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DA039" w14:textId="1DC62BF4" w:rsidR="001E1479" w:rsidRPr="009B7C9E" w:rsidRDefault="001E1479" w:rsidP="001E1479">
      <w:pPr>
        <w:pStyle w:val="Doc-text2"/>
        <w:ind w:left="363"/>
      </w:pPr>
      <w:bookmarkStart w:id="0" w:name="_Hlk37418177"/>
      <w:r w:rsidRPr="00781716">
        <w:rPr>
          <w:b/>
          <w:sz w:val="24"/>
        </w:rPr>
        <w:t xml:space="preserve">3GPP TSG RAN WG1 </w:t>
      </w:r>
      <w:r w:rsidR="00831BBE">
        <w:rPr>
          <w:b/>
          <w:sz w:val="24"/>
        </w:rPr>
        <w:t xml:space="preserve">Meeting </w:t>
      </w:r>
      <w:r w:rsidRPr="00781716">
        <w:rPr>
          <w:b/>
          <w:sz w:val="24"/>
        </w:rPr>
        <w:t>#1</w:t>
      </w:r>
      <w:r w:rsidR="00512F2F">
        <w:rPr>
          <w:b/>
          <w:sz w:val="24"/>
        </w:rPr>
        <w:t>20</w:t>
      </w:r>
      <w:r w:rsidR="00A14F80">
        <w:rPr>
          <w:b/>
          <w:sz w:val="24"/>
        </w:rPr>
        <w:t>-bis</w:t>
      </w:r>
      <w:r w:rsidRPr="00781716">
        <w:tab/>
      </w:r>
      <w:r w:rsidRPr="00781716">
        <w:tab/>
      </w:r>
      <w:r w:rsidRPr="00781716">
        <w:tab/>
      </w:r>
      <w:r w:rsidRPr="00781716">
        <w:tab/>
      </w:r>
      <w:r w:rsidRPr="00781716">
        <w:tab/>
      </w:r>
      <w:r w:rsidRPr="00781716">
        <w:tab/>
        <w:t xml:space="preserve">          </w:t>
      </w:r>
      <w:r w:rsidRPr="00781716">
        <w:tab/>
      </w:r>
      <w:r w:rsidRPr="00781716">
        <w:tab/>
      </w:r>
      <w:r w:rsidRPr="00781716">
        <w:tab/>
      </w:r>
      <w:r w:rsidRPr="00781716">
        <w:tab/>
      </w:r>
      <w:r w:rsidRPr="00781716">
        <w:tab/>
      </w:r>
      <w:r w:rsidR="00795847" w:rsidRPr="00795847">
        <w:rPr>
          <w:b/>
          <w:sz w:val="24"/>
          <w:szCs w:val="28"/>
        </w:rPr>
        <w:t>R1-</w:t>
      </w:r>
      <w:r w:rsidR="00DB326D" w:rsidRPr="00795847">
        <w:rPr>
          <w:b/>
          <w:sz w:val="24"/>
          <w:szCs w:val="28"/>
        </w:rPr>
        <w:t>25</w:t>
      </w:r>
      <w:r w:rsidR="00DB326D">
        <w:rPr>
          <w:b/>
          <w:sz w:val="24"/>
          <w:szCs w:val="28"/>
        </w:rPr>
        <w:t>02529</w:t>
      </w:r>
    </w:p>
    <w:bookmarkEnd w:id="0"/>
    <w:p w14:paraId="13187D0E" w14:textId="6F6B8451" w:rsidR="001E1479" w:rsidRPr="00831BBE" w:rsidRDefault="00A14F80" w:rsidP="001E1479">
      <w:pPr>
        <w:pStyle w:val="Doc-text2"/>
        <w:ind w:left="363"/>
        <w:rPr>
          <w:b/>
          <w:sz w:val="24"/>
        </w:rPr>
      </w:pPr>
      <w:r>
        <w:rPr>
          <w:b/>
          <w:sz w:val="24"/>
        </w:rPr>
        <w:t>Wuhan</w:t>
      </w:r>
      <w:r w:rsidR="00D024A3" w:rsidRPr="00831BBE">
        <w:rPr>
          <w:b/>
          <w:sz w:val="24"/>
        </w:rPr>
        <w:t>,</w:t>
      </w:r>
      <w:r w:rsidR="001E1479" w:rsidRPr="00831BBE">
        <w:rPr>
          <w:b/>
          <w:sz w:val="24"/>
        </w:rPr>
        <w:t xml:space="preserve"> </w:t>
      </w:r>
      <w:r>
        <w:rPr>
          <w:b/>
          <w:sz w:val="24"/>
        </w:rPr>
        <w:t>China</w:t>
      </w:r>
      <w:r w:rsidR="001E1479" w:rsidRPr="00831BBE">
        <w:rPr>
          <w:b/>
          <w:sz w:val="24"/>
        </w:rPr>
        <w:t xml:space="preserve">, </w:t>
      </w:r>
      <w:r>
        <w:rPr>
          <w:b/>
          <w:sz w:val="24"/>
        </w:rPr>
        <w:t>April</w:t>
      </w:r>
      <w:r w:rsidR="00831BBE" w:rsidRPr="00831BBE">
        <w:rPr>
          <w:b/>
          <w:sz w:val="24"/>
        </w:rPr>
        <w:t xml:space="preserve"> </w:t>
      </w:r>
      <w:r w:rsidR="00512F2F">
        <w:rPr>
          <w:b/>
          <w:sz w:val="24"/>
        </w:rPr>
        <w:t>7</w:t>
      </w:r>
      <w:r w:rsidR="001E1479" w:rsidRPr="00831BBE">
        <w:rPr>
          <w:b/>
          <w:sz w:val="24"/>
          <w:vertAlign w:val="superscript"/>
        </w:rPr>
        <w:t>th</w:t>
      </w:r>
      <w:r w:rsidR="001E1479" w:rsidRPr="00831BBE">
        <w:rPr>
          <w:b/>
          <w:sz w:val="24"/>
        </w:rPr>
        <w:t xml:space="preserve"> – </w:t>
      </w:r>
      <w:r>
        <w:rPr>
          <w:b/>
          <w:sz w:val="24"/>
        </w:rPr>
        <w:t>1</w:t>
      </w:r>
      <w:r w:rsidR="00512F2F">
        <w:rPr>
          <w:b/>
          <w:sz w:val="24"/>
        </w:rPr>
        <w:t>1</w:t>
      </w:r>
      <w:r>
        <w:rPr>
          <w:b/>
          <w:sz w:val="24"/>
          <w:vertAlign w:val="superscript"/>
        </w:rPr>
        <w:t>th</w:t>
      </w:r>
      <w:r w:rsidR="001E1479" w:rsidRPr="00831BBE">
        <w:rPr>
          <w:b/>
          <w:sz w:val="24"/>
        </w:rPr>
        <w:t>, 202</w:t>
      </w:r>
      <w:r w:rsidR="00512F2F">
        <w:rPr>
          <w:b/>
          <w:sz w:val="24"/>
        </w:rPr>
        <w:t>5</w:t>
      </w:r>
    </w:p>
    <w:p w14:paraId="6715F3DE" w14:textId="77777777" w:rsidR="008D1C58" w:rsidRPr="00831BBE" w:rsidRDefault="008D1C58" w:rsidP="008D1C58">
      <w:pPr>
        <w:pStyle w:val="Header"/>
        <w:rPr>
          <w:bCs/>
          <w:noProof w:val="0"/>
          <w:sz w:val="24"/>
          <w:lang w:eastAsia="ja-JP"/>
        </w:rPr>
      </w:pPr>
    </w:p>
    <w:p w14:paraId="50398269" w14:textId="13C9A9A3" w:rsidR="008D1C58" w:rsidRPr="00512F2F" w:rsidRDefault="008D1C58" w:rsidP="242DEA73">
      <w:pPr>
        <w:pStyle w:val="CRCoverPage"/>
        <w:spacing w:after="0"/>
        <w:rPr>
          <w:rFonts w:cs="Arial"/>
          <w:b/>
          <w:bCs/>
          <w:sz w:val="24"/>
          <w:szCs w:val="24"/>
          <w:lang w:val="en-US"/>
        </w:rPr>
      </w:pPr>
      <w:r w:rsidRPr="00512F2F">
        <w:rPr>
          <w:rFonts w:cs="Arial"/>
          <w:b/>
          <w:bCs/>
          <w:sz w:val="24"/>
          <w:szCs w:val="24"/>
          <w:lang w:val="en-US"/>
        </w:rPr>
        <w:t>Agenda item:</w:t>
      </w:r>
      <w:r w:rsidRPr="00512F2F">
        <w:rPr>
          <w:lang w:val="en-US"/>
        </w:rPr>
        <w:tab/>
      </w:r>
      <w:r w:rsidRPr="00512F2F">
        <w:rPr>
          <w:rFonts w:cs="Arial"/>
          <w:b/>
          <w:sz w:val="24"/>
          <w:szCs w:val="24"/>
          <w:lang w:val="en-US"/>
        </w:rPr>
        <w:tab/>
      </w:r>
      <w:r w:rsidR="00035512" w:rsidRPr="00512F2F">
        <w:rPr>
          <w:rFonts w:cs="Arial"/>
          <w:b/>
          <w:bCs/>
          <w:sz w:val="24"/>
          <w:szCs w:val="24"/>
          <w:lang w:val="en-US"/>
        </w:rPr>
        <w:t>9.1.2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0C06F4D2" w14:textId="2857AEC7" w:rsidR="00DB5EEC" w:rsidRDefault="008D1C58" w:rsidP="000B0B1D">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5C0F28">
        <w:rPr>
          <w:lang w:val="en-US"/>
        </w:rPr>
        <w:t>Introduction</w:t>
      </w:r>
      <w:bookmarkEnd w:id="1"/>
      <w:bookmarkEnd w:id="2"/>
      <w:bookmarkEnd w:id="3"/>
      <w:bookmarkEnd w:id="4"/>
      <w:bookmarkEnd w:id="5"/>
      <w:bookmarkEnd w:id="6"/>
      <w:bookmarkEnd w:id="7"/>
      <w:bookmarkEnd w:id="8"/>
      <w:bookmarkEnd w:id="9"/>
      <w:bookmarkEnd w:id="10"/>
    </w:p>
    <w:p w14:paraId="7317EDD4" w14:textId="63262583" w:rsidR="00DB326D" w:rsidRDefault="00937794" w:rsidP="00AD2EA3">
      <w:pPr>
        <w:pStyle w:val="NORMALTdocNokia"/>
        <w:rPr>
          <w:szCs w:val="16"/>
          <w:lang w:eastAsia="ja-JP"/>
        </w:rPr>
      </w:pPr>
      <w:r w:rsidRPr="006B7947">
        <w:rPr>
          <w:szCs w:val="16"/>
          <w:lang w:eastAsia="ja-JP"/>
        </w:rPr>
        <w:t xml:space="preserve">RAN #102 meeting approved the Rel-19 WI on AI/ML for NR Air Interface </w:t>
      </w:r>
      <w:sdt>
        <w:sdtPr>
          <w:rPr>
            <w:szCs w:val="16"/>
            <w:lang w:eastAsia="ja-JP"/>
          </w:rPr>
          <w:id w:val="-708265055"/>
          <w:citation/>
        </w:sdtPr>
        <w:sdtContent>
          <w:r w:rsidR="00D84538" w:rsidRPr="006B7947">
            <w:rPr>
              <w:szCs w:val="16"/>
              <w:lang w:eastAsia="ja-JP"/>
            </w:rPr>
            <w:fldChar w:fldCharType="begin"/>
          </w:r>
          <w:r w:rsidR="00D31515" w:rsidRPr="006B7947">
            <w:rPr>
              <w:szCs w:val="16"/>
              <w:lang w:eastAsia="ja-JP"/>
            </w:rPr>
            <w:instrText xml:space="preserve">CITATION Qua23 \l 1033 </w:instrText>
          </w:r>
          <w:r w:rsidR="00D84538" w:rsidRPr="006B7947">
            <w:rPr>
              <w:szCs w:val="16"/>
              <w:lang w:eastAsia="ja-JP"/>
            </w:rPr>
            <w:fldChar w:fldCharType="separate"/>
          </w:r>
          <w:r w:rsidR="00DB326D">
            <w:rPr>
              <w:noProof/>
              <w:szCs w:val="16"/>
              <w:lang w:eastAsia="ja-JP"/>
            </w:rPr>
            <w:t>[1]</w:t>
          </w:r>
          <w:r w:rsidR="00D84538" w:rsidRPr="006B7947">
            <w:rPr>
              <w:szCs w:val="16"/>
              <w:lang w:eastAsia="ja-JP"/>
            </w:rPr>
            <w:fldChar w:fldCharType="end"/>
          </w:r>
        </w:sdtContent>
      </w:sdt>
      <w:r w:rsidRPr="006B7947">
        <w:rPr>
          <w:szCs w:val="16"/>
          <w:lang w:eastAsia="ja-JP"/>
        </w:rPr>
        <w:t xml:space="preserve">, based on the AI/ML techniques to NR air interface has been studied in FS_NR_AIML_Air </w:t>
      </w:r>
      <w:sdt>
        <w:sdtPr>
          <w:rPr>
            <w:szCs w:val="16"/>
            <w:lang w:eastAsia="ja-JP"/>
          </w:rPr>
          <w:id w:val="612636695"/>
          <w:citation/>
        </w:sdtPr>
        <w:sdtContent>
          <w:r w:rsidR="000965B9" w:rsidRPr="006B7947">
            <w:rPr>
              <w:szCs w:val="16"/>
              <w:lang w:eastAsia="ja-JP"/>
            </w:rPr>
            <w:fldChar w:fldCharType="begin"/>
          </w:r>
          <w:r w:rsidR="00CB228B" w:rsidRPr="006B7947">
            <w:rPr>
              <w:szCs w:val="16"/>
              <w:lang w:eastAsia="ja-JP"/>
            </w:rPr>
            <w:instrText xml:space="preserve">CITATION Qua231 \l 1033 </w:instrText>
          </w:r>
          <w:r w:rsidR="000965B9" w:rsidRPr="006B7947">
            <w:rPr>
              <w:szCs w:val="16"/>
              <w:lang w:eastAsia="ja-JP"/>
            </w:rPr>
            <w:fldChar w:fldCharType="separate"/>
          </w:r>
          <w:r w:rsidR="00DB326D">
            <w:rPr>
              <w:noProof/>
              <w:szCs w:val="16"/>
              <w:lang w:eastAsia="ja-JP"/>
            </w:rPr>
            <w:t>[2]</w:t>
          </w:r>
          <w:r w:rsidR="000965B9" w:rsidRPr="006B7947">
            <w:rPr>
              <w:szCs w:val="16"/>
              <w:lang w:eastAsia="ja-JP"/>
            </w:rPr>
            <w:fldChar w:fldCharType="end"/>
          </w:r>
        </w:sdtContent>
      </w:sdt>
      <w:r w:rsidR="00550E86">
        <w:rPr>
          <w:szCs w:val="16"/>
          <w:lang w:eastAsia="ja-JP"/>
        </w:rPr>
        <w:t xml:space="preserve"> and</w:t>
      </w:r>
      <w:r w:rsidR="00A60B60">
        <w:rPr>
          <w:szCs w:val="16"/>
          <w:lang w:eastAsia="ja-JP"/>
        </w:rPr>
        <w:t xml:space="preserve"> </w:t>
      </w:r>
      <w:r w:rsidR="00CC0752">
        <w:rPr>
          <w:szCs w:val="16"/>
          <w:lang w:eastAsia="ja-JP"/>
        </w:rPr>
        <w:t>revised in RAN#105</w:t>
      </w:r>
      <w:r w:rsidR="00EA3329">
        <w:rPr>
          <w:szCs w:val="16"/>
          <w:lang w:eastAsia="ja-JP"/>
        </w:rPr>
        <w:t xml:space="preserve"> and RAN#</w:t>
      </w:r>
      <w:r w:rsidR="001B095C">
        <w:rPr>
          <w:szCs w:val="16"/>
          <w:lang w:eastAsia="ja-JP"/>
        </w:rPr>
        <w:t>107</w:t>
      </w:r>
      <w:r w:rsidRPr="006B7947">
        <w:rPr>
          <w:szCs w:val="16"/>
          <w:lang w:eastAsia="ja-JP"/>
        </w:rPr>
        <w:t xml:space="preserve">. In this contribution, we discuss the enhancements related to AI/ML for </w:t>
      </w:r>
      <w:r w:rsidR="004C0144" w:rsidRPr="006B7947">
        <w:rPr>
          <w:szCs w:val="16"/>
          <w:lang w:eastAsia="ja-JP"/>
        </w:rPr>
        <w:t>positioning</w:t>
      </w:r>
      <w:r w:rsidR="005E3CDB">
        <w:rPr>
          <w:szCs w:val="16"/>
          <w:lang w:eastAsia="ja-JP"/>
        </w:rPr>
        <w:t xml:space="preserve">, </w:t>
      </w:r>
      <w:r w:rsidRPr="006B7947">
        <w:rPr>
          <w:szCs w:val="16"/>
          <w:lang w:eastAsia="ja-JP"/>
        </w:rPr>
        <w:t xml:space="preserve">work item objectives related to </w:t>
      </w:r>
      <w:r w:rsidR="004C0144" w:rsidRPr="006B7947">
        <w:rPr>
          <w:szCs w:val="16"/>
          <w:lang w:eastAsia="ja-JP"/>
        </w:rPr>
        <w:t>AI/ML positioning sub-use cases</w:t>
      </w:r>
      <w:r w:rsidR="005E3CDB">
        <w:rPr>
          <w:szCs w:val="16"/>
          <w:lang w:eastAsia="ja-JP"/>
        </w:rPr>
        <w:t xml:space="preserve">, and the latest agreements, observations, and conclusions done in </w:t>
      </w:r>
      <w:r w:rsidR="0050163A">
        <w:rPr>
          <w:szCs w:val="16"/>
          <w:lang w:eastAsia="ja-JP"/>
        </w:rPr>
        <w:t>previous meetings</w:t>
      </w:r>
      <w:r w:rsidR="005E3CDB">
        <w:rPr>
          <w:szCs w:val="16"/>
          <w:lang w:eastAsia="ja-JP"/>
        </w:rPr>
        <w:t xml:space="preserve"> (See Appendix A)</w:t>
      </w:r>
      <w:r w:rsidR="009C6818" w:rsidRPr="006B7947">
        <w:rPr>
          <w:szCs w:val="16"/>
          <w:lang w:eastAsia="ja-JP"/>
        </w:rPr>
        <w:t>.</w:t>
      </w:r>
      <w:r w:rsidR="005E3CDB">
        <w:rPr>
          <w:szCs w:val="16"/>
          <w:lang w:eastAsia="ja-JP"/>
        </w:rPr>
        <w:t xml:space="preserve"> </w:t>
      </w:r>
    </w:p>
    <w:p w14:paraId="1B87D2BD" w14:textId="77777777" w:rsidR="007D03AD" w:rsidRDefault="007D03AD" w:rsidP="00AD2EA3">
      <w:pPr>
        <w:pStyle w:val="NORMALTdocNokia"/>
        <w:rPr>
          <w:szCs w:val="16"/>
          <w:lang w:eastAsia="ja-JP"/>
        </w:rPr>
      </w:pPr>
    </w:p>
    <w:p w14:paraId="3E5AFBEA" w14:textId="35264E66" w:rsidR="00937794" w:rsidRPr="006B7947" w:rsidRDefault="00C66641" w:rsidP="00AD2EA3">
      <w:pPr>
        <w:pStyle w:val="NORMALTdocNokia"/>
        <w:rPr>
          <w:szCs w:val="16"/>
          <w:lang w:eastAsia="ja-JP"/>
        </w:rPr>
      </w:pPr>
      <w:r w:rsidRPr="006B7947">
        <w:rPr>
          <w:szCs w:val="16"/>
          <w:lang w:eastAsia="ja-JP"/>
        </w:rPr>
        <w:t xml:space="preserve">The </w:t>
      </w:r>
      <w:r w:rsidR="005E3CDB">
        <w:rPr>
          <w:szCs w:val="16"/>
          <w:lang w:eastAsia="ja-JP"/>
        </w:rPr>
        <w:t xml:space="preserve">WI </w:t>
      </w:r>
      <w:r w:rsidRPr="006B7947">
        <w:rPr>
          <w:szCs w:val="16"/>
          <w:lang w:eastAsia="ja-JP"/>
        </w:rPr>
        <w:t xml:space="preserve">objectives are </w:t>
      </w:r>
      <w:r w:rsidR="003B5391">
        <w:rPr>
          <w:szCs w:val="16"/>
          <w:lang w:eastAsia="ja-JP"/>
        </w:rPr>
        <w:t>captured</w:t>
      </w:r>
      <w:r w:rsidRPr="006B7947">
        <w:rPr>
          <w:szCs w:val="16"/>
          <w:lang w:eastAsia="ja-JP"/>
        </w:rPr>
        <w:t xml:space="preserve"> in the following</w:t>
      </w:r>
      <w:r w:rsidR="00E63028" w:rsidRPr="006B7947">
        <w:rPr>
          <w:szCs w:val="16"/>
          <w:lang w:eastAsia="ja-JP"/>
        </w:rPr>
        <w:t>.</w:t>
      </w:r>
      <w:r w:rsidR="00937794" w:rsidRPr="006B7947">
        <w:rPr>
          <w:szCs w:val="16"/>
          <w:lang w:eastAsia="ja-JP"/>
        </w:rPr>
        <w:t xml:space="preserve"> </w:t>
      </w:r>
    </w:p>
    <w:p w14:paraId="0E14FE80" w14:textId="77777777" w:rsidR="00937794" w:rsidRDefault="00937794" w:rsidP="00AD2EA3">
      <w:pPr>
        <w:pStyle w:val="NORMALTdocNokia"/>
        <w:rPr>
          <w:lang w:eastAsia="ja-JP"/>
        </w:rPr>
      </w:pPr>
    </w:p>
    <w:tbl>
      <w:tblPr>
        <w:tblStyle w:val="TableGrid"/>
        <w:tblW w:w="0" w:type="auto"/>
        <w:tblLook w:val="04A0" w:firstRow="1" w:lastRow="0" w:firstColumn="1" w:lastColumn="0" w:noHBand="0" w:noVBand="1"/>
      </w:tblPr>
      <w:tblGrid>
        <w:gridCol w:w="9629"/>
      </w:tblGrid>
      <w:tr w:rsidR="00937794" w:rsidRPr="00D53980" w14:paraId="136C5596" w14:textId="77777777" w:rsidTr="00937794">
        <w:tc>
          <w:tcPr>
            <w:tcW w:w="9629" w:type="dxa"/>
          </w:tcPr>
          <w:p w14:paraId="4EB482B9" w14:textId="1A8E4927"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Provide specification support for the following aspects:</w:t>
            </w:r>
          </w:p>
          <w:p w14:paraId="7E07E59E" w14:textId="77777777" w:rsidR="00937794" w:rsidRPr="00D53980" w:rsidRDefault="00937794" w:rsidP="00213058">
            <w:pPr>
              <w:numPr>
                <w:ilvl w:val="0"/>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AI/ML general framework for one-sided AI/ML models within the realm of what has been studied in the FS_NR_AIML_Air project [RAN2]:</w:t>
            </w:r>
          </w:p>
          <w:p w14:paraId="1000EC9E"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Signalling and protocol aspects of Life Cycle Management (LCM) enabling functionality and model (if justified) selection, activation, deactivation, switching, fallback</w:t>
            </w:r>
          </w:p>
          <w:p w14:paraId="0E821396" w14:textId="77777777" w:rsidR="00937794" w:rsidRPr="00D53980" w:rsidRDefault="0093779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Identification related signalling is part of the above objective </w:t>
            </w:r>
          </w:p>
          <w:p w14:paraId="2F361F16"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Signalling mechanism of applicable functionalities/models</w:t>
            </w:r>
          </w:p>
          <w:p w14:paraId="441F8A5E" w14:textId="77777777" w:rsidR="004C0144" w:rsidRPr="00D53980" w:rsidRDefault="004C0144" w:rsidP="004C0144">
            <w:pPr>
              <w:overflowPunct w:val="0"/>
              <w:autoSpaceDE w:val="0"/>
              <w:autoSpaceDN w:val="0"/>
              <w:adjustRightInd w:val="0"/>
              <w:textAlignment w:val="baseline"/>
              <w:rPr>
                <w:rFonts w:ascii="Times New Roman" w:hAnsi="Times New Roman" w:cs="Times New Roman"/>
                <w:sz w:val="20"/>
                <w:szCs w:val="20"/>
              </w:rPr>
            </w:pPr>
          </w:p>
          <w:p w14:paraId="2FFD4425" w14:textId="77777777" w:rsidR="004C0144" w:rsidRPr="00D53980" w:rsidRDefault="004C0144" w:rsidP="004C014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3E31BD9F" w14:textId="77777777" w:rsidR="004C0144" w:rsidRPr="00D53980" w:rsidRDefault="004C0144" w:rsidP="004C0144">
            <w:pPr>
              <w:overflowPunct w:val="0"/>
              <w:autoSpaceDE w:val="0"/>
              <w:autoSpaceDN w:val="0"/>
              <w:adjustRightInd w:val="0"/>
              <w:textAlignment w:val="baseline"/>
              <w:rPr>
                <w:rFonts w:ascii="Times New Roman" w:hAnsi="Times New Roman" w:cs="Times New Roman"/>
                <w:sz w:val="20"/>
                <w:szCs w:val="20"/>
              </w:rPr>
            </w:pPr>
          </w:p>
          <w:p w14:paraId="1BAF951C" w14:textId="77777777" w:rsidR="004C0144" w:rsidRPr="00D53980" w:rsidRDefault="004C0144" w:rsidP="00213058">
            <w:pPr>
              <w:numPr>
                <w:ilvl w:val="0"/>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Positioning accuracy enhancements, encompassing [RAN1/RAN2/RAN3]:</w:t>
            </w:r>
          </w:p>
          <w:p w14:paraId="39F82538"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bookmarkStart w:id="11" w:name="_Hlk157517850"/>
            <w:r w:rsidRPr="00D53980">
              <w:rPr>
                <w:rFonts w:ascii="Times New Roman" w:hAnsi="Times New Roman" w:cs="Times New Roman"/>
                <w:sz w:val="20"/>
                <w:szCs w:val="20"/>
              </w:rPr>
              <w:t>Direct AI/ML positioning:</w:t>
            </w:r>
          </w:p>
          <w:p w14:paraId="7FB8AB35" w14:textId="5BDD0E7E"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Case 1: UE-based positioning with UE-side model, direct AI/ML positioning</w:t>
            </w:r>
          </w:p>
          <w:p w14:paraId="41A8DFA5" w14:textId="64113C8D"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Case 3b: NG-RAN node assisted positioning with LMF-side model, direct AI/ML positioning</w:t>
            </w:r>
          </w:p>
          <w:p w14:paraId="0698A4A5"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AI/ML assisted positioning </w:t>
            </w:r>
            <w:r w:rsidRPr="00D53980">
              <w:rPr>
                <w:rFonts w:ascii="Times New Roman" w:hAnsi="Times New Roman" w:cs="Times New Roman"/>
                <w:sz w:val="20"/>
                <w:szCs w:val="20"/>
              </w:rPr>
              <w:tab/>
            </w:r>
            <w:r w:rsidRPr="00D53980">
              <w:rPr>
                <w:rFonts w:ascii="Times New Roman" w:hAnsi="Times New Roman" w:cs="Times New Roman"/>
                <w:sz w:val="20"/>
                <w:szCs w:val="20"/>
              </w:rPr>
              <w:tab/>
              <w:t xml:space="preserve"> </w:t>
            </w:r>
          </w:p>
          <w:p w14:paraId="430F1DAE" w14:textId="2CA55D59"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Case 3a: NG-RAN node assisted positioning with gNB-side model, AI/ML assisted positioning</w:t>
            </w:r>
          </w:p>
          <w:bookmarkEnd w:id="11"/>
          <w:p w14:paraId="35F26305"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Specify necessary measurements, signalling/mechanism(s) to facilitate LCM operations specific to the Positioning accuracy enhancements use cases, if any</w:t>
            </w:r>
          </w:p>
          <w:p w14:paraId="2ECD833F"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Investigate and specify the necessary signalling of necessary measurement enhancements (if any)</w:t>
            </w:r>
          </w:p>
          <w:p w14:paraId="1D30C5DB" w14:textId="51C1F5E4"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Enabling method(s) to ensure consistency between training and inference regarding NW-side additional conditions (if identified) for inference at UE for relevant positioning sub use cases</w:t>
            </w:r>
            <w:r w:rsidR="007B533B" w:rsidRPr="00D53980">
              <w:rPr>
                <w:rFonts w:ascii="Times New Roman" w:hAnsi="Times New Roman" w:cs="Times New Roman"/>
                <w:sz w:val="20"/>
                <w:szCs w:val="20"/>
              </w:rPr>
              <w:t>.</w:t>
            </w:r>
          </w:p>
          <w:p w14:paraId="61F0E8DB" w14:textId="77777777" w:rsidR="00937794" w:rsidRPr="00D53980" w:rsidRDefault="00937794" w:rsidP="004C0144">
            <w:pPr>
              <w:overflowPunct w:val="0"/>
              <w:autoSpaceDE w:val="0"/>
              <w:autoSpaceDN w:val="0"/>
              <w:adjustRightInd w:val="0"/>
              <w:textAlignment w:val="baseline"/>
              <w:rPr>
                <w:rFonts w:ascii="Times New Roman" w:hAnsi="Times New Roman" w:cs="Times New Roman"/>
                <w:sz w:val="20"/>
                <w:szCs w:val="20"/>
              </w:rPr>
            </w:pPr>
          </w:p>
          <w:p w14:paraId="12F59017" w14:textId="68B75631"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73B49D67" w14:textId="77777777"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p>
          <w:p w14:paraId="341136B4" w14:textId="77777777" w:rsidR="00937794" w:rsidRPr="00D53980" w:rsidRDefault="00937794" w:rsidP="000970A0">
            <w:pPr>
              <w:overflowPunct w:val="0"/>
              <w:autoSpaceDE w:val="0"/>
              <w:autoSpaceDN w:val="0"/>
              <w:adjustRightInd w:val="0"/>
              <w:ind w:left="720"/>
              <w:textAlignment w:val="baseline"/>
              <w:rPr>
                <w:rFonts w:ascii="Times New Roman" w:hAnsi="Times New Roman" w:cs="Times New Roman"/>
                <w:sz w:val="20"/>
                <w:szCs w:val="20"/>
                <w:lang w:eastAsia="ja-JP"/>
              </w:rPr>
            </w:pPr>
          </w:p>
        </w:tc>
      </w:tr>
    </w:tbl>
    <w:p w14:paraId="402E9F01" w14:textId="77777777" w:rsidR="00937794" w:rsidRDefault="00937794" w:rsidP="00AD2EA3">
      <w:pPr>
        <w:pStyle w:val="NORMALTdocNokia"/>
        <w:rPr>
          <w:lang w:eastAsia="ja-JP"/>
        </w:rPr>
      </w:pPr>
    </w:p>
    <w:p w14:paraId="2CB27907" w14:textId="2C061309" w:rsidR="00AD051C" w:rsidRDefault="00BA7C80" w:rsidP="002C639C">
      <w:pPr>
        <w:pStyle w:val="NORMALTdocNokia"/>
      </w:pPr>
      <w:r w:rsidRPr="00E22B7D">
        <w:t>We organize this technical document in sections highlighting our main proposals and observations</w:t>
      </w:r>
      <w:r w:rsidR="00E353FF" w:rsidRPr="00E22B7D">
        <w:t xml:space="preserve"> related to</w:t>
      </w:r>
      <w:r w:rsidR="00354D85">
        <w:t xml:space="preserve"> </w:t>
      </w:r>
      <w:r w:rsidR="00EF297B">
        <w:t>Case 1, Case 3a, and Case 3b</w:t>
      </w:r>
      <w:r w:rsidR="00354D85">
        <w:t xml:space="preserve"> </w:t>
      </w:r>
      <w:r w:rsidR="00E353FF" w:rsidRPr="00E22B7D">
        <w:t>as</w:t>
      </w:r>
      <w:r w:rsidR="00EF5822">
        <w:t xml:space="preserve"> per the guidelines</w:t>
      </w:r>
      <w:r w:rsidR="00E353FF" w:rsidRPr="00E22B7D">
        <w:t xml:space="preserve"> in </w:t>
      </w:r>
      <w:sdt>
        <w:sdtPr>
          <w:id w:val="991293302"/>
          <w:citation/>
        </w:sdtPr>
        <w:sdtContent>
          <w:r w:rsidR="00354D85">
            <w:fldChar w:fldCharType="begin"/>
          </w:r>
          <w:r w:rsidR="00362B5A">
            <w:instrText xml:space="preserve">CITATION Qua24 \l 1033 </w:instrText>
          </w:r>
          <w:r w:rsidR="00354D85">
            <w:fldChar w:fldCharType="separate"/>
          </w:r>
          <w:r w:rsidR="00F1789A">
            <w:rPr>
              <w:noProof/>
            </w:rPr>
            <w:t>[3]</w:t>
          </w:r>
          <w:r w:rsidR="00354D85">
            <w:fldChar w:fldCharType="end"/>
          </w:r>
        </w:sdtContent>
      </w:sdt>
      <w:r w:rsidRPr="00E22B7D">
        <w:t>.</w:t>
      </w:r>
      <w:r w:rsidR="00B10CDF">
        <w:t xml:space="preserve"> In Section 2</w:t>
      </w:r>
      <w:r w:rsidR="00CE7723">
        <w:t xml:space="preserve">, we address </w:t>
      </w:r>
      <w:r w:rsidR="00041A98">
        <w:t>the main aspects of performance monitoring</w:t>
      </w:r>
      <w:r w:rsidR="00E819AA">
        <w:t xml:space="preserve">. In Section </w:t>
      </w:r>
      <w:r w:rsidR="005111CA">
        <w:t>3</w:t>
      </w:r>
      <w:r w:rsidR="00E819AA">
        <w:t xml:space="preserve"> and Section </w:t>
      </w:r>
      <w:r w:rsidR="005111CA">
        <w:t>4</w:t>
      </w:r>
      <w:r w:rsidR="00E819AA">
        <w:t>, we provide relevant</w:t>
      </w:r>
      <w:r w:rsidR="00AD17AF">
        <w:t xml:space="preserve"> aspects to be considered for ensuring consistency and data collection</w:t>
      </w:r>
      <w:r w:rsidR="00137453">
        <w:t xml:space="preserve"> details</w:t>
      </w:r>
      <w:r w:rsidR="00AD17AF">
        <w:t>, respectively</w:t>
      </w:r>
      <w:r w:rsidR="003A7C71">
        <w:t xml:space="preserve">. </w:t>
      </w:r>
      <w:r w:rsidR="0075562F">
        <w:t xml:space="preserve">Section </w:t>
      </w:r>
      <w:r w:rsidR="005111CA">
        <w:t>5</w:t>
      </w:r>
      <w:r w:rsidR="0075562F">
        <w:t xml:space="preserve"> addresses aspects related to inference operation</w:t>
      </w:r>
      <w:r w:rsidR="008E577C">
        <w:t xml:space="preserve">. Section </w:t>
      </w:r>
      <w:r w:rsidR="005111CA">
        <w:t>6</w:t>
      </w:r>
      <w:r w:rsidR="008E577C">
        <w:t xml:space="preserve"> addresses details of the </w:t>
      </w:r>
      <w:r w:rsidR="00A639DF">
        <w:t xml:space="preserve">life cycle management (LCM) </w:t>
      </w:r>
      <w:r w:rsidR="008E577C">
        <w:t>framework</w:t>
      </w:r>
      <w:r w:rsidR="00BA1638">
        <w:t xml:space="preserve">. </w:t>
      </w:r>
      <w:r w:rsidR="00A429CF">
        <w:t xml:space="preserve">In </w:t>
      </w:r>
      <w:r w:rsidR="00550E86">
        <w:t>addition,</w:t>
      </w:r>
      <w:r w:rsidR="00A429CF">
        <w:t xml:space="preserve"> </w:t>
      </w:r>
      <w:r w:rsidR="00A91633">
        <w:t xml:space="preserve">Section </w:t>
      </w:r>
      <w:r w:rsidR="00165CF1">
        <w:t>7</w:t>
      </w:r>
      <w:r w:rsidR="00A91633">
        <w:t xml:space="preserve"> list a </w:t>
      </w:r>
      <w:r w:rsidR="00840F2C">
        <w:t>preliminary</w:t>
      </w:r>
      <w:r w:rsidR="00A91633">
        <w:t xml:space="preserve"> higher</w:t>
      </w:r>
      <w:r w:rsidR="00840F2C">
        <w:t xml:space="preserve"> layer parameters impacting other WGs</w:t>
      </w:r>
      <w:r w:rsidR="00FE0E36">
        <w:t>.</w:t>
      </w:r>
      <w:r w:rsidRPr="00E22B7D">
        <w:t xml:space="preserve"> Finally, in Section </w:t>
      </w:r>
      <w:r w:rsidR="00E26BE9">
        <w:t>8</w:t>
      </w:r>
      <w:r w:rsidRPr="00E22B7D">
        <w:t>, observations and proposals</w:t>
      </w:r>
      <w:r w:rsidR="00E26BE9">
        <w:t xml:space="preserve"> are s</w:t>
      </w:r>
      <w:r w:rsidR="00016D7D">
        <w:t>ummarized</w:t>
      </w:r>
      <w:r w:rsidRPr="00E22B7D">
        <w:t>.</w:t>
      </w:r>
    </w:p>
    <w:p w14:paraId="199410AA" w14:textId="77777777" w:rsidR="00F05A95" w:rsidRDefault="00F05A95" w:rsidP="002C639C">
      <w:pPr>
        <w:pStyle w:val="NORMALTdocNokia"/>
      </w:pPr>
    </w:p>
    <w:p w14:paraId="4E0D9B92" w14:textId="77777777" w:rsidR="00702210" w:rsidRDefault="00702210" w:rsidP="00702210">
      <w:pPr>
        <w:pStyle w:val="Proposalstylenokia2023"/>
        <w:numPr>
          <w:ilvl w:val="0"/>
          <w:numId w:val="0"/>
        </w:numPr>
      </w:pPr>
    </w:p>
    <w:p w14:paraId="6EC576EF" w14:textId="77777777" w:rsidR="00702210" w:rsidRDefault="00702210" w:rsidP="00702210">
      <w:pPr>
        <w:pStyle w:val="Heading1"/>
      </w:pPr>
      <w:bookmarkStart w:id="12" w:name="_Toc162863440"/>
      <w:bookmarkStart w:id="13" w:name="_Toc162863500"/>
      <w:bookmarkStart w:id="14" w:name="_Toc163171435"/>
      <w:bookmarkStart w:id="15" w:name="_Toc163171640"/>
      <w:bookmarkStart w:id="16" w:name="_Toc163171719"/>
      <w:bookmarkStart w:id="17" w:name="_Toc163195773"/>
      <w:bookmarkStart w:id="18" w:name="_Toc163195970"/>
      <w:r>
        <w:t>Performance monitoring</w:t>
      </w:r>
      <w:bookmarkEnd w:id="12"/>
      <w:bookmarkEnd w:id="13"/>
      <w:bookmarkEnd w:id="14"/>
      <w:bookmarkEnd w:id="15"/>
      <w:bookmarkEnd w:id="16"/>
      <w:bookmarkEnd w:id="17"/>
      <w:bookmarkEnd w:id="18"/>
      <w:r>
        <w:t xml:space="preserve"> </w:t>
      </w:r>
    </w:p>
    <w:p w14:paraId="10D4F009" w14:textId="29367CA6" w:rsidR="00BF0313" w:rsidRDefault="00E503A0" w:rsidP="00702210">
      <w:pPr>
        <w:pStyle w:val="NORMALTdocNokia"/>
        <w:rPr>
          <w:szCs w:val="16"/>
          <w:lang w:val="en-GB" w:eastAsia="en-US"/>
        </w:rPr>
      </w:pPr>
      <w:r>
        <w:rPr>
          <w:szCs w:val="16"/>
          <w:lang w:val="en-GB" w:eastAsia="en-US"/>
        </w:rPr>
        <w:t xml:space="preserve">During the </w:t>
      </w:r>
      <w:r w:rsidR="009E387B">
        <w:rPr>
          <w:szCs w:val="16"/>
          <w:lang w:val="en-GB" w:eastAsia="en-US"/>
        </w:rPr>
        <w:t xml:space="preserve">work item </w:t>
      </w:r>
      <w:r w:rsidR="006812E7">
        <w:rPr>
          <w:szCs w:val="16"/>
          <w:lang w:val="en-GB" w:eastAsia="en-US"/>
        </w:rPr>
        <w:t>two</w:t>
      </w:r>
      <w:r w:rsidR="00667AC3">
        <w:rPr>
          <w:szCs w:val="16"/>
          <w:lang w:val="en-GB" w:eastAsia="en-US"/>
        </w:rPr>
        <w:t xml:space="preserve"> </w:t>
      </w:r>
      <w:r w:rsidR="001B0E67">
        <w:rPr>
          <w:szCs w:val="16"/>
          <w:lang w:val="en-GB" w:eastAsia="en-US"/>
        </w:rPr>
        <w:t xml:space="preserve">very </w:t>
      </w:r>
      <w:r w:rsidR="009C4CF2">
        <w:rPr>
          <w:szCs w:val="16"/>
          <w:lang w:val="en-GB" w:eastAsia="en-US"/>
        </w:rPr>
        <w:t>well-defined</w:t>
      </w:r>
      <w:r w:rsidR="001B0E67">
        <w:rPr>
          <w:szCs w:val="16"/>
          <w:lang w:val="en-GB" w:eastAsia="en-US"/>
        </w:rPr>
        <w:t xml:space="preserve"> approaches</w:t>
      </w:r>
      <w:r w:rsidR="00DF66E5">
        <w:rPr>
          <w:szCs w:val="16"/>
          <w:lang w:val="en-GB" w:eastAsia="en-US"/>
        </w:rPr>
        <w:t xml:space="preserve"> </w:t>
      </w:r>
      <w:r w:rsidR="003F4209">
        <w:rPr>
          <w:szCs w:val="16"/>
          <w:lang w:val="en-GB" w:eastAsia="en-US"/>
        </w:rPr>
        <w:t>were</w:t>
      </w:r>
      <w:r w:rsidR="00DF66E5">
        <w:rPr>
          <w:szCs w:val="16"/>
          <w:lang w:val="en-GB" w:eastAsia="en-US"/>
        </w:rPr>
        <w:t xml:space="preserve"> being discussed between companies</w:t>
      </w:r>
      <w:r w:rsidR="001B0E67">
        <w:rPr>
          <w:szCs w:val="16"/>
          <w:lang w:val="en-GB" w:eastAsia="en-US"/>
        </w:rPr>
        <w:t xml:space="preserve">, one is label-free </w:t>
      </w:r>
      <w:r w:rsidR="00F21CD4">
        <w:rPr>
          <w:szCs w:val="16"/>
          <w:lang w:val="en-GB" w:eastAsia="en-US"/>
        </w:rPr>
        <w:t>monitoring,</w:t>
      </w:r>
      <w:r w:rsidR="001B0E67">
        <w:rPr>
          <w:szCs w:val="16"/>
          <w:lang w:val="en-GB" w:eastAsia="en-US"/>
        </w:rPr>
        <w:t xml:space="preserve"> and </w:t>
      </w:r>
      <w:r w:rsidR="00B102F2">
        <w:rPr>
          <w:szCs w:val="16"/>
          <w:lang w:val="en-GB" w:eastAsia="en-US"/>
        </w:rPr>
        <w:t xml:space="preserve">another </w:t>
      </w:r>
      <w:r w:rsidR="001B0E67">
        <w:rPr>
          <w:szCs w:val="16"/>
          <w:lang w:val="en-GB" w:eastAsia="en-US"/>
        </w:rPr>
        <w:t xml:space="preserve">is </w:t>
      </w:r>
      <w:r w:rsidR="009C4CF2">
        <w:rPr>
          <w:szCs w:val="16"/>
          <w:lang w:val="en-GB" w:eastAsia="en-US"/>
        </w:rPr>
        <w:t>label</w:t>
      </w:r>
      <w:r w:rsidR="00BE566C">
        <w:rPr>
          <w:szCs w:val="16"/>
          <w:lang w:val="en-GB" w:eastAsia="en-US"/>
        </w:rPr>
        <w:t>-</w:t>
      </w:r>
      <w:r w:rsidR="009C4CF2">
        <w:rPr>
          <w:szCs w:val="16"/>
          <w:lang w:val="en-GB" w:eastAsia="en-US"/>
        </w:rPr>
        <w:t xml:space="preserve">based monitoring. </w:t>
      </w:r>
      <w:r w:rsidR="005A16EB">
        <w:rPr>
          <w:szCs w:val="16"/>
          <w:lang w:val="en-GB" w:eastAsia="en-US"/>
        </w:rPr>
        <w:t>For label</w:t>
      </w:r>
      <w:r w:rsidR="00DE53E4">
        <w:rPr>
          <w:szCs w:val="16"/>
          <w:lang w:val="en-GB" w:eastAsia="en-US"/>
        </w:rPr>
        <w:t>-based monitoring some assistance information is required</w:t>
      </w:r>
      <w:r w:rsidR="00462F0F">
        <w:rPr>
          <w:szCs w:val="16"/>
          <w:lang w:val="en-GB" w:eastAsia="en-US"/>
        </w:rPr>
        <w:t xml:space="preserve"> from PRUs, </w:t>
      </w:r>
      <w:r w:rsidR="0034731F">
        <w:rPr>
          <w:szCs w:val="16"/>
          <w:lang w:val="en-GB" w:eastAsia="en-US"/>
        </w:rPr>
        <w:t xml:space="preserve">so </w:t>
      </w:r>
      <w:r w:rsidR="00462F0F">
        <w:rPr>
          <w:szCs w:val="16"/>
          <w:lang w:val="en-GB" w:eastAsia="en-US"/>
        </w:rPr>
        <w:t xml:space="preserve">the specification impact </w:t>
      </w:r>
      <w:r w:rsidR="00604F0D">
        <w:rPr>
          <w:szCs w:val="16"/>
          <w:lang w:val="en-GB" w:eastAsia="en-US"/>
        </w:rPr>
        <w:t>is easily identif</w:t>
      </w:r>
      <w:r w:rsidR="002A354F">
        <w:rPr>
          <w:szCs w:val="16"/>
          <w:lang w:val="en-GB" w:eastAsia="en-US"/>
        </w:rPr>
        <w:t>ied</w:t>
      </w:r>
      <w:r w:rsidR="00604F0D">
        <w:rPr>
          <w:szCs w:val="16"/>
          <w:lang w:val="en-GB" w:eastAsia="en-US"/>
        </w:rPr>
        <w:t xml:space="preserve">. For label-free monitoring </w:t>
      </w:r>
      <w:r w:rsidR="00B5597F">
        <w:rPr>
          <w:szCs w:val="16"/>
          <w:lang w:val="en-GB" w:eastAsia="en-US"/>
        </w:rPr>
        <w:t xml:space="preserve">the entity doing the </w:t>
      </w:r>
      <w:r w:rsidR="006A6565">
        <w:rPr>
          <w:szCs w:val="16"/>
          <w:lang w:val="en-GB" w:eastAsia="en-US"/>
        </w:rPr>
        <w:t xml:space="preserve">monitoring decision may require </w:t>
      </w:r>
      <w:r w:rsidR="00E91D8A">
        <w:rPr>
          <w:szCs w:val="16"/>
          <w:lang w:val="en-GB" w:eastAsia="en-US"/>
        </w:rPr>
        <w:t>assistance from LMF to</w:t>
      </w:r>
      <w:r w:rsidR="00502C65">
        <w:rPr>
          <w:szCs w:val="16"/>
          <w:lang w:val="en-GB" w:eastAsia="en-US"/>
        </w:rPr>
        <w:t xml:space="preserve"> </w:t>
      </w:r>
      <w:r w:rsidR="00402252">
        <w:rPr>
          <w:szCs w:val="16"/>
          <w:lang w:val="en-GB" w:eastAsia="en-US"/>
        </w:rPr>
        <w:t xml:space="preserve">enhance the performance assessment, for example by </w:t>
      </w:r>
      <w:r w:rsidR="00B90D28">
        <w:rPr>
          <w:szCs w:val="16"/>
          <w:lang w:val="en-GB" w:eastAsia="en-US"/>
        </w:rPr>
        <w:t>using</w:t>
      </w:r>
      <w:r w:rsidR="002A354F">
        <w:rPr>
          <w:szCs w:val="16"/>
          <w:lang w:val="en-GB" w:eastAsia="en-US"/>
        </w:rPr>
        <w:t xml:space="preserve"> the performance metric outcome from </w:t>
      </w:r>
      <w:r w:rsidR="00B90D28">
        <w:rPr>
          <w:szCs w:val="16"/>
          <w:lang w:val="en-GB" w:eastAsia="en-US"/>
        </w:rPr>
        <w:t>other</w:t>
      </w:r>
      <w:r w:rsidR="00CF700A">
        <w:rPr>
          <w:szCs w:val="16"/>
          <w:lang w:val="en-GB" w:eastAsia="en-US"/>
        </w:rPr>
        <w:t xml:space="preserve"> UEs in the same target</w:t>
      </w:r>
      <w:r w:rsidR="00F508B5">
        <w:rPr>
          <w:szCs w:val="16"/>
          <w:lang w:val="en-GB" w:eastAsia="en-US"/>
        </w:rPr>
        <w:t xml:space="preserve"> area</w:t>
      </w:r>
      <w:r w:rsidR="00971BAD">
        <w:rPr>
          <w:szCs w:val="16"/>
          <w:lang w:val="en-GB" w:eastAsia="en-US"/>
        </w:rPr>
        <w:t xml:space="preserve">. </w:t>
      </w:r>
      <w:r w:rsidR="007D776C">
        <w:rPr>
          <w:szCs w:val="16"/>
          <w:lang w:val="en-GB" w:eastAsia="en-US"/>
        </w:rPr>
        <w:t>In</w:t>
      </w:r>
      <w:r w:rsidR="009C4CF2">
        <w:rPr>
          <w:szCs w:val="16"/>
          <w:lang w:val="en-GB" w:eastAsia="en-US"/>
        </w:rPr>
        <w:t xml:space="preserve"> our view, both are beneficial to monitor the performance</w:t>
      </w:r>
      <w:r w:rsidR="00D75DB8">
        <w:rPr>
          <w:szCs w:val="16"/>
          <w:lang w:val="en-GB" w:eastAsia="en-US"/>
        </w:rPr>
        <w:t xml:space="preserve"> with its respective specification impact</w:t>
      </w:r>
      <w:r w:rsidR="009C4CF2">
        <w:rPr>
          <w:szCs w:val="16"/>
          <w:lang w:val="en-GB" w:eastAsia="en-US"/>
        </w:rPr>
        <w:t>.</w:t>
      </w:r>
    </w:p>
    <w:p w14:paraId="4E7582B7" w14:textId="77777777" w:rsidR="009C4CF2" w:rsidRDefault="009C4CF2" w:rsidP="00702210">
      <w:pPr>
        <w:pStyle w:val="NORMALTdocNokia"/>
        <w:rPr>
          <w:szCs w:val="16"/>
          <w:lang w:val="en-GB" w:eastAsia="en-US"/>
        </w:rPr>
      </w:pPr>
    </w:p>
    <w:p w14:paraId="4B47A7E0" w14:textId="4A3011C5" w:rsidR="009C4CF2" w:rsidRDefault="009C4CF2" w:rsidP="000A6923">
      <w:pPr>
        <w:pStyle w:val="Proposalstylenokia2023"/>
        <w:rPr>
          <w:lang w:val="en-GB"/>
        </w:rPr>
      </w:pPr>
      <w:bookmarkStart w:id="19" w:name="_Toc178507199"/>
      <w:bookmarkStart w:id="20" w:name="_Toc178854769"/>
      <w:bookmarkStart w:id="21" w:name="_Toc178946984"/>
      <w:bookmarkStart w:id="22" w:name="_Toc181864508"/>
      <w:bookmarkStart w:id="23" w:name="_Toc181864620"/>
      <w:bookmarkStart w:id="24" w:name="_Toc181864851"/>
      <w:bookmarkStart w:id="25" w:name="_Toc181960884"/>
      <w:bookmarkStart w:id="26" w:name="_Toc181961034"/>
      <w:bookmarkStart w:id="27" w:name="_Toc189838954"/>
      <w:bookmarkStart w:id="28" w:name="_Toc189839019"/>
      <w:bookmarkStart w:id="29" w:name="_Toc189839070"/>
      <w:bookmarkStart w:id="30" w:name="_Toc189839120"/>
      <w:bookmarkStart w:id="31" w:name="_Toc189839168"/>
      <w:bookmarkStart w:id="32" w:name="_Toc194050155"/>
      <w:bookmarkStart w:id="33" w:name="_Toc194063713"/>
      <w:bookmarkStart w:id="34" w:name="_Toc194063784"/>
      <w:bookmarkStart w:id="35" w:name="_Toc194074114"/>
      <w:bookmarkStart w:id="36" w:name="_Toc194074234"/>
      <w:bookmarkStart w:id="37" w:name="_Toc194074328"/>
      <w:bookmarkStart w:id="38" w:name="_Toc194074432"/>
      <w:bookmarkStart w:id="39" w:name="_Toc194074482"/>
      <w:bookmarkStart w:id="40" w:name="_Toc194074842"/>
      <w:bookmarkStart w:id="41" w:name="_Toc194075012"/>
      <w:r>
        <w:rPr>
          <w:lang w:val="en-GB"/>
        </w:rPr>
        <w:t xml:space="preserve">RAN1 </w:t>
      </w:r>
      <w:r w:rsidR="00315B88">
        <w:rPr>
          <w:lang w:val="en-GB"/>
        </w:rPr>
        <w:t>to standardize both monitoring approaches</w:t>
      </w:r>
      <w:r w:rsidR="000C1B01">
        <w:rPr>
          <w:lang w:val="en-GB"/>
        </w:rPr>
        <w:t xml:space="preserve">, label-free based monitoring and </w:t>
      </w:r>
      <w:r w:rsidR="00F21CD4">
        <w:rPr>
          <w:lang w:val="en-GB"/>
        </w:rPr>
        <w:t>label-based</w:t>
      </w:r>
      <w:r w:rsidR="000C1B01">
        <w:rPr>
          <w:lang w:val="en-GB"/>
        </w:rPr>
        <w:t xml:space="preserve"> monitoring</w:t>
      </w:r>
      <w:r w:rsidR="00F97274">
        <w:rPr>
          <w:lang w:val="en-GB"/>
        </w:rPr>
        <w:t xml:space="preserve"> </w:t>
      </w:r>
      <w:r w:rsidR="002A354F">
        <w:rPr>
          <w:lang w:val="en-GB"/>
        </w:rPr>
        <w:t>for Case 1</w:t>
      </w:r>
      <w:r w:rsidR="00F97274">
        <w:rPr>
          <w:lang w:val="en-GB"/>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0FF01FA" w14:textId="77777777" w:rsidR="00BF0313" w:rsidRDefault="00BF0313" w:rsidP="00702210">
      <w:pPr>
        <w:pStyle w:val="NORMALTdocNokia"/>
        <w:rPr>
          <w:szCs w:val="16"/>
          <w:lang w:val="en-GB" w:eastAsia="en-US"/>
        </w:rPr>
      </w:pPr>
    </w:p>
    <w:p w14:paraId="06F4CB56" w14:textId="1482234F" w:rsidR="0061028C" w:rsidRDefault="0061028C" w:rsidP="0061028C">
      <w:pPr>
        <w:pStyle w:val="NORMALTdocNokia"/>
        <w:rPr>
          <w:rStyle w:val="normaltextrun"/>
        </w:rPr>
      </w:pPr>
      <w:r>
        <w:rPr>
          <w:rStyle w:val="normaltextrun"/>
        </w:rPr>
        <w:t xml:space="preserve">For both, label-based and label-free performance monitoring, various conditions may trigger the need for performance monitoring at the UE such as </w:t>
      </w:r>
      <w:r w:rsidRPr="00801227">
        <w:rPr>
          <w:rStyle w:val="normaltextrun"/>
        </w:rPr>
        <w:t xml:space="preserve">certain areas or time in the </w:t>
      </w:r>
      <w:r>
        <w:rPr>
          <w:rStyle w:val="normaltextrun"/>
        </w:rPr>
        <w:t>network</w:t>
      </w:r>
      <w:r w:rsidRPr="00801227">
        <w:rPr>
          <w:rStyle w:val="normaltextrun"/>
        </w:rPr>
        <w:t xml:space="preserve"> impacting channel conditions, availability of TRPs, network load, etc</w:t>
      </w:r>
      <w:r>
        <w:rPr>
          <w:rStyle w:val="normaltextrun"/>
        </w:rPr>
        <w:t>. Since LMF</w:t>
      </w:r>
      <w:r w:rsidR="00EC756A">
        <w:rPr>
          <w:rStyle w:val="normaltextrun"/>
        </w:rPr>
        <w:t xml:space="preserve"> assisted by gNB</w:t>
      </w:r>
      <w:r>
        <w:rPr>
          <w:rStyle w:val="normaltextrun"/>
        </w:rPr>
        <w:t xml:space="preserve"> can have a better knowledge of such conditions in the network and their impact on the performance, e.g., based on past positioning QoS of different UEs, LMF may configure the UE with certain conditions to trigger performance monitoring proactively. Otherwise, without any information, the UE may trigger monitoring unnecessarily, which results in additional signaling and processing overhead. Conversely, if UE avoids triggering of monitoring to save processing and/or signaling effort, this might result in degraded performance under considerably changing radio conditions. Therefore, LMF can let the UE to timely trigger monitoring and report its outcome to enable efficient LCM decisions.</w:t>
      </w:r>
    </w:p>
    <w:p w14:paraId="78294DB3" w14:textId="77777777" w:rsidR="0061028C" w:rsidRDefault="0061028C" w:rsidP="0061028C">
      <w:pPr>
        <w:pStyle w:val="NORMALTdocNokia"/>
        <w:rPr>
          <w:rStyle w:val="normaltextrun"/>
        </w:rPr>
      </w:pPr>
    </w:p>
    <w:p w14:paraId="6396B35A" w14:textId="5508FE43" w:rsidR="0061028C" w:rsidRPr="000D3989" w:rsidRDefault="000D3989" w:rsidP="000D3989">
      <w:pPr>
        <w:pStyle w:val="Proposalstylenokia2023"/>
        <w:rPr>
          <w:rStyle w:val="normaltextrun"/>
        </w:rPr>
      </w:pPr>
      <w:bookmarkStart w:id="42" w:name="_Toc189838955"/>
      <w:bookmarkStart w:id="43" w:name="_Toc189839020"/>
      <w:bookmarkStart w:id="44" w:name="_Toc189839071"/>
      <w:bookmarkStart w:id="45" w:name="_Toc189839121"/>
      <w:bookmarkStart w:id="46" w:name="_Toc189839169"/>
      <w:bookmarkStart w:id="47" w:name="_Toc194050156"/>
      <w:bookmarkStart w:id="48" w:name="_Toc194063714"/>
      <w:bookmarkStart w:id="49" w:name="_Toc194063785"/>
      <w:bookmarkStart w:id="50" w:name="_Toc194074115"/>
      <w:bookmarkStart w:id="51" w:name="_Toc194074235"/>
      <w:bookmarkStart w:id="52" w:name="_Toc194074329"/>
      <w:bookmarkStart w:id="53" w:name="_Toc194074433"/>
      <w:bookmarkStart w:id="54" w:name="_Toc194074483"/>
      <w:bookmarkStart w:id="55" w:name="_Toc194074843"/>
      <w:bookmarkStart w:id="56" w:name="_Toc194075013"/>
      <w:r w:rsidRPr="000D3989">
        <w:t>For Case 1, LMF may configure UE with certain conditions to trigger performance monitoring. These conditions may include such as availability of TRPs, channel conditions and network load</w:t>
      </w:r>
      <w:r w:rsidR="0061028C" w:rsidRPr="000D3989">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085C574" w14:textId="77777777" w:rsidR="0061028C" w:rsidRDefault="0061028C" w:rsidP="00702210">
      <w:pPr>
        <w:pStyle w:val="NORMALTdocNokia"/>
        <w:rPr>
          <w:szCs w:val="16"/>
          <w:lang w:val="en-GB" w:eastAsia="en-US"/>
        </w:rPr>
      </w:pPr>
    </w:p>
    <w:p w14:paraId="22BB3250" w14:textId="1E884F66" w:rsidR="00702210" w:rsidRDefault="00E909D0" w:rsidP="00702210">
      <w:pPr>
        <w:pStyle w:val="NORMALTdocNokia"/>
        <w:rPr>
          <w:szCs w:val="16"/>
          <w:lang w:val="en-GB" w:eastAsia="en-US"/>
        </w:rPr>
      </w:pPr>
      <w:r>
        <w:rPr>
          <w:szCs w:val="16"/>
          <w:lang w:val="en-GB" w:eastAsia="en-US"/>
        </w:rPr>
        <w:t>In the remainder of this section, w</w:t>
      </w:r>
      <w:r w:rsidRPr="007F51AB">
        <w:rPr>
          <w:szCs w:val="16"/>
          <w:lang w:val="en-GB" w:eastAsia="en-US"/>
        </w:rPr>
        <w:t>e</w:t>
      </w:r>
      <w:r w:rsidR="00702210" w:rsidRPr="007F51AB">
        <w:rPr>
          <w:szCs w:val="16"/>
          <w:lang w:val="en-GB" w:eastAsia="en-US"/>
        </w:rPr>
        <w:t xml:space="preserve"> organize the discussion </w:t>
      </w:r>
      <w:r w:rsidR="00ED7FB3">
        <w:rPr>
          <w:szCs w:val="16"/>
          <w:lang w:val="en-GB" w:eastAsia="en-US"/>
        </w:rPr>
        <w:t xml:space="preserve">with emphasize on </w:t>
      </w:r>
      <w:r w:rsidR="00474715">
        <w:rPr>
          <w:szCs w:val="16"/>
          <w:lang w:val="en-GB" w:eastAsia="en-US"/>
        </w:rPr>
        <w:t>label-free monitoring</w:t>
      </w:r>
      <w:r w:rsidR="00702210" w:rsidRPr="007F51AB">
        <w:rPr>
          <w:szCs w:val="16"/>
          <w:lang w:val="en-GB" w:eastAsia="en-US"/>
        </w:rPr>
        <w:t xml:space="preserve">, </w:t>
      </w:r>
      <w:r w:rsidR="00702210">
        <w:rPr>
          <w:szCs w:val="16"/>
          <w:lang w:val="en-GB" w:eastAsia="en-US"/>
        </w:rPr>
        <w:t>label-</w:t>
      </w:r>
      <w:r w:rsidR="00474715">
        <w:rPr>
          <w:szCs w:val="16"/>
          <w:lang w:val="en-GB" w:eastAsia="en-US"/>
        </w:rPr>
        <w:t xml:space="preserve">based </w:t>
      </w:r>
      <w:r w:rsidR="00702210">
        <w:rPr>
          <w:szCs w:val="16"/>
          <w:lang w:val="en-GB" w:eastAsia="en-US"/>
        </w:rPr>
        <w:t>monitoring</w:t>
      </w:r>
      <w:r w:rsidR="00ED7FB3">
        <w:rPr>
          <w:szCs w:val="16"/>
          <w:lang w:val="en-GB" w:eastAsia="en-US"/>
        </w:rPr>
        <w:t xml:space="preserve"> for Case 1, and additional monitoring aspects for the remaining Cases</w:t>
      </w:r>
      <w:r w:rsidR="00702210" w:rsidRPr="007F51AB">
        <w:rPr>
          <w:szCs w:val="16"/>
          <w:lang w:val="en-GB" w:eastAsia="en-US"/>
        </w:rPr>
        <w:t>.</w:t>
      </w:r>
    </w:p>
    <w:p w14:paraId="5FE1C6DB" w14:textId="77777777" w:rsidR="00702210" w:rsidRPr="007F51AB" w:rsidRDefault="00702210" w:rsidP="00702210">
      <w:pPr>
        <w:pStyle w:val="Proposalstylenokia2023"/>
        <w:numPr>
          <w:ilvl w:val="0"/>
          <w:numId w:val="0"/>
        </w:numPr>
        <w:rPr>
          <w:rFonts w:cs="Times New Roman"/>
          <w:szCs w:val="20"/>
        </w:rPr>
      </w:pPr>
    </w:p>
    <w:p w14:paraId="25FD8DB0" w14:textId="273FFCA8" w:rsidR="00702210" w:rsidRPr="00F35697" w:rsidRDefault="00ED7FB3" w:rsidP="00BA7322">
      <w:pPr>
        <w:pStyle w:val="Heading2"/>
      </w:pPr>
      <w:r>
        <w:t>Label-based m</w:t>
      </w:r>
      <w:r w:rsidR="00AE5210">
        <w:t>onitoring aspects</w:t>
      </w:r>
      <w:r w:rsidR="00C768F8">
        <w:t xml:space="preserve"> for Case 1</w:t>
      </w:r>
    </w:p>
    <w:p w14:paraId="26DA65F6" w14:textId="77777777" w:rsidR="00ED7FB3" w:rsidRDefault="00ED7FB3" w:rsidP="00865695">
      <w:pPr>
        <w:pStyle w:val="NORMALTdocNokia"/>
        <w:rPr>
          <w:szCs w:val="16"/>
        </w:rPr>
      </w:pPr>
    </w:p>
    <w:p w14:paraId="7786B982" w14:textId="77777777" w:rsidR="00ED7FB3" w:rsidRPr="007F51AB" w:rsidRDefault="00ED7FB3" w:rsidP="00ED7FB3">
      <w:pPr>
        <w:pStyle w:val="NORMALTdocNokia"/>
      </w:pPr>
      <w:r w:rsidRPr="007F51AB">
        <w:rPr>
          <w:lang w:val="en-GB" w:eastAsia="en-US"/>
        </w:rPr>
        <w:t>In some scenarios, ground truth information (or its approximation), e.g., from PRU, might be available to derive the monitoring metric. Specifically, for direct AI/ML positioning</w:t>
      </w:r>
      <w:r>
        <w:rPr>
          <w:lang w:val="en-GB" w:eastAsia="en-US"/>
        </w:rPr>
        <w:t xml:space="preserve"> (Case 1 and Case 3b)</w:t>
      </w:r>
      <w:r w:rsidRPr="007F51AB">
        <w:rPr>
          <w:lang w:val="en-GB" w:eastAsia="en-US"/>
        </w:rPr>
        <w:t>,</w:t>
      </w:r>
      <w:r w:rsidRPr="007F51AB">
        <w:t xml:space="preserve"> </w:t>
      </w:r>
      <w:r>
        <w:t xml:space="preserve">a </w:t>
      </w:r>
      <w:r w:rsidRPr="007F51AB">
        <w:t xml:space="preserve">statistical difference of the target UE inference output using measurements collected from PRUs can be compared with PRUs location, such as in terms of mean square error (MSE). </w:t>
      </w:r>
    </w:p>
    <w:p w14:paraId="06879FA6" w14:textId="77777777" w:rsidR="00ED7FB3" w:rsidRPr="007F51AB" w:rsidRDefault="00ED7FB3" w:rsidP="00ED7FB3">
      <w:pPr>
        <w:rPr>
          <w:rFonts w:ascii="Times New Roman" w:hAnsi="Times New Roman" w:cs="Times New Roman"/>
          <w:sz w:val="20"/>
          <w:szCs w:val="20"/>
        </w:rPr>
      </w:pPr>
    </w:p>
    <w:p w14:paraId="1C045AAE" w14:textId="77777777" w:rsidR="00ED7FB3" w:rsidRDefault="00ED7FB3" w:rsidP="00ED7FB3">
      <w:pPr>
        <w:pStyle w:val="Observationstylenokia2023"/>
      </w:pPr>
      <w:bookmarkStart w:id="57" w:name="_Toc189838937"/>
      <w:bookmarkStart w:id="58" w:name="_Toc194050142"/>
      <w:bookmarkStart w:id="59" w:name="_Toc194063702"/>
      <w:bookmarkStart w:id="60" w:name="_Toc194074161"/>
      <w:bookmarkStart w:id="61" w:name="_Toc194074831"/>
      <w:bookmarkStart w:id="62" w:name="_Toc194075001"/>
      <w:r w:rsidRPr="007F51AB">
        <w:t>Performance metric based on ground truth label (or its approximation) is defined as the statistical difference (e.g., MSE) between ground truth label and inference output, where measurements associated with ground truth information can be used as inference input.</w:t>
      </w:r>
      <w:bookmarkEnd w:id="57"/>
      <w:bookmarkEnd w:id="58"/>
      <w:bookmarkEnd w:id="59"/>
      <w:bookmarkEnd w:id="60"/>
      <w:bookmarkEnd w:id="61"/>
      <w:bookmarkEnd w:id="62"/>
      <w:r w:rsidRPr="007F51AB">
        <w:t> </w:t>
      </w:r>
    </w:p>
    <w:p w14:paraId="6E17819A" w14:textId="77777777" w:rsidR="00ED7FB3" w:rsidRPr="007F51AB" w:rsidRDefault="00ED7FB3" w:rsidP="00ED7FB3">
      <w:pPr>
        <w:pStyle w:val="Proposalstylenokia2023"/>
        <w:numPr>
          <w:ilvl w:val="0"/>
          <w:numId w:val="0"/>
        </w:numPr>
        <w:rPr>
          <w:rFonts w:cs="Times New Roman"/>
          <w:szCs w:val="20"/>
        </w:rPr>
      </w:pPr>
    </w:p>
    <w:p w14:paraId="16D3DA39" w14:textId="53737E79" w:rsidR="00ED7FB3" w:rsidRPr="007F51AB" w:rsidRDefault="00ED7FB3" w:rsidP="00ED7FB3">
      <w:pPr>
        <w:pStyle w:val="NORMALTdocNokia"/>
      </w:pPr>
      <w:r w:rsidRPr="007F51AB">
        <w:t xml:space="preserve">Therefore, for </w:t>
      </w:r>
      <w:r>
        <w:t>label-based monitoring</w:t>
      </w:r>
      <w:r w:rsidRPr="007F51AB">
        <w:t xml:space="preserve">, </w:t>
      </w:r>
      <w:r>
        <w:t xml:space="preserve">the </w:t>
      </w:r>
      <w:r w:rsidRPr="007F51AB">
        <w:t xml:space="preserve">following data would be necessary: measurements collected from PRU, </w:t>
      </w:r>
      <w:r>
        <w:t>for example</w:t>
      </w:r>
      <w:r w:rsidRPr="007F51AB">
        <w:t>, RSRPP measurements; ground truth (or its approximation) for UE location; and estimated UE location corresponding</w:t>
      </w:r>
      <w:r>
        <w:t xml:space="preserve"> to</w:t>
      </w:r>
      <w:r w:rsidRPr="007F51AB">
        <w:t xml:space="preserve"> t</w:t>
      </w:r>
      <w:r>
        <w:t>he</w:t>
      </w:r>
      <w:r w:rsidRPr="007F51AB">
        <w:t xml:space="preserve"> inference output.</w:t>
      </w:r>
    </w:p>
    <w:p w14:paraId="58677820" w14:textId="77777777" w:rsidR="00ED7FB3" w:rsidRPr="007F51AB" w:rsidRDefault="00ED7FB3" w:rsidP="00ED7FB3">
      <w:pPr>
        <w:rPr>
          <w:rFonts w:ascii="Times New Roman" w:hAnsi="Times New Roman" w:cs="Times New Roman"/>
          <w:sz w:val="20"/>
          <w:szCs w:val="20"/>
        </w:rPr>
      </w:pPr>
    </w:p>
    <w:p w14:paraId="14783F0A" w14:textId="77777777" w:rsidR="00ED7FB3" w:rsidRDefault="00ED7FB3" w:rsidP="00ED7FB3">
      <w:pPr>
        <w:pStyle w:val="Observationstylenokia2023"/>
      </w:pPr>
      <w:bookmarkStart w:id="63" w:name="_Toc189838938"/>
      <w:bookmarkStart w:id="64" w:name="_Toc194050143"/>
      <w:bookmarkStart w:id="65" w:name="_Toc194063703"/>
      <w:bookmarkStart w:id="66" w:name="_Toc194074162"/>
      <w:bookmarkStart w:id="67" w:name="_Toc194074832"/>
      <w:bookmarkStart w:id="68" w:name="_Toc194075002"/>
      <w:r w:rsidRPr="00F7747E">
        <w:t xml:space="preserve">Necessary data for </w:t>
      </w:r>
      <w:r>
        <w:t>label-based performance monitoring</w:t>
      </w:r>
      <w:r w:rsidRPr="007F51AB">
        <w:t xml:space="preserve"> (or its approximation) consists of at least: i) ground truth (or its approximation), e.g., collected from PRU; ii) measurements corresponding to inference input, e.g., measurements collected from PRU; and iii) inference output, e.g., UE location estimation.</w:t>
      </w:r>
      <w:bookmarkEnd w:id="63"/>
      <w:bookmarkEnd w:id="64"/>
      <w:bookmarkEnd w:id="65"/>
      <w:bookmarkEnd w:id="66"/>
      <w:bookmarkEnd w:id="67"/>
      <w:bookmarkEnd w:id="68"/>
      <w:r w:rsidRPr="007F51AB">
        <w:t xml:space="preserve"> </w:t>
      </w:r>
    </w:p>
    <w:p w14:paraId="4E828E0E" w14:textId="77777777" w:rsidR="00B229A8" w:rsidRDefault="00B229A8" w:rsidP="00B229A8">
      <w:pPr>
        <w:pStyle w:val="NORMALTdocNokia"/>
        <w:jc w:val="center"/>
        <w:rPr>
          <w:rFonts w:asciiTheme="minorHAnsi" w:hAnsiTheme="minorHAnsi" w:cstheme="minorHAnsi"/>
          <w:b/>
          <w:bCs/>
        </w:rPr>
      </w:pPr>
    </w:p>
    <w:p w14:paraId="01909717" w14:textId="7A41743E" w:rsidR="00B229A8" w:rsidRPr="002A713D" w:rsidRDefault="00B229A8" w:rsidP="00B229A8">
      <w:pPr>
        <w:pStyle w:val="NORMALTdocNokia"/>
        <w:rPr>
          <w:b/>
          <w:bCs/>
        </w:rPr>
      </w:pPr>
      <w:bookmarkStart w:id="69" w:name="_Toc166192075"/>
      <w:bookmarkStart w:id="70" w:name="_Toc166192140"/>
      <w:bookmarkStart w:id="71" w:name="_Toc166192221"/>
      <w:bookmarkStart w:id="72" w:name="_Toc166192274"/>
      <w:r w:rsidRPr="002A713D">
        <w:t>In RAN1#116-bis</w:t>
      </w:r>
      <w:r w:rsidR="00405F62">
        <w:t>, two options for the performance monitoring agreed between companies:</w:t>
      </w:r>
      <w:bookmarkEnd w:id="69"/>
      <w:bookmarkEnd w:id="70"/>
      <w:bookmarkEnd w:id="71"/>
      <w:bookmarkEnd w:id="72"/>
    </w:p>
    <w:tbl>
      <w:tblPr>
        <w:tblStyle w:val="TableGrid"/>
        <w:tblW w:w="0" w:type="auto"/>
        <w:tblLook w:val="04A0" w:firstRow="1" w:lastRow="0" w:firstColumn="1" w:lastColumn="0" w:noHBand="0" w:noVBand="1"/>
      </w:tblPr>
      <w:tblGrid>
        <w:gridCol w:w="9629"/>
      </w:tblGrid>
      <w:tr w:rsidR="00B229A8" w:rsidRPr="00584AA9" w14:paraId="14492C8F" w14:textId="77777777">
        <w:tc>
          <w:tcPr>
            <w:tcW w:w="9629" w:type="dxa"/>
          </w:tcPr>
          <w:p w14:paraId="23010554"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highlight w:val="green"/>
              </w:rPr>
              <w:t>Agreement</w:t>
            </w:r>
          </w:p>
          <w:p w14:paraId="7936354A"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potential specification impact of the following options </w:t>
            </w:r>
            <w:proofErr w:type="gramStart"/>
            <w:r w:rsidRPr="00584AA9">
              <w:rPr>
                <w:rFonts w:ascii="Times New Roman" w:hAnsi="Times New Roman" w:cs="Times New Roman"/>
                <w:sz w:val="20"/>
                <w:szCs w:val="20"/>
              </w:rPr>
              <w:t>with regard to</w:t>
            </w:r>
            <w:proofErr w:type="gramEnd"/>
            <w:r w:rsidRPr="00584AA9">
              <w:rPr>
                <w:rFonts w:ascii="Times New Roman" w:hAnsi="Times New Roman" w:cs="Times New Roman"/>
                <w:sz w:val="20"/>
                <w:szCs w:val="20"/>
              </w:rPr>
              <w:t xml:space="preserve"> how to generate information on ground truth label: </w:t>
            </w:r>
          </w:p>
          <w:p w14:paraId="2FA7520E" w14:textId="77777777" w:rsidR="00B229A8" w:rsidRPr="00584AA9" w:rsidRDefault="00B229A8" w:rsidP="00C4309C">
            <w:pPr>
              <w:pStyle w:val="ListParagraph"/>
              <w:widowControl w:val="0"/>
              <w:numPr>
                <w:ilvl w:val="0"/>
                <w:numId w:val="2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 The target UE side performs monitoring metric calculation. </w:t>
            </w:r>
          </w:p>
          <w:p w14:paraId="4103B030"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458AF7C1" w14:textId="77777777" w:rsidR="00B229A8" w:rsidRPr="00584AA9" w:rsidRDefault="00B229A8" w:rsidP="00C4309C">
            <w:pPr>
              <w:pStyle w:val="ListParagraph"/>
              <w:widowControl w:val="0"/>
              <w:numPr>
                <w:ilvl w:val="2"/>
                <w:numId w:val="8"/>
              </w:numPr>
              <w:ind w:left="2360" w:hanging="560"/>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In one example, target UE and/or gNB sends measurement (e.g., legacy measurement) to LMF so that LMF can derive the information on ground truth label.</w:t>
            </w:r>
          </w:p>
          <w:p w14:paraId="7F4F8A8A"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2982D1C3"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1AB5E29C"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A-4. PRU measurement (and the corresponding PRU location if not already known at the UE-side) are sent from PRU to the target UE side (e.g., target UE, OTT server). </w:t>
            </w:r>
          </w:p>
          <w:p w14:paraId="4EC33A10" w14:textId="77777777" w:rsidR="00B229A8" w:rsidRPr="00584AA9" w:rsidRDefault="00B229A8" w:rsidP="00C4309C">
            <w:pPr>
              <w:pStyle w:val="ListParagraph"/>
              <w:widowControl w:val="0"/>
              <w:numPr>
                <w:ilvl w:val="2"/>
                <w:numId w:val="8"/>
              </w:numPr>
              <w:ind w:left="2360" w:hanging="560"/>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329744EA" w14:textId="77777777" w:rsidR="00B229A8" w:rsidRPr="00584AA9" w:rsidRDefault="00B229A8" w:rsidP="00C4309C">
            <w:pPr>
              <w:pStyle w:val="ListParagraph"/>
              <w:widowControl w:val="0"/>
              <w:numPr>
                <w:ilvl w:val="0"/>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B. The LMF performs monitoring metric calculation.</w:t>
            </w:r>
          </w:p>
          <w:p w14:paraId="703B9B53"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B-1. at least inference result (i.e., the model output corresponding to target UE’s channel measurement) of the target UE is sent by the target UE to LMF. </w:t>
            </w:r>
          </w:p>
          <w:p w14:paraId="39C2A295" w14:textId="77777777" w:rsidR="00B229A8" w:rsidRPr="00584AA9" w:rsidRDefault="00B229A8"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B-2. PRU’s channel measurement is sent via LMF to the target UE, and the inference result (i.e., the model output corresponding to PRU’s channel measurement) is sent by the target UE to LMF.</w:t>
            </w:r>
          </w:p>
          <w:p w14:paraId="7AE40977"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rPr>
              <w:t xml:space="preserve">Note: exact method to perform the monitoring metric calculation is up to implementation. </w:t>
            </w:r>
          </w:p>
          <w:p w14:paraId="194C042F" w14:textId="77777777" w:rsidR="00B229A8" w:rsidRPr="00584AA9" w:rsidRDefault="00B229A8">
            <w:pPr>
              <w:rPr>
                <w:rFonts w:ascii="Times New Roman" w:hAnsi="Times New Roman" w:cs="Times New Roman"/>
                <w:szCs w:val="18"/>
              </w:rPr>
            </w:pPr>
            <w:r w:rsidRPr="00584AA9">
              <w:rPr>
                <w:rFonts w:ascii="Times New Roman" w:hAnsi="Times New Roman" w:cs="Times New Roman"/>
                <w:sz w:val="20"/>
                <w:szCs w:val="20"/>
              </w:rPr>
              <w:t>Note: Other options are not precluded.</w:t>
            </w:r>
          </w:p>
        </w:tc>
      </w:tr>
    </w:tbl>
    <w:p w14:paraId="5E55E097" w14:textId="77777777" w:rsidR="002F1F8C" w:rsidRDefault="002F1F8C" w:rsidP="00B229A8">
      <w:pPr>
        <w:pStyle w:val="Proposalstylenokia2023"/>
        <w:numPr>
          <w:ilvl w:val="0"/>
          <w:numId w:val="0"/>
        </w:numPr>
        <w:rPr>
          <w:szCs w:val="18"/>
        </w:rPr>
      </w:pPr>
    </w:p>
    <w:p w14:paraId="54EC42C5" w14:textId="247BD7D7" w:rsidR="00191FA4" w:rsidRDefault="00191FA4" w:rsidP="002A354F">
      <w:pPr>
        <w:pStyle w:val="NORMALTdocNokia"/>
        <w:spacing w:after="240"/>
        <w:rPr>
          <w:szCs w:val="16"/>
        </w:rPr>
      </w:pPr>
      <w:r>
        <w:rPr>
          <w:szCs w:val="16"/>
        </w:rPr>
        <w:t xml:space="preserve">The following </w:t>
      </w:r>
      <w:r w:rsidR="00886F31">
        <w:rPr>
          <w:szCs w:val="16"/>
        </w:rPr>
        <w:t xml:space="preserve">discusses </w:t>
      </w:r>
      <w:r w:rsidR="00CC54DE">
        <w:rPr>
          <w:szCs w:val="16"/>
        </w:rPr>
        <w:t>the options for t</w:t>
      </w:r>
      <w:r w:rsidR="00886F31" w:rsidRPr="00886F31">
        <w:rPr>
          <w:szCs w:val="16"/>
        </w:rPr>
        <w:t>he target UE side performs monitoring metric calculation</w:t>
      </w:r>
      <w:r w:rsidR="00CC54DE">
        <w:rPr>
          <w:szCs w:val="16"/>
        </w:rPr>
        <w:t>, i.e., Option-A:</w:t>
      </w:r>
      <w:r w:rsidR="00886F31">
        <w:rPr>
          <w:szCs w:val="16"/>
        </w:rPr>
        <w:t xml:space="preserve"> </w:t>
      </w:r>
      <w:r>
        <w:rPr>
          <w:szCs w:val="16"/>
        </w:rPr>
        <w:t xml:space="preserve"> </w:t>
      </w:r>
    </w:p>
    <w:p w14:paraId="6C49D962" w14:textId="0802662C" w:rsidR="00221A2B" w:rsidRDefault="00221A2B" w:rsidP="00B229A8">
      <w:pPr>
        <w:pStyle w:val="NORMALTdocNokia"/>
      </w:pPr>
      <w:r w:rsidRPr="11EB78B7">
        <w:rPr>
          <w:u w:val="single"/>
        </w:rPr>
        <w:t>Option A-1</w:t>
      </w:r>
      <w:r w:rsidR="00CF7E40" w:rsidRPr="11EB78B7">
        <w:rPr>
          <w:u w:val="single"/>
        </w:rPr>
        <w:t>:</w:t>
      </w:r>
      <w:r w:rsidR="00CF7E40">
        <w:t xml:space="preserve"> </w:t>
      </w:r>
      <w:r w:rsidR="00100A9D">
        <w:t xml:space="preserve">Since the </w:t>
      </w:r>
      <w:r w:rsidR="00537173">
        <w:t>LMF does</w:t>
      </w:r>
      <w:r w:rsidR="006D5F2C">
        <w:t xml:space="preserve"> not</w:t>
      </w:r>
      <w:r w:rsidR="00537173">
        <w:t xml:space="preserve"> have the UE's location information readily available</w:t>
      </w:r>
      <w:r w:rsidR="00100A9D">
        <w:t xml:space="preserve">, </w:t>
      </w:r>
      <w:r w:rsidR="001F0BEE">
        <w:t xml:space="preserve">it cannot </w:t>
      </w:r>
      <w:r w:rsidR="005F0ADA">
        <w:t>provide the ground truth</w:t>
      </w:r>
      <w:r w:rsidR="00680315">
        <w:t xml:space="preserve"> label</w:t>
      </w:r>
      <w:r w:rsidR="005F0ADA">
        <w:t xml:space="preserve"> information to the </w:t>
      </w:r>
      <w:r w:rsidR="00002C5C">
        <w:t xml:space="preserve">target UE without </w:t>
      </w:r>
      <w:r w:rsidR="00BE6A4D">
        <w:t xml:space="preserve">performing the positioning of the </w:t>
      </w:r>
      <w:r w:rsidR="00907C63">
        <w:t xml:space="preserve">target </w:t>
      </w:r>
      <w:r w:rsidR="00BE6A4D">
        <w:t>UE</w:t>
      </w:r>
      <w:r w:rsidR="00680315">
        <w:t xml:space="preserve"> beforehand</w:t>
      </w:r>
      <w:r w:rsidR="002A48B3">
        <w:t xml:space="preserve"> by means of </w:t>
      </w:r>
      <w:r w:rsidR="006B5C93">
        <w:t>any positioning estimation (</w:t>
      </w:r>
      <w:r w:rsidR="002A48B3">
        <w:t xml:space="preserve">legacy </w:t>
      </w:r>
      <w:r w:rsidR="006B5C93">
        <w:t>or non-legacy positioning method)</w:t>
      </w:r>
      <w:r w:rsidR="00216380">
        <w:t xml:space="preserve">. </w:t>
      </w:r>
      <w:r w:rsidR="00F06FF7">
        <w:t>Moreover, positioning procedures are required to acquire the location information of the UE.</w:t>
      </w:r>
      <w:r w:rsidR="00216380">
        <w:t xml:space="preserve"> </w:t>
      </w:r>
      <w:r w:rsidR="00D96186">
        <w:t xml:space="preserve">Relying on positioning methods to generate these labels is problematic, as their accuracy in the target </w:t>
      </w:r>
      <w:r w:rsidR="00526506">
        <w:t>scenarios</w:t>
      </w:r>
      <w:r w:rsidR="000D60BB">
        <w:t xml:space="preserve"> e.g., NLOS scenarios</w:t>
      </w:r>
      <w:r w:rsidR="00D96186">
        <w:t xml:space="preserve"> is unreliable. This raises concerns about the quality of the generated labels and the validity of any monitoring results derived from them</w:t>
      </w:r>
      <w:r w:rsidR="00526506">
        <w:t xml:space="preserve"> and hence may not be desirable</w:t>
      </w:r>
      <w:r w:rsidR="00D96186">
        <w:t>.</w:t>
      </w:r>
    </w:p>
    <w:p w14:paraId="487C69A9" w14:textId="77777777" w:rsidR="00526506" w:rsidRDefault="00526506" w:rsidP="00B229A8">
      <w:pPr>
        <w:pStyle w:val="NORMALTdocNokia"/>
        <w:rPr>
          <w:szCs w:val="16"/>
        </w:rPr>
      </w:pPr>
    </w:p>
    <w:p w14:paraId="65800CA7" w14:textId="6626D4A8" w:rsidR="00526506" w:rsidRDefault="00526506" w:rsidP="00B229A8">
      <w:pPr>
        <w:pStyle w:val="NORMALTdocNokia"/>
        <w:rPr>
          <w:szCs w:val="16"/>
        </w:rPr>
      </w:pPr>
      <w:r w:rsidRPr="002A354F">
        <w:rPr>
          <w:szCs w:val="16"/>
          <w:u w:val="single"/>
        </w:rPr>
        <w:t>Option A-2:</w:t>
      </w:r>
      <w:r>
        <w:rPr>
          <w:szCs w:val="16"/>
        </w:rPr>
        <w:t xml:space="preserve"> </w:t>
      </w:r>
      <w:r w:rsidR="00D16899">
        <w:rPr>
          <w:szCs w:val="16"/>
        </w:rPr>
        <w:t>It is not clear what</w:t>
      </w:r>
      <w:r w:rsidR="00483416">
        <w:rPr>
          <w:szCs w:val="16"/>
        </w:rPr>
        <w:t xml:space="preserve"> is</w:t>
      </w:r>
      <w:r w:rsidR="00D16899">
        <w:rPr>
          <w:szCs w:val="16"/>
        </w:rPr>
        <w:t xml:space="preserve"> </w:t>
      </w:r>
      <w:r w:rsidR="006C4F83">
        <w:rPr>
          <w:szCs w:val="16"/>
        </w:rPr>
        <w:t xml:space="preserve">the </w:t>
      </w:r>
      <w:r w:rsidR="00A63FD9">
        <w:rPr>
          <w:szCs w:val="16"/>
        </w:rPr>
        <w:t>‘positioning calculation</w:t>
      </w:r>
      <w:r w:rsidR="001834C3">
        <w:rPr>
          <w:szCs w:val="16"/>
        </w:rPr>
        <w:t xml:space="preserve"> assistance data</w:t>
      </w:r>
      <w:r w:rsidR="00A63FD9">
        <w:rPr>
          <w:szCs w:val="16"/>
        </w:rPr>
        <w:t>’</w:t>
      </w:r>
      <w:r w:rsidR="00483416" w:rsidRPr="00483416">
        <w:t xml:space="preserve"> </w:t>
      </w:r>
      <w:r w:rsidR="00483416" w:rsidRPr="00483416">
        <w:rPr>
          <w:szCs w:val="16"/>
        </w:rPr>
        <w:t xml:space="preserve">that is </w:t>
      </w:r>
      <w:r w:rsidR="00302640">
        <w:rPr>
          <w:szCs w:val="16"/>
        </w:rPr>
        <w:t xml:space="preserve">to be </w:t>
      </w:r>
      <w:r w:rsidR="00483416" w:rsidRPr="00483416">
        <w:rPr>
          <w:szCs w:val="16"/>
        </w:rPr>
        <w:t>provided from LMF to the target UE</w:t>
      </w:r>
      <w:r w:rsidR="00302640">
        <w:rPr>
          <w:szCs w:val="16"/>
        </w:rPr>
        <w:t>,</w:t>
      </w:r>
      <w:r w:rsidR="00CF28AD">
        <w:rPr>
          <w:szCs w:val="16"/>
        </w:rPr>
        <w:t xml:space="preserve"> </w:t>
      </w:r>
      <w:r w:rsidR="00183B06">
        <w:rPr>
          <w:szCs w:val="16"/>
        </w:rPr>
        <w:t>and</w:t>
      </w:r>
      <w:r w:rsidR="00302640">
        <w:rPr>
          <w:szCs w:val="16"/>
        </w:rPr>
        <w:t xml:space="preserve"> hence</w:t>
      </w:r>
      <w:r w:rsidR="00183B06">
        <w:rPr>
          <w:szCs w:val="16"/>
        </w:rPr>
        <w:t xml:space="preserve"> it needs to be clari</w:t>
      </w:r>
      <w:r w:rsidR="00871235">
        <w:rPr>
          <w:szCs w:val="16"/>
        </w:rPr>
        <w:t>fied</w:t>
      </w:r>
      <w:r w:rsidR="00AC5530">
        <w:rPr>
          <w:szCs w:val="16"/>
        </w:rPr>
        <w:t xml:space="preserve"> first</w:t>
      </w:r>
      <w:r w:rsidR="00871235">
        <w:rPr>
          <w:szCs w:val="16"/>
        </w:rPr>
        <w:t>.</w:t>
      </w:r>
      <w:r w:rsidR="00D16899">
        <w:rPr>
          <w:szCs w:val="16"/>
        </w:rPr>
        <w:t xml:space="preserve"> </w:t>
      </w:r>
      <w:r w:rsidR="00704DE1">
        <w:rPr>
          <w:szCs w:val="16"/>
        </w:rPr>
        <w:t>If we go by the example</w:t>
      </w:r>
      <w:r w:rsidR="00CA60A0">
        <w:rPr>
          <w:szCs w:val="16"/>
        </w:rPr>
        <w:t xml:space="preserve"> </w:t>
      </w:r>
      <w:r w:rsidR="00704DE1">
        <w:rPr>
          <w:szCs w:val="16"/>
        </w:rPr>
        <w:t>of the</w:t>
      </w:r>
      <w:r w:rsidR="00CA60A0">
        <w:rPr>
          <w:szCs w:val="16"/>
        </w:rPr>
        <w:t xml:space="preserve"> assistance data</w:t>
      </w:r>
      <w:r w:rsidR="00AC5530">
        <w:rPr>
          <w:szCs w:val="16"/>
        </w:rPr>
        <w:t xml:space="preserve"> </w:t>
      </w:r>
      <w:r w:rsidR="00CA60A0">
        <w:rPr>
          <w:szCs w:val="16"/>
        </w:rPr>
        <w:t>as captured in the agreement,</w:t>
      </w:r>
      <w:r w:rsidR="00704DE1">
        <w:rPr>
          <w:szCs w:val="16"/>
        </w:rPr>
        <w:t xml:space="preserve"> </w:t>
      </w:r>
      <w:r w:rsidR="00DE1687">
        <w:rPr>
          <w:szCs w:val="16"/>
        </w:rPr>
        <w:t xml:space="preserve">i.e., </w:t>
      </w:r>
      <w:r w:rsidR="00FC0A73">
        <w:rPr>
          <w:szCs w:val="16"/>
        </w:rPr>
        <w:t xml:space="preserve">the </w:t>
      </w:r>
      <w:r w:rsidR="00FC0A73" w:rsidRPr="00FC0A73">
        <w:rPr>
          <w:szCs w:val="16"/>
        </w:rPr>
        <w:t>existing information for UE-based positioning method</w:t>
      </w:r>
      <w:r w:rsidR="00AC5530">
        <w:rPr>
          <w:szCs w:val="16"/>
        </w:rPr>
        <w:t>,</w:t>
      </w:r>
      <w:r w:rsidR="00FC0A73">
        <w:rPr>
          <w:szCs w:val="16"/>
        </w:rPr>
        <w:t xml:space="preserve"> </w:t>
      </w:r>
      <w:r w:rsidR="003E17FB">
        <w:rPr>
          <w:szCs w:val="16"/>
        </w:rPr>
        <w:t>the</w:t>
      </w:r>
      <w:r w:rsidR="00394D3E">
        <w:rPr>
          <w:szCs w:val="16"/>
        </w:rPr>
        <w:t xml:space="preserve"> UE needs to employ </w:t>
      </w:r>
      <w:r w:rsidR="004B4578">
        <w:rPr>
          <w:szCs w:val="16"/>
        </w:rPr>
        <w:t xml:space="preserve">a </w:t>
      </w:r>
      <w:r w:rsidR="00394D3E">
        <w:rPr>
          <w:szCs w:val="16"/>
        </w:rPr>
        <w:t>legacy positioning method</w:t>
      </w:r>
      <w:r w:rsidR="004B4578">
        <w:rPr>
          <w:szCs w:val="16"/>
        </w:rPr>
        <w:t xml:space="preserve"> to</w:t>
      </w:r>
      <w:r w:rsidR="003E17FB">
        <w:rPr>
          <w:szCs w:val="16"/>
        </w:rPr>
        <w:t xml:space="preserve"> obtain its position</w:t>
      </w:r>
      <w:r w:rsidR="008D5CDB">
        <w:rPr>
          <w:szCs w:val="16"/>
        </w:rPr>
        <w:t>. As discussed above for the case of Option A-1, r</w:t>
      </w:r>
      <w:r w:rsidR="008D5CDB" w:rsidRPr="008D5CDB">
        <w:rPr>
          <w:szCs w:val="16"/>
        </w:rPr>
        <w:t xml:space="preserve">elying on legacy positioning methods to generate these labels </w:t>
      </w:r>
      <w:r w:rsidR="008B485C">
        <w:rPr>
          <w:szCs w:val="16"/>
        </w:rPr>
        <w:t xml:space="preserve">is not desirable as it </w:t>
      </w:r>
      <w:r w:rsidR="00CD484B">
        <w:rPr>
          <w:szCs w:val="16"/>
        </w:rPr>
        <w:t xml:space="preserve">may compromise the </w:t>
      </w:r>
      <w:r w:rsidR="008D5CDB" w:rsidRPr="008D5CDB">
        <w:rPr>
          <w:szCs w:val="16"/>
        </w:rPr>
        <w:t xml:space="preserve">quality of the generated </w:t>
      </w:r>
      <w:r w:rsidR="007E476B" w:rsidRPr="008D5CDB">
        <w:rPr>
          <w:szCs w:val="16"/>
        </w:rPr>
        <w:t>labels,</w:t>
      </w:r>
      <w:r w:rsidR="008D5CDB" w:rsidRPr="008D5CDB">
        <w:rPr>
          <w:szCs w:val="16"/>
        </w:rPr>
        <w:t xml:space="preserve"> and the validity of any monitoring results derived from them.</w:t>
      </w:r>
      <w:r w:rsidR="004B4578">
        <w:rPr>
          <w:szCs w:val="16"/>
        </w:rPr>
        <w:t xml:space="preserve"> </w:t>
      </w:r>
    </w:p>
    <w:p w14:paraId="3CDCD9B5" w14:textId="77777777" w:rsidR="00253EA7" w:rsidRDefault="00253EA7" w:rsidP="00B229A8">
      <w:pPr>
        <w:pStyle w:val="NORMALTdocNokia"/>
        <w:rPr>
          <w:szCs w:val="16"/>
        </w:rPr>
      </w:pPr>
    </w:p>
    <w:p w14:paraId="5864F0D6" w14:textId="35B0E476" w:rsidR="00BD33A1" w:rsidRDefault="00BD33A1" w:rsidP="00B229A8">
      <w:pPr>
        <w:pStyle w:val="NORMALTdocNokia"/>
      </w:pPr>
      <w:r w:rsidRPr="002A354F">
        <w:rPr>
          <w:szCs w:val="16"/>
          <w:u w:val="single"/>
        </w:rPr>
        <w:t>Option A-3:</w:t>
      </w:r>
      <w:r>
        <w:rPr>
          <w:szCs w:val="16"/>
        </w:rPr>
        <w:t xml:space="preserve"> The </w:t>
      </w:r>
      <w:r w:rsidRPr="00253EA7">
        <w:rPr>
          <w:szCs w:val="16"/>
        </w:rPr>
        <w:t xml:space="preserve">LMF </w:t>
      </w:r>
      <w:r>
        <w:rPr>
          <w:szCs w:val="16"/>
        </w:rPr>
        <w:t>provides the</w:t>
      </w:r>
      <w:r w:rsidRPr="00253EA7">
        <w:rPr>
          <w:szCs w:val="16"/>
        </w:rPr>
        <w:t xml:space="preserve"> UE</w:t>
      </w:r>
      <w:r>
        <w:rPr>
          <w:szCs w:val="16"/>
        </w:rPr>
        <w:t xml:space="preserve"> with</w:t>
      </w:r>
      <w:r w:rsidRPr="00253EA7">
        <w:rPr>
          <w:szCs w:val="16"/>
        </w:rPr>
        <w:t xml:space="preserve"> both the measurements and </w:t>
      </w:r>
      <w:r>
        <w:rPr>
          <w:szCs w:val="16"/>
        </w:rPr>
        <w:t xml:space="preserve">the </w:t>
      </w:r>
      <w:r w:rsidRPr="00253EA7">
        <w:rPr>
          <w:szCs w:val="16"/>
        </w:rPr>
        <w:t>associated ground truth labels.</w:t>
      </w:r>
      <w:r>
        <w:rPr>
          <w:szCs w:val="16"/>
        </w:rPr>
        <w:t xml:space="preserve"> The UE can use the measurements generated by PRU as input data for the model and use the ground truth label for the monitoring of the model performance. Since the ground truth information of PRU is available at the LMF, it is deemed to be of high quality (i.e., accurate). Hence, the performance results are not compromised, and it makes Option A-3 more suitable. Moreover, this enables the UE to perform model performance monitoring without requiring the LMF to compute location of the UE. Hence, the UE location information can be determined and retained only at the UE. Furthermore, Option A-3 does not necessarily require strict model input specification. By UE implementation, the UE could make use of (transform) the PRU measurement to the desired model input format.   </w:t>
      </w:r>
    </w:p>
    <w:p w14:paraId="58E3E8A9" w14:textId="77777777" w:rsidR="00221A2B" w:rsidRDefault="00221A2B" w:rsidP="00B229A8">
      <w:pPr>
        <w:pStyle w:val="NORMALTdocNokia"/>
        <w:rPr>
          <w:szCs w:val="16"/>
        </w:rPr>
      </w:pPr>
    </w:p>
    <w:p w14:paraId="6961A670" w14:textId="219372A9" w:rsidR="00B60F00" w:rsidRDefault="00440C6C" w:rsidP="00B229A8">
      <w:pPr>
        <w:pStyle w:val="NORMALTdocNokia"/>
        <w:rPr>
          <w:szCs w:val="16"/>
        </w:rPr>
      </w:pPr>
      <w:r>
        <w:rPr>
          <w:szCs w:val="16"/>
        </w:rPr>
        <w:t>Further,</w:t>
      </w:r>
      <w:r w:rsidR="00E8104B">
        <w:rPr>
          <w:szCs w:val="16"/>
        </w:rPr>
        <w:t xml:space="preserve"> options </w:t>
      </w:r>
      <w:r w:rsidR="0078789A">
        <w:rPr>
          <w:szCs w:val="16"/>
        </w:rPr>
        <w:t xml:space="preserve">for </w:t>
      </w:r>
      <w:r w:rsidR="00E8104B">
        <w:rPr>
          <w:szCs w:val="16"/>
        </w:rPr>
        <w:t>t</w:t>
      </w:r>
      <w:r w:rsidRPr="00440C6C">
        <w:rPr>
          <w:szCs w:val="16"/>
        </w:rPr>
        <w:t>he LMF performs monitoring metric calculation</w:t>
      </w:r>
      <w:r>
        <w:rPr>
          <w:szCs w:val="16"/>
        </w:rPr>
        <w:t xml:space="preserve"> </w:t>
      </w:r>
      <w:r w:rsidRPr="00440C6C">
        <w:rPr>
          <w:szCs w:val="16"/>
        </w:rPr>
        <w:t>i.e., Option-</w:t>
      </w:r>
      <w:r w:rsidR="007E351E">
        <w:rPr>
          <w:szCs w:val="16"/>
        </w:rPr>
        <w:t>B</w:t>
      </w:r>
      <w:r w:rsidR="00B60F00">
        <w:rPr>
          <w:szCs w:val="16"/>
        </w:rPr>
        <w:t xml:space="preserve"> are discussed below</w:t>
      </w:r>
      <w:r w:rsidRPr="00440C6C">
        <w:rPr>
          <w:szCs w:val="16"/>
        </w:rPr>
        <w:t>:</w:t>
      </w:r>
    </w:p>
    <w:p w14:paraId="7D7B38C0" w14:textId="77777777" w:rsidR="00B60F00" w:rsidRDefault="00B60F00" w:rsidP="00B229A8">
      <w:pPr>
        <w:pStyle w:val="NORMALTdocNokia"/>
        <w:rPr>
          <w:szCs w:val="16"/>
        </w:rPr>
      </w:pPr>
    </w:p>
    <w:p w14:paraId="48EE9BF3" w14:textId="31013130" w:rsidR="009830AD" w:rsidRDefault="00B60F00" w:rsidP="00B229A8">
      <w:pPr>
        <w:pStyle w:val="NORMALTdocNokia"/>
        <w:rPr>
          <w:szCs w:val="16"/>
        </w:rPr>
      </w:pPr>
      <w:r w:rsidRPr="002A354F">
        <w:rPr>
          <w:szCs w:val="16"/>
          <w:u w:val="single"/>
        </w:rPr>
        <w:t>Option B-1</w:t>
      </w:r>
      <w:r w:rsidR="009024A7" w:rsidRPr="002A354F">
        <w:rPr>
          <w:szCs w:val="16"/>
          <w:u w:val="single"/>
        </w:rPr>
        <w:t>:</w:t>
      </w:r>
      <w:r w:rsidR="009024A7">
        <w:rPr>
          <w:szCs w:val="16"/>
        </w:rPr>
        <w:t xml:space="preserve"> </w:t>
      </w:r>
      <w:r w:rsidR="007E351E">
        <w:rPr>
          <w:szCs w:val="16"/>
        </w:rPr>
        <w:t xml:space="preserve">As discussed </w:t>
      </w:r>
      <w:r w:rsidR="00605FAE">
        <w:rPr>
          <w:szCs w:val="16"/>
        </w:rPr>
        <w:t xml:space="preserve">under Option A-1, </w:t>
      </w:r>
      <w:r w:rsidR="007E351E" w:rsidRPr="007E351E">
        <w:rPr>
          <w:szCs w:val="16"/>
        </w:rPr>
        <w:t>LMF does</w:t>
      </w:r>
      <w:r w:rsidR="003B6232">
        <w:rPr>
          <w:szCs w:val="16"/>
        </w:rPr>
        <w:t xml:space="preserve"> </w:t>
      </w:r>
      <w:r w:rsidR="007E351E" w:rsidRPr="007E351E">
        <w:rPr>
          <w:szCs w:val="16"/>
        </w:rPr>
        <w:t>n</w:t>
      </w:r>
      <w:r w:rsidR="003B6232">
        <w:rPr>
          <w:szCs w:val="16"/>
        </w:rPr>
        <w:t>o</w:t>
      </w:r>
      <w:r w:rsidR="007E351E" w:rsidRPr="007E351E">
        <w:rPr>
          <w:szCs w:val="16"/>
        </w:rPr>
        <w:t>t have the UE's location information readily available</w:t>
      </w:r>
      <w:r w:rsidR="001B2776">
        <w:rPr>
          <w:szCs w:val="16"/>
        </w:rPr>
        <w:t>.</w:t>
      </w:r>
      <w:r w:rsidR="007E351E" w:rsidRPr="007E351E">
        <w:rPr>
          <w:szCs w:val="16"/>
        </w:rPr>
        <w:t xml:space="preserve"> </w:t>
      </w:r>
      <w:r w:rsidR="008F6488">
        <w:rPr>
          <w:szCs w:val="16"/>
        </w:rPr>
        <w:t xml:space="preserve">Hence, </w:t>
      </w:r>
      <w:r w:rsidR="007E351E" w:rsidRPr="007E351E">
        <w:rPr>
          <w:szCs w:val="16"/>
        </w:rPr>
        <w:t xml:space="preserve">it </w:t>
      </w:r>
      <w:r w:rsidR="003956BD">
        <w:rPr>
          <w:szCs w:val="16"/>
        </w:rPr>
        <w:t xml:space="preserve">needs to first obtain the </w:t>
      </w:r>
      <w:r w:rsidR="007E351E" w:rsidRPr="007E351E">
        <w:rPr>
          <w:szCs w:val="16"/>
        </w:rPr>
        <w:t xml:space="preserve">ground truth label information </w:t>
      </w:r>
      <w:r w:rsidR="00B10C4F">
        <w:rPr>
          <w:szCs w:val="16"/>
        </w:rPr>
        <w:t>of</w:t>
      </w:r>
      <w:r w:rsidR="007E351E" w:rsidRPr="007E351E">
        <w:rPr>
          <w:szCs w:val="16"/>
        </w:rPr>
        <w:t xml:space="preserve"> the target UE </w:t>
      </w:r>
      <w:r w:rsidR="001670AD">
        <w:rPr>
          <w:szCs w:val="16"/>
        </w:rPr>
        <w:t>by</w:t>
      </w:r>
      <w:r w:rsidR="007E351E" w:rsidRPr="007E351E">
        <w:rPr>
          <w:szCs w:val="16"/>
        </w:rPr>
        <w:t xml:space="preserve"> performing the positioning of the target UE </w:t>
      </w:r>
      <w:r w:rsidR="001670AD">
        <w:rPr>
          <w:szCs w:val="16"/>
        </w:rPr>
        <w:t>using</w:t>
      </w:r>
      <w:r w:rsidR="007E351E" w:rsidRPr="007E351E">
        <w:rPr>
          <w:szCs w:val="16"/>
        </w:rPr>
        <w:t xml:space="preserve"> </w:t>
      </w:r>
      <w:r w:rsidR="00025A22">
        <w:rPr>
          <w:szCs w:val="16"/>
        </w:rPr>
        <w:t xml:space="preserve">a </w:t>
      </w:r>
      <w:r w:rsidR="007E351E" w:rsidRPr="007E351E">
        <w:rPr>
          <w:szCs w:val="16"/>
        </w:rPr>
        <w:t>legacy positioning</w:t>
      </w:r>
      <w:r w:rsidR="00A03887">
        <w:rPr>
          <w:szCs w:val="16"/>
        </w:rPr>
        <w:t xml:space="preserve"> method</w:t>
      </w:r>
      <w:r w:rsidR="007E351E" w:rsidRPr="007E351E">
        <w:rPr>
          <w:szCs w:val="16"/>
        </w:rPr>
        <w:t xml:space="preserve">. </w:t>
      </w:r>
      <w:r w:rsidR="00025A22">
        <w:rPr>
          <w:szCs w:val="16"/>
        </w:rPr>
        <w:t xml:space="preserve">But, as discussed above, </w:t>
      </w:r>
      <w:r w:rsidR="00FC6C9D">
        <w:rPr>
          <w:szCs w:val="16"/>
        </w:rPr>
        <w:t>this compromise</w:t>
      </w:r>
      <w:r w:rsidR="00B93C92">
        <w:rPr>
          <w:szCs w:val="16"/>
        </w:rPr>
        <w:t xml:space="preserve">s the quality of the ground truth label </w:t>
      </w:r>
      <w:r w:rsidR="00302435">
        <w:rPr>
          <w:szCs w:val="16"/>
        </w:rPr>
        <w:t xml:space="preserve">particularly in </w:t>
      </w:r>
      <w:r w:rsidR="00810215">
        <w:rPr>
          <w:szCs w:val="16"/>
        </w:rPr>
        <w:t xml:space="preserve">e.g., </w:t>
      </w:r>
      <w:r w:rsidR="00DA7DED">
        <w:rPr>
          <w:szCs w:val="16"/>
        </w:rPr>
        <w:t xml:space="preserve">NLOS </w:t>
      </w:r>
      <w:r w:rsidR="00302435">
        <w:rPr>
          <w:szCs w:val="16"/>
        </w:rPr>
        <w:t>sc</w:t>
      </w:r>
      <w:r w:rsidR="00DA7DED">
        <w:rPr>
          <w:szCs w:val="16"/>
        </w:rPr>
        <w:t>enarios</w:t>
      </w:r>
      <w:r w:rsidR="009830AD">
        <w:rPr>
          <w:szCs w:val="16"/>
        </w:rPr>
        <w:t xml:space="preserve"> where</w:t>
      </w:r>
      <w:r w:rsidR="00DA7DED">
        <w:rPr>
          <w:szCs w:val="16"/>
        </w:rPr>
        <w:t xml:space="preserve"> </w:t>
      </w:r>
      <w:r w:rsidR="00810215">
        <w:rPr>
          <w:szCs w:val="16"/>
        </w:rPr>
        <w:t>the legacy positioning performance is</w:t>
      </w:r>
      <w:r w:rsidR="009830AD">
        <w:rPr>
          <w:szCs w:val="16"/>
        </w:rPr>
        <w:t xml:space="preserve"> proven to be</w:t>
      </w:r>
      <w:r w:rsidR="007E351E" w:rsidRPr="007E351E">
        <w:rPr>
          <w:szCs w:val="16"/>
        </w:rPr>
        <w:t xml:space="preserve"> unreliable. </w:t>
      </w:r>
      <w:r w:rsidR="00810215">
        <w:rPr>
          <w:szCs w:val="16"/>
        </w:rPr>
        <w:t xml:space="preserve">Hence, </w:t>
      </w:r>
      <w:r w:rsidR="003B3D49">
        <w:rPr>
          <w:szCs w:val="16"/>
        </w:rPr>
        <w:t xml:space="preserve">the </w:t>
      </w:r>
      <w:r w:rsidR="007E351E" w:rsidRPr="007E351E">
        <w:rPr>
          <w:szCs w:val="16"/>
        </w:rPr>
        <w:t>monitoring results</w:t>
      </w:r>
      <w:r w:rsidR="003B3D49">
        <w:rPr>
          <w:szCs w:val="16"/>
        </w:rPr>
        <w:t xml:space="preserve"> derived from such unreliable ground truth label may be misleading and therefore</w:t>
      </w:r>
      <w:r w:rsidR="004431BF">
        <w:rPr>
          <w:szCs w:val="16"/>
        </w:rPr>
        <w:t xml:space="preserve">, this is not a </w:t>
      </w:r>
      <w:r w:rsidR="007E351E" w:rsidRPr="007E351E">
        <w:rPr>
          <w:szCs w:val="16"/>
        </w:rPr>
        <w:t>desirable</w:t>
      </w:r>
      <w:r w:rsidR="004431BF">
        <w:rPr>
          <w:szCs w:val="16"/>
        </w:rPr>
        <w:t xml:space="preserve"> option</w:t>
      </w:r>
      <w:r w:rsidR="007E351E" w:rsidRPr="007E351E">
        <w:rPr>
          <w:szCs w:val="16"/>
        </w:rPr>
        <w:t>.</w:t>
      </w:r>
    </w:p>
    <w:p w14:paraId="1AAEB240" w14:textId="77777777" w:rsidR="002213FF" w:rsidRDefault="002213FF" w:rsidP="00B229A8">
      <w:pPr>
        <w:pStyle w:val="NORMALTdocNokia"/>
        <w:rPr>
          <w:szCs w:val="16"/>
        </w:rPr>
      </w:pPr>
    </w:p>
    <w:p w14:paraId="31759689" w14:textId="3795ACE9" w:rsidR="00053B11" w:rsidRDefault="002213FF" w:rsidP="00053B11">
      <w:pPr>
        <w:pStyle w:val="NORMALTdocNokia"/>
        <w:rPr>
          <w:szCs w:val="16"/>
        </w:rPr>
      </w:pPr>
      <w:r w:rsidRPr="002A354F">
        <w:rPr>
          <w:szCs w:val="16"/>
          <w:u w:val="single"/>
        </w:rPr>
        <w:t>Option B-2:</w:t>
      </w:r>
      <w:r>
        <w:rPr>
          <w:szCs w:val="16"/>
        </w:rPr>
        <w:t xml:space="preserve"> </w:t>
      </w:r>
      <w:r w:rsidR="0089574B">
        <w:rPr>
          <w:szCs w:val="16"/>
        </w:rPr>
        <w:t>Th</w:t>
      </w:r>
      <w:r w:rsidR="007E1EF0">
        <w:rPr>
          <w:szCs w:val="16"/>
        </w:rPr>
        <w:t>e</w:t>
      </w:r>
      <w:r w:rsidR="0089574B">
        <w:rPr>
          <w:szCs w:val="16"/>
        </w:rPr>
        <w:t xml:space="preserve"> PRU </w:t>
      </w:r>
      <w:r w:rsidR="0037708F" w:rsidRPr="0037708F">
        <w:rPr>
          <w:szCs w:val="16"/>
        </w:rPr>
        <w:t xml:space="preserve">measurements and the associated </w:t>
      </w:r>
      <w:r w:rsidR="0089574B">
        <w:rPr>
          <w:szCs w:val="16"/>
        </w:rPr>
        <w:t xml:space="preserve">PRU </w:t>
      </w:r>
      <w:r w:rsidR="0037708F" w:rsidRPr="0037708F">
        <w:rPr>
          <w:szCs w:val="16"/>
        </w:rPr>
        <w:t>ground truth labels</w:t>
      </w:r>
      <w:r w:rsidR="0089574B">
        <w:rPr>
          <w:szCs w:val="16"/>
        </w:rPr>
        <w:t xml:space="preserve"> are</w:t>
      </w:r>
      <w:r w:rsidR="00A92BCC">
        <w:rPr>
          <w:szCs w:val="16"/>
        </w:rPr>
        <w:t xml:space="preserve"> </w:t>
      </w:r>
      <w:r w:rsidR="00C44873">
        <w:rPr>
          <w:szCs w:val="16"/>
        </w:rPr>
        <w:t>available at the LMF and are</w:t>
      </w:r>
      <w:r w:rsidR="0089574B">
        <w:rPr>
          <w:szCs w:val="16"/>
        </w:rPr>
        <w:t xml:space="preserve"> used</w:t>
      </w:r>
      <w:r w:rsidR="008E54CA">
        <w:rPr>
          <w:szCs w:val="16"/>
        </w:rPr>
        <w:t xml:space="preserve"> for</w:t>
      </w:r>
      <w:r w:rsidR="007E1EF0">
        <w:rPr>
          <w:szCs w:val="16"/>
        </w:rPr>
        <w:t xml:space="preserve"> the </w:t>
      </w:r>
      <w:r w:rsidR="008E54CA">
        <w:rPr>
          <w:szCs w:val="16"/>
        </w:rPr>
        <w:t xml:space="preserve">monitoring </w:t>
      </w:r>
      <w:r w:rsidR="00166917">
        <w:rPr>
          <w:szCs w:val="16"/>
        </w:rPr>
        <w:t>purpose</w:t>
      </w:r>
      <w:r w:rsidR="0037708F" w:rsidRPr="0037708F">
        <w:rPr>
          <w:szCs w:val="16"/>
        </w:rPr>
        <w:t xml:space="preserve">. </w:t>
      </w:r>
      <w:r w:rsidR="00F725F2">
        <w:rPr>
          <w:szCs w:val="16"/>
        </w:rPr>
        <w:t xml:space="preserve">The LMF </w:t>
      </w:r>
      <w:r w:rsidR="007E1EF0">
        <w:rPr>
          <w:szCs w:val="16"/>
        </w:rPr>
        <w:t>provides</w:t>
      </w:r>
      <w:r w:rsidR="00CF189F" w:rsidRPr="00CF189F">
        <w:rPr>
          <w:szCs w:val="16"/>
        </w:rPr>
        <w:t xml:space="preserve"> </w:t>
      </w:r>
      <w:r w:rsidR="003B6232">
        <w:rPr>
          <w:szCs w:val="16"/>
        </w:rPr>
        <w:t>to</w:t>
      </w:r>
      <w:r w:rsidR="00CF189F" w:rsidRPr="00CF189F">
        <w:rPr>
          <w:szCs w:val="16"/>
        </w:rPr>
        <w:t xml:space="preserve"> UE </w:t>
      </w:r>
      <w:r w:rsidR="007E1EF0">
        <w:rPr>
          <w:szCs w:val="16"/>
        </w:rPr>
        <w:t xml:space="preserve">with </w:t>
      </w:r>
      <w:r w:rsidR="00F725F2">
        <w:rPr>
          <w:szCs w:val="16"/>
        </w:rPr>
        <w:t xml:space="preserve">the </w:t>
      </w:r>
      <w:r w:rsidR="00D238DF">
        <w:rPr>
          <w:szCs w:val="16"/>
        </w:rPr>
        <w:t>PRU measurement</w:t>
      </w:r>
      <w:r w:rsidR="007E1EF0">
        <w:rPr>
          <w:szCs w:val="16"/>
        </w:rPr>
        <w:t>s</w:t>
      </w:r>
      <w:r w:rsidR="00E73A98">
        <w:rPr>
          <w:szCs w:val="16"/>
        </w:rPr>
        <w:t>,</w:t>
      </w:r>
      <w:r w:rsidR="007E1EF0">
        <w:rPr>
          <w:szCs w:val="16"/>
        </w:rPr>
        <w:t xml:space="preserve"> and </w:t>
      </w:r>
      <w:r w:rsidR="00E73A98">
        <w:rPr>
          <w:szCs w:val="16"/>
        </w:rPr>
        <w:t xml:space="preserve">in response, the </w:t>
      </w:r>
      <w:r w:rsidR="00CF189F" w:rsidRPr="00CF189F">
        <w:rPr>
          <w:szCs w:val="16"/>
        </w:rPr>
        <w:t>UE to report</w:t>
      </w:r>
      <w:r w:rsidR="00E73A98">
        <w:rPr>
          <w:szCs w:val="16"/>
        </w:rPr>
        <w:t xml:space="preserve">s inference result based on the PRU measurement. Because the </w:t>
      </w:r>
      <w:r w:rsidR="00C55B48">
        <w:rPr>
          <w:szCs w:val="16"/>
        </w:rPr>
        <w:t xml:space="preserve">LMF has the accurate PRU </w:t>
      </w:r>
      <w:r w:rsidR="00620BB1">
        <w:rPr>
          <w:szCs w:val="16"/>
        </w:rPr>
        <w:t xml:space="preserve">ground truth </w:t>
      </w:r>
      <w:r w:rsidR="00C26050">
        <w:rPr>
          <w:szCs w:val="16"/>
        </w:rPr>
        <w:t>label,</w:t>
      </w:r>
      <w:r w:rsidR="008E4A6D">
        <w:rPr>
          <w:szCs w:val="16"/>
        </w:rPr>
        <w:t xml:space="preserve"> which is </w:t>
      </w:r>
      <w:r w:rsidR="00053B11">
        <w:rPr>
          <w:szCs w:val="16"/>
        </w:rPr>
        <w:t>of high qualit</w:t>
      </w:r>
      <w:r w:rsidR="008E4A6D">
        <w:rPr>
          <w:szCs w:val="16"/>
        </w:rPr>
        <w:t>y,</w:t>
      </w:r>
      <w:r w:rsidR="00053B11">
        <w:rPr>
          <w:szCs w:val="16"/>
        </w:rPr>
        <w:t xml:space="preserve"> the performance results are not compromised</w:t>
      </w:r>
      <w:r w:rsidR="00174FBF">
        <w:rPr>
          <w:szCs w:val="16"/>
        </w:rPr>
        <w:t xml:space="preserve">. Hence, </w:t>
      </w:r>
      <w:proofErr w:type="gramStart"/>
      <w:r w:rsidR="00174FBF">
        <w:rPr>
          <w:szCs w:val="16"/>
        </w:rPr>
        <w:t>similar to</w:t>
      </w:r>
      <w:proofErr w:type="gramEnd"/>
      <w:r w:rsidR="00053B11">
        <w:rPr>
          <w:szCs w:val="16"/>
        </w:rPr>
        <w:t xml:space="preserve"> Option A-3</w:t>
      </w:r>
      <w:r w:rsidR="00C26050">
        <w:rPr>
          <w:szCs w:val="16"/>
        </w:rPr>
        <w:t xml:space="preserve">, </w:t>
      </w:r>
      <w:r w:rsidR="0009594A">
        <w:rPr>
          <w:szCs w:val="16"/>
        </w:rPr>
        <w:t xml:space="preserve">this makes </w:t>
      </w:r>
      <w:r w:rsidR="00C26050">
        <w:rPr>
          <w:szCs w:val="16"/>
        </w:rPr>
        <w:t xml:space="preserve">Option B-2 </w:t>
      </w:r>
      <w:r w:rsidR="0009594A">
        <w:rPr>
          <w:szCs w:val="16"/>
        </w:rPr>
        <w:t xml:space="preserve">a desirable </w:t>
      </w:r>
      <w:r w:rsidR="00117AC3">
        <w:rPr>
          <w:szCs w:val="16"/>
        </w:rPr>
        <w:t>option</w:t>
      </w:r>
      <w:r w:rsidR="00053B11">
        <w:rPr>
          <w:szCs w:val="16"/>
        </w:rPr>
        <w:t>.</w:t>
      </w:r>
    </w:p>
    <w:p w14:paraId="6D740769" w14:textId="70508359" w:rsidR="00440C6C" w:rsidRPr="002A354F" w:rsidRDefault="00440C6C" w:rsidP="00B229A8">
      <w:pPr>
        <w:pStyle w:val="NORMALTdocNokia"/>
        <w:rPr>
          <w:b/>
          <w:bCs/>
          <w:szCs w:val="16"/>
        </w:rPr>
      </w:pPr>
    </w:p>
    <w:p w14:paraId="6F206506" w14:textId="439287AC" w:rsidR="00B229A8" w:rsidRDefault="002277F1" w:rsidP="002A354F">
      <w:pPr>
        <w:pStyle w:val="NORMALTdocNokia"/>
        <w:rPr>
          <w:rStyle w:val="normaltextrun"/>
          <w:rFonts w:asciiTheme="minorHAnsi" w:eastAsiaTheme="minorEastAsia" w:hAnsiTheme="minorHAnsi" w:cstheme="minorBidi"/>
          <w:sz w:val="22"/>
          <w:szCs w:val="22"/>
        </w:rPr>
      </w:pPr>
      <w:r>
        <w:rPr>
          <w:szCs w:val="16"/>
        </w:rPr>
        <w:t>Based on the above discussion,</w:t>
      </w:r>
      <w:r w:rsidR="00B229A8" w:rsidRPr="004F3A47">
        <w:rPr>
          <w:rStyle w:val="normaltextrun"/>
        </w:rPr>
        <w:t xml:space="preserve"> </w:t>
      </w:r>
      <w:r>
        <w:rPr>
          <w:rStyle w:val="normaltextrun"/>
        </w:rPr>
        <w:t>w</w:t>
      </w:r>
      <w:r w:rsidR="00B229A8" w:rsidRPr="004F3A47">
        <w:rPr>
          <w:rStyle w:val="normaltextrun"/>
        </w:rPr>
        <w:t xml:space="preserve">hile Option A-1, Option A-2 and Option B-1 can reuse legacy procedures and signaling for </w:t>
      </w:r>
      <w:r w:rsidR="00B229A8">
        <w:rPr>
          <w:rStyle w:val="normaltextrun"/>
        </w:rPr>
        <w:t>estimating the ground truth information</w:t>
      </w:r>
      <w:r w:rsidR="001573F0">
        <w:rPr>
          <w:rStyle w:val="normaltextrun"/>
        </w:rPr>
        <w:t xml:space="preserve"> without any involvement of PRUs</w:t>
      </w:r>
      <w:r w:rsidR="00B61B1E">
        <w:rPr>
          <w:rStyle w:val="normaltextrun"/>
        </w:rPr>
        <w:t>. However,</w:t>
      </w:r>
      <w:r w:rsidR="006E6195">
        <w:rPr>
          <w:rStyle w:val="normaltextrun"/>
        </w:rPr>
        <w:t xml:space="preserve"> they </w:t>
      </w:r>
      <w:r w:rsidR="00C0327D">
        <w:rPr>
          <w:rStyle w:val="normaltextrun"/>
        </w:rPr>
        <w:t xml:space="preserve">raise concern on </w:t>
      </w:r>
      <w:r w:rsidR="00C0327D" w:rsidRPr="00D96186">
        <w:rPr>
          <w:szCs w:val="16"/>
        </w:rPr>
        <w:t>the quality of the generated labels and the validity of any monitoring results derived from them</w:t>
      </w:r>
      <w:r w:rsidR="00C0327D">
        <w:rPr>
          <w:szCs w:val="16"/>
        </w:rPr>
        <w:t>.</w:t>
      </w:r>
      <w:r w:rsidR="00C0327D">
        <w:rPr>
          <w:rStyle w:val="normaltextrun"/>
        </w:rPr>
        <w:t xml:space="preserve"> O</w:t>
      </w:r>
      <w:r w:rsidR="00B229A8">
        <w:rPr>
          <w:rStyle w:val="normaltextrun"/>
        </w:rPr>
        <w:t xml:space="preserve">n the other side, </w:t>
      </w:r>
      <w:r w:rsidR="00B229A8" w:rsidRPr="004F3A47">
        <w:rPr>
          <w:rStyle w:val="normaltextrun"/>
        </w:rPr>
        <w:t>Option A-3 and Option B-2 offer more reliable approach for monitoring thanks to the involvement of PRU.</w:t>
      </w:r>
    </w:p>
    <w:p w14:paraId="66383172" w14:textId="77777777" w:rsidR="00283ECF" w:rsidRDefault="00283ECF" w:rsidP="00283ECF">
      <w:pPr>
        <w:pStyle w:val="NORMALTdocNokia"/>
        <w:rPr>
          <w:rStyle w:val="normaltextrun"/>
        </w:rPr>
      </w:pPr>
    </w:p>
    <w:p w14:paraId="0124CC34" w14:textId="77777777" w:rsidR="00B229A8" w:rsidRDefault="00B229A8" w:rsidP="00B229A8">
      <w:pPr>
        <w:pStyle w:val="NORMALTdocNokia"/>
        <w:rPr>
          <w:rFonts w:eastAsiaTheme="minorEastAsia"/>
        </w:rPr>
      </w:pPr>
    </w:p>
    <w:p w14:paraId="7BBA9724" w14:textId="77777777" w:rsidR="00B229A8" w:rsidRPr="004F3A47" w:rsidRDefault="00B229A8" w:rsidP="00B229A8">
      <w:pPr>
        <w:pStyle w:val="Proposalstylenokia2023"/>
        <w:rPr>
          <w:rFonts w:eastAsiaTheme="minorEastAsia"/>
        </w:rPr>
      </w:pPr>
      <w:bookmarkStart w:id="73" w:name="_Toc166192080"/>
      <w:bookmarkStart w:id="74" w:name="_Toc166192145"/>
      <w:bookmarkStart w:id="75" w:name="_Toc166192226"/>
      <w:bookmarkStart w:id="76" w:name="_Toc166192279"/>
      <w:bookmarkStart w:id="77" w:name="_Toc166192331"/>
      <w:bookmarkStart w:id="78" w:name="_Toc166194150"/>
      <w:bookmarkStart w:id="79" w:name="_Toc174106743"/>
      <w:bookmarkStart w:id="80" w:name="_Toc178066416"/>
      <w:bookmarkStart w:id="81" w:name="_Toc178507207"/>
      <w:bookmarkStart w:id="82" w:name="_Toc178854775"/>
      <w:bookmarkStart w:id="83" w:name="_Toc178946990"/>
      <w:bookmarkStart w:id="84" w:name="_Toc181864517"/>
      <w:bookmarkStart w:id="85" w:name="_Toc181864628"/>
      <w:bookmarkStart w:id="86" w:name="_Toc181864859"/>
      <w:bookmarkStart w:id="87" w:name="_Toc181960892"/>
      <w:bookmarkStart w:id="88" w:name="_Toc181961042"/>
      <w:bookmarkStart w:id="89" w:name="_Toc189838956"/>
      <w:bookmarkStart w:id="90" w:name="_Toc189839021"/>
      <w:bookmarkStart w:id="91" w:name="_Toc189839072"/>
      <w:bookmarkStart w:id="92" w:name="_Toc189839122"/>
      <w:bookmarkStart w:id="93" w:name="_Toc189839170"/>
      <w:bookmarkStart w:id="94" w:name="_Toc194050157"/>
      <w:bookmarkStart w:id="95" w:name="_Toc194063715"/>
      <w:bookmarkStart w:id="96" w:name="_Toc194063786"/>
      <w:bookmarkStart w:id="97" w:name="_Toc194074116"/>
      <w:bookmarkStart w:id="98" w:name="_Toc194074236"/>
      <w:bookmarkStart w:id="99" w:name="_Toc194074330"/>
      <w:bookmarkStart w:id="100" w:name="_Toc194074434"/>
      <w:bookmarkStart w:id="101" w:name="_Toc194074484"/>
      <w:bookmarkStart w:id="102" w:name="_Toc194074844"/>
      <w:bookmarkStart w:id="103" w:name="_Toc194075014"/>
      <w:r w:rsidRPr="00A60E6D">
        <w:rPr>
          <w:rFonts w:eastAsiaTheme="minorEastAsia"/>
        </w:rPr>
        <w:t xml:space="preserve">For </w:t>
      </w:r>
      <w:r>
        <w:t xml:space="preserve">label-based </w:t>
      </w:r>
      <w:r w:rsidRPr="00A60E6D">
        <w:rPr>
          <w:rFonts w:eastAsiaTheme="minorEastAsia"/>
        </w:rPr>
        <w:t xml:space="preserve">monitoring </w:t>
      </w:r>
      <w:r>
        <w:t>of</w:t>
      </w:r>
      <w:r w:rsidRPr="00A60E6D">
        <w:t xml:space="preserve"> </w:t>
      </w:r>
      <w:r>
        <w:rPr>
          <w:rFonts w:eastAsiaTheme="minorEastAsia"/>
        </w:rPr>
        <w:t>Case 1</w:t>
      </w:r>
      <w:r w:rsidRPr="00A60E6D">
        <w:rPr>
          <w:rFonts w:eastAsiaTheme="minorEastAsia"/>
        </w:rPr>
        <w:t xml:space="preserve">, for UE to derive monitoring metric, support Option A-3: </w:t>
      </w:r>
      <w:r w:rsidRPr="004F3A47">
        <w:rPr>
          <w:rFonts w:eastAsiaTheme="minorEastAsia"/>
        </w:rPr>
        <w:t>LMF provides the UE necessary data for monitoring over LPP which contains measurements (e.g., measurements (e.g., RSRPP) collected from PRU(s)) and associated ground truth (e.g., PRU location) including quality indicators</w:t>
      </w:r>
      <w:r>
        <w:rPr>
          <w:rFonts w:eastAsiaTheme="minorEastAsia"/>
        </w:rPr>
        <w:t xml:space="preserve">. In addition, target </w:t>
      </w:r>
      <w:r w:rsidRPr="004F3A47">
        <w:rPr>
          <w:rFonts w:eastAsiaTheme="minorEastAsia"/>
        </w:rPr>
        <w:t>UE computes the monitoring metric internally and provides it to the LMF if requested to do so.</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0453F62" w14:textId="77777777" w:rsidR="00B229A8" w:rsidRDefault="00B229A8" w:rsidP="00B229A8">
      <w:pPr>
        <w:pStyle w:val="NORMALTdocNokia"/>
        <w:rPr>
          <w:rFonts w:eastAsiaTheme="minorEastAsia"/>
        </w:rPr>
      </w:pPr>
    </w:p>
    <w:p w14:paraId="3B9D68FF" w14:textId="77777777" w:rsidR="00B229A8" w:rsidRPr="004F3A47" w:rsidRDefault="00B229A8" w:rsidP="00B229A8">
      <w:pPr>
        <w:pStyle w:val="Proposalstylenokia2023"/>
        <w:rPr>
          <w:rFonts w:eastAsiaTheme="minorEastAsia"/>
        </w:rPr>
      </w:pPr>
      <w:bookmarkStart w:id="104" w:name="_Toc166192081"/>
      <w:bookmarkStart w:id="105" w:name="_Toc166192146"/>
      <w:bookmarkStart w:id="106" w:name="_Toc166192227"/>
      <w:bookmarkStart w:id="107" w:name="_Toc166192280"/>
      <w:bookmarkStart w:id="108" w:name="_Toc166192332"/>
      <w:bookmarkStart w:id="109" w:name="_Toc166194151"/>
      <w:bookmarkStart w:id="110" w:name="_Toc174106744"/>
      <w:bookmarkStart w:id="111" w:name="_Toc178066417"/>
      <w:bookmarkStart w:id="112" w:name="_Toc178507208"/>
      <w:bookmarkStart w:id="113" w:name="_Toc178854776"/>
      <w:bookmarkStart w:id="114" w:name="_Toc178946991"/>
      <w:bookmarkStart w:id="115" w:name="_Toc181864518"/>
      <w:bookmarkStart w:id="116" w:name="_Toc181864629"/>
      <w:bookmarkStart w:id="117" w:name="_Toc181864860"/>
      <w:bookmarkStart w:id="118" w:name="_Toc181960893"/>
      <w:bookmarkStart w:id="119" w:name="_Toc181961043"/>
      <w:bookmarkStart w:id="120" w:name="_Toc189838957"/>
      <w:bookmarkStart w:id="121" w:name="_Toc189839022"/>
      <w:bookmarkStart w:id="122" w:name="_Toc189839073"/>
      <w:bookmarkStart w:id="123" w:name="_Toc189839123"/>
      <w:bookmarkStart w:id="124" w:name="_Toc189839171"/>
      <w:bookmarkStart w:id="125" w:name="_Toc194050158"/>
      <w:bookmarkStart w:id="126" w:name="_Toc194063716"/>
      <w:bookmarkStart w:id="127" w:name="_Toc194063787"/>
      <w:bookmarkStart w:id="128" w:name="_Toc194074117"/>
      <w:bookmarkStart w:id="129" w:name="_Toc194074237"/>
      <w:bookmarkStart w:id="130" w:name="_Toc194074331"/>
      <w:bookmarkStart w:id="131" w:name="_Toc194074435"/>
      <w:bookmarkStart w:id="132" w:name="_Toc194074485"/>
      <w:bookmarkStart w:id="133" w:name="_Toc194074845"/>
      <w:bookmarkStart w:id="134" w:name="_Toc194075015"/>
      <w:r w:rsidRPr="00A60E6D">
        <w:rPr>
          <w:rFonts w:eastAsiaTheme="minorEastAsia"/>
        </w:rPr>
        <w:t xml:space="preserve">For </w:t>
      </w:r>
      <w:r>
        <w:t xml:space="preserve">label-based </w:t>
      </w:r>
      <w:r w:rsidRPr="00A60E6D">
        <w:rPr>
          <w:rFonts w:eastAsiaTheme="minorEastAsia"/>
        </w:rPr>
        <w:t xml:space="preserve">monitoring </w:t>
      </w:r>
      <w:r>
        <w:rPr>
          <w:rFonts w:eastAsiaTheme="minorEastAsia"/>
        </w:rPr>
        <w:t>of</w:t>
      </w:r>
      <w:r w:rsidRPr="00A60E6D">
        <w:rPr>
          <w:rFonts w:eastAsiaTheme="minorEastAsia"/>
        </w:rPr>
        <w:t xml:space="preserve"> </w:t>
      </w:r>
      <w:r>
        <w:rPr>
          <w:rFonts w:eastAsiaTheme="minorEastAsia"/>
        </w:rPr>
        <w:t>Case 1</w:t>
      </w:r>
      <w:r w:rsidRPr="00A60E6D">
        <w:rPr>
          <w:rFonts w:eastAsiaTheme="minorEastAsia"/>
        </w:rPr>
        <w:t>, for LMF to derive monitoring metric, support Option B-2:</w:t>
      </w:r>
      <w:r>
        <w:rPr>
          <w:rFonts w:eastAsiaTheme="minorEastAsia"/>
        </w:rPr>
        <w:t xml:space="preserve"> </w:t>
      </w:r>
      <w:r w:rsidRPr="004F3A47">
        <w:rPr>
          <w:rFonts w:eastAsiaTheme="minorEastAsia"/>
        </w:rPr>
        <w:t>PRU(s) provides measurements (e.g., RSRPP) to LMF.</w:t>
      </w:r>
      <w:r>
        <w:rPr>
          <w:rFonts w:eastAsiaTheme="minorEastAsia"/>
        </w:rPr>
        <w:t xml:space="preserve"> </w:t>
      </w:r>
      <w:r w:rsidRPr="004F3A47">
        <w:rPr>
          <w:rFonts w:eastAsiaTheme="minorEastAsia"/>
        </w:rPr>
        <w:t>LMF provides measurements collected from PRU(s) to the UE.</w:t>
      </w:r>
      <w:r>
        <w:rPr>
          <w:rFonts w:eastAsiaTheme="minorEastAsia"/>
        </w:rPr>
        <w:t xml:space="preserve"> </w:t>
      </w:r>
      <w:r w:rsidRPr="004F3A47">
        <w:rPr>
          <w:rFonts w:eastAsiaTheme="minorEastAsia"/>
        </w:rPr>
        <w:t>UE reports inference output, based on measurements collected from PRU(s), to LMF.</w:t>
      </w:r>
      <w:r>
        <w:rPr>
          <w:rFonts w:eastAsiaTheme="minorEastAsia"/>
        </w:rPr>
        <w:t xml:space="preserve"> </w:t>
      </w:r>
      <w:r w:rsidRPr="004F3A47">
        <w:rPr>
          <w:rFonts w:eastAsiaTheme="minorEastAsia"/>
        </w:rPr>
        <w:t>LMF compares the UE inference output with PRU ground truth labels associated with these measurements to calculate monitoring metric.</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0D1C2AD" w14:textId="77777777" w:rsidR="00B229A8" w:rsidRDefault="00B229A8" w:rsidP="00B229A8">
      <w:pPr>
        <w:pStyle w:val="Proposalstylenokia2023"/>
        <w:numPr>
          <w:ilvl w:val="0"/>
          <w:numId w:val="0"/>
        </w:numPr>
        <w:rPr>
          <w:rFonts w:cs="Times New Roman"/>
          <w:szCs w:val="20"/>
        </w:rPr>
      </w:pPr>
    </w:p>
    <w:p w14:paraId="208DD1D4" w14:textId="25CF6A11" w:rsidR="00BA7322" w:rsidRPr="00865695" w:rsidRDefault="00BA7322" w:rsidP="00BA7322">
      <w:pPr>
        <w:pStyle w:val="NORMALTdocNokia"/>
        <w:rPr>
          <w:szCs w:val="16"/>
        </w:rPr>
      </w:pPr>
      <w:r>
        <w:rPr>
          <w:szCs w:val="16"/>
        </w:rPr>
        <w:t>For Case 1</w:t>
      </w:r>
      <w:r w:rsidRPr="0044499C">
        <w:rPr>
          <w:szCs w:val="16"/>
        </w:rPr>
        <w:t>,</w:t>
      </w:r>
      <w:r>
        <w:rPr>
          <w:szCs w:val="16"/>
        </w:rPr>
        <w:t xml:space="preserve"> the label-based monitoring may involve PRU, UE, and LMF entities. In this regard, </w:t>
      </w:r>
      <w:r w:rsidRPr="0044499C">
        <w:rPr>
          <w:szCs w:val="16"/>
        </w:rPr>
        <w:fldChar w:fldCharType="begin"/>
      </w:r>
      <w:r w:rsidRPr="0044499C">
        <w:rPr>
          <w:szCs w:val="16"/>
        </w:rPr>
        <w:instrText xml:space="preserve"> REF _Ref157587275 \h  \* MERGEFORMAT </w:instrText>
      </w:r>
      <w:r w:rsidRPr="0044499C">
        <w:rPr>
          <w:szCs w:val="16"/>
        </w:rPr>
      </w:r>
      <w:r w:rsidRPr="0044499C">
        <w:rPr>
          <w:szCs w:val="16"/>
        </w:rPr>
        <w:fldChar w:fldCharType="separate"/>
      </w:r>
      <w:r w:rsidR="00D017C3" w:rsidRPr="00D017C3">
        <w:rPr>
          <w:szCs w:val="16"/>
        </w:rPr>
        <w:t>Table 1</w:t>
      </w:r>
      <w:r w:rsidRPr="0044499C">
        <w:rPr>
          <w:szCs w:val="16"/>
        </w:rPr>
        <w:fldChar w:fldCharType="end"/>
      </w:r>
      <w:r w:rsidRPr="0044499C">
        <w:rPr>
          <w:szCs w:val="16"/>
        </w:rPr>
        <w:t xml:space="preserve"> summarize</w:t>
      </w:r>
      <w:r>
        <w:rPr>
          <w:szCs w:val="16"/>
        </w:rPr>
        <w:t>s</w:t>
      </w:r>
      <w:r w:rsidRPr="0044499C">
        <w:rPr>
          <w:szCs w:val="16"/>
        </w:rPr>
        <w:t xml:space="preserve"> possible combinations between entit</w:t>
      </w:r>
      <w:r>
        <w:rPr>
          <w:szCs w:val="16"/>
        </w:rPr>
        <w:t>ies</w:t>
      </w:r>
      <w:r w:rsidRPr="0044499C">
        <w:rPr>
          <w:szCs w:val="16"/>
        </w:rPr>
        <w:t xml:space="preserve"> to derive the monitoring metrics and entit</w:t>
      </w:r>
      <w:r>
        <w:rPr>
          <w:szCs w:val="16"/>
        </w:rPr>
        <w:t>ies</w:t>
      </w:r>
      <w:r w:rsidRPr="0044499C">
        <w:rPr>
          <w:szCs w:val="16"/>
        </w:rPr>
        <w:t xml:space="preserve"> doing the decision based on the monitoring outcome. There are multiple options for </w:t>
      </w:r>
      <w:r>
        <w:rPr>
          <w:szCs w:val="16"/>
        </w:rPr>
        <w:t xml:space="preserve">the </w:t>
      </w:r>
      <w:r w:rsidRPr="0044499C">
        <w:rPr>
          <w:szCs w:val="16"/>
        </w:rPr>
        <w:t xml:space="preserve">decision entity to make the final decision based on the monitoring output. In general, </w:t>
      </w:r>
      <w:r>
        <w:rPr>
          <w:szCs w:val="16"/>
        </w:rPr>
        <w:t xml:space="preserve">for label-based monitoring </w:t>
      </w:r>
      <w:r w:rsidRPr="0044499C">
        <w:rPr>
          <w:szCs w:val="16"/>
        </w:rPr>
        <w:t xml:space="preserve">the metric calculation may be done </w:t>
      </w:r>
      <w:r>
        <w:rPr>
          <w:szCs w:val="16"/>
        </w:rPr>
        <w:t>o</w:t>
      </w:r>
      <w:r w:rsidRPr="0044499C">
        <w:rPr>
          <w:szCs w:val="16"/>
        </w:rPr>
        <w:t xml:space="preserve">n the UE-side </w:t>
      </w:r>
      <w:r>
        <w:rPr>
          <w:szCs w:val="16"/>
        </w:rPr>
        <w:t>and/</w:t>
      </w:r>
      <w:r w:rsidRPr="0044499C">
        <w:rPr>
          <w:szCs w:val="16"/>
        </w:rPr>
        <w:t xml:space="preserve">or </w:t>
      </w:r>
      <w:r>
        <w:rPr>
          <w:szCs w:val="16"/>
        </w:rPr>
        <w:t>o</w:t>
      </w:r>
      <w:r w:rsidRPr="0044499C">
        <w:rPr>
          <w:szCs w:val="16"/>
        </w:rPr>
        <w:t>n the LMF-side</w:t>
      </w:r>
      <w:r>
        <w:rPr>
          <w:szCs w:val="16"/>
        </w:rPr>
        <w:t>.</w:t>
      </w:r>
    </w:p>
    <w:p w14:paraId="4A32911A" w14:textId="77777777" w:rsidR="00BA7322" w:rsidRPr="0016196A" w:rsidRDefault="00BA7322" w:rsidP="00BA7322">
      <w:pPr>
        <w:pStyle w:val="ListParagraph"/>
        <w:ind w:left="944"/>
        <w:rPr>
          <w:lang w:val="en-US"/>
        </w:rPr>
      </w:pPr>
    </w:p>
    <w:p w14:paraId="10F5797A" w14:textId="3FD20340" w:rsidR="00BA7322" w:rsidRPr="00A92300" w:rsidRDefault="00BA7322" w:rsidP="00BA7322">
      <w:pPr>
        <w:pStyle w:val="NORMALTdocNokia"/>
        <w:rPr>
          <w:b/>
          <w:bCs/>
        </w:rPr>
      </w:pPr>
      <w:bookmarkStart w:id="135" w:name="_Ref157587275"/>
      <w:r w:rsidRPr="0044499C">
        <w:rPr>
          <w:b/>
          <w:bCs/>
          <w:szCs w:val="16"/>
        </w:rPr>
        <w:t xml:space="preserve">Table </w:t>
      </w:r>
      <w:r w:rsidRPr="0044499C">
        <w:rPr>
          <w:b/>
          <w:bCs/>
          <w:szCs w:val="16"/>
        </w:rPr>
        <w:fldChar w:fldCharType="begin"/>
      </w:r>
      <w:r w:rsidRPr="0044499C">
        <w:rPr>
          <w:b/>
          <w:bCs/>
          <w:szCs w:val="16"/>
        </w:rPr>
        <w:instrText xml:space="preserve"> SEQ Table \* ARABIC </w:instrText>
      </w:r>
      <w:r w:rsidRPr="0044499C">
        <w:rPr>
          <w:b/>
          <w:bCs/>
          <w:szCs w:val="16"/>
        </w:rPr>
        <w:fldChar w:fldCharType="separate"/>
      </w:r>
      <w:r w:rsidR="00D017C3">
        <w:rPr>
          <w:b/>
          <w:bCs/>
          <w:noProof/>
          <w:szCs w:val="16"/>
        </w:rPr>
        <w:t>1</w:t>
      </w:r>
      <w:r w:rsidRPr="0044499C">
        <w:rPr>
          <w:b/>
          <w:bCs/>
          <w:szCs w:val="16"/>
        </w:rPr>
        <w:fldChar w:fldCharType="end"/>
      </w:r>
      <w:bookmarkEnd w:id="135"/>
      <w:r w:rsidRPr="0044499C">
        <w:rPr>
          <w:b/>
          <w:bCs/>
          <w:szCs w:val="16"/>
        </w:rPr>
        <w:t xml:space="preserve"> - Combination of scenarios between entities</w:t>
      </w:r>
      <w:r>
        <w:rPr>
          <w:b/>
          <w:bCs/>
          <w:szCs w:val="16"/>
        </w:rPr>
        <w:t xml:space="preserve"> deriving monitoring metric</w:t>
      </w:r>
      <w:r w:rsidRPr="0044499C">
        <w:rPr>
          <w:b/>
          <w:bCs/>
          <w:szCs w:val="16"/>
        </w:rPr>
        <w:t xml:space="preserve"> for </w:t>
      </w:r>
      <w:r>
        <w:rPr>
          <w:b/>
          <w:bCs/>
          <w:szCs w:val="16"/>
        </w:rPr>
        <w:t xml:space="preserve">Case 1 label-based </w:t>
      </w:r>
      <w:r w:rsidRPr="0044499C">
        <w:rPr>
          <w:b/>
          <w:bCs/>
          <w:szCs w:val="16"/>
        </w:rPr>
        <w:t>monitoring and entities determining</w:t>
      </w:r>
      <w:r>
        <w:rPr>
          <w:b/>
          <w:bCs/>
          <w:szCs w:val="16"/>
        </w:rPr>
        <w:t xml:space="preserve"> monitoring</w:t>
      </w:r>
      <w:r w:rsidRPr="0044499C">
        <w:rPr>
          <w:b/>
          <w:bCs/>
          <w:szCs w:val="16"/>
        </w:rPr>
        <w:t xml:space="preserve"> decision</w:t>
      </w:r>
      <w:r w:rsidRPr="00A92300">
        <w:rPr>
          <w:b/>
          <w:bCs/>
        </w:rPr>
        <w:t>.</w:t>
      </w:r>
      <w:r w:rsidR="00C41AE8">
        <w:rPr>
          <w:b/>
          <w:bCs/>
        </w:rPr>
        <w:t xml:space="preserve"> The green</w:t>
      </w:r>
      <w:r w:rsidR="007B1512">
        <w:rPr>
          <w:b/>
          <w:bCs/>
        </w:rPr>
        <w:t xml:space="preserve"> </w:t>
      </w:r>
      <w:r w:rsidR="004C4681">
        <w:rPr>
          <w:b/>
          <w:bCs/>
        </w:rPr>
        <w:t>cell</w:t>
      </w:r>
      <w:r w:rsidR="00F94717">
        <w:rPr>
          <w:b/>
          <w:bCs/>
        </w:rPr>
        <w:t>s</w:t>
      </w:r>
      <w:r w:rsidR="004C4681">
        <w:rPr>
          <w:b/>
          <w:bCs/>
        </w:rPr>
        <w:t xml:space="preserve"> show our prefer</w:t>
      </w:r>
      <w:r w:rsidR="00C443BF">
        <w:rPr>
          <w:b/>
          <w:bCs/>
        </w:rPr>
        <w:t>r</w:t>
      </w:r>
      <w:r w:rsidR="004C4681">
        <w:rPr>
          <w:b/>
          <w:bCs/>
        </w:rPr>
        <w:t>e</w:t>
      </w:r>
      <w:r w:rsidR="00C443BF">
        <w:rPr>
          <w:b/>
          <w:bCs/>
        </w:rPr>
        <w:t>d</w:t>
      </w:r>
      <w:r w:rsidR="004C4681">
        <w:rPr>
          <w:b/>
          <w:bCs/>
        </w:rPr>
        <w:t xml:space="preserve"> options.</w:t>
      </w:r>
    </w:p>
    <w:tbl>
      <w:tblPr>
        <w:tblStyle w:val="TableGrid"/>
        <w:tblW w:w="9061" w:type="dxa"/>
        <w:jc w:val="center"/>
        <w:tblLayout w:type="fixed"/>
        <w:tblLook w:val="04A0" w:firstRow="1" w:lastRow="0" w:firstColumn="1" w:lastColumn="0" w:noHBand="0" w:noVBand="1"/>
      </w:tblPr>
      <w:tblGrid>
        <w:gridCol w:w="1413"/>
        <w:gridCol w:w="1984"/>
        <w:gridCol w:w="1560"/>
        <w:gridCol w:w="1701"/>
        <w:gridCol w:w="2403"/>
      </w:tblGrid>
      <w:tr w:rsidR="00BA7322" w14:paraId="6AC378DC" w14:textId="77777777" w:rsidTr="00C07A99">
        <w:trPr>
          <w:jc w:val="center"/>
        </w:trPr>
        <w:tc>
          <w:tcPr>
            <w:tcW w:w="1413" w:type="dxa"/>
          </w:tcPr>
          <w:p w14:paraId="5F5843F2" w14:textId="4BFD4453" w:rsidR="00BA7322" w:rsidRPr="004E389C" w:rsidRDefault="00BD5213" w:rsidP="003D14E0">
            <w:pPr>
              <w:pStyle w:val="NORMALTdocNokia"/>
              <w:jc w:val="center"/>
              <w:rPr>
                <w:b/>
                <w:bCs/>
                <w:sz w:val="16"/>
                <w:szCs w:val="16"/>
              </w:rPr>
            </w:pPr>
            <w:r>
              <w:rPr>
                <w:b/>
                <w:bCs/>
                <w:sz w:val="16"/>
                <w:szCs w:val="16"/>
              </w:rPr>
              <w:t>Performance monitoring option</w:t>
            </w:r>
          </w:p>
        </w:tc>
        <w:tc>
          <w:tcPr>
            <w:tcW w:w="1984" w:type="dxa"/>
          </w:tcPr>
          <w:p w14:paraId="583384B6" w14:textId="39B9525E" w:rsidR="00BA7322" w:rsidRPr="004E389C" w:rsidRDefault="00BA7322" w:rsidP="003D14E0">
            <w:pPr>
              <w:pStyle w:val="NORMALTdocNokia"/>
              <w:jc w:val="center"/>
              <w:rPr>
                <w:b/>
                <w:bCs/>
                <w:sz w:val="16"/>
                <w:szCs w:val="16"/>
              </w:rPr>
            </w:pPr>
            <w:r w:rsidRPr="004E389C">
              <w:rPr>
                <w:b/>
                <w:bCs/>
                <w:sz w:val="16"/>
                <w:szCs w:val="16"/>
              </w:rPr>
              <w:t xml:space="preserve">Entity generating </w:t>
            </w:r>
            <w:r w:rsidR="00A33777">
              <w:rPr>
                <w:b/>
                <w:bCs/>
                <w:sz w:val="16"/>
                <w:szCs w:val="16"/>
              </w:rPr>
              <w:t>Part A</w:t>
            </w:r>
            <w:r w:rsidR="00224DF1">
              <w:rPr>
                <w:b/>
                <w:bCs/>
                <w:sz w:val="16"/>
                <w:szCs w:val="16"/>
              </w:rPr>
              <w:t xml:space="preserve"> data</w:t>
            </w:r>
            <w:r w:rsidR="00A33777" w:rsidRPr="004E389C">
              <w:rPr>
                <w:b/>
                <w:bCs/>
                <w:sz w:val="16"/>
                <w:szCs w:val="16"/>
              </w:rPr>
              <w:t xml:space="preserve"> </w:t>
            </w:r>
            <w:r w:rsidRPr="004E389C">
              <w:rPr>
                <w:b/>
                <w:bCs/>
                <w:sz w:val="16"/>
                <w:szCs w:val="16"/>
              </w:rPr>
              <w:t>for performance monitoring</w:t>
            </w:r>
          </w:p>
        </w:tc>
        <w:tc>
          <w:tcPr>
            <w:tcW w:w="1560" w:type="dxa"/>
          </w:tcPr>
          <w:p w14:paraId="4B77263D" w14:textId="23C1CD27" w:rsidR="00BA7322" w:rsidRPr="004E389C" w:rsidRDefault="00BA7322" w:rsidP="003D14E0">
            <w:pPr>
              <w:pStyle w:val="NORMALTdocNokia"/>
              <w:jc w:val="center"/>
              <w:rPr>
                <w:b/>
                <w:bCs/>
                <w:sz w:val="16"/>
                <w:szCs w:val="16"/>
              </w:rPr>
            </w:pPr>
            <w:r w:rsidRPr="004E389C">
              <w:rPr>
                <w:b/>
                <w:bCs/>
                <w:sz w:val="16"/>
                <w:szCs w:val="16"/>
              </w:rPr>
              <w:t>Entity deriving monitoring metric</w:t>
            </w:r>
            <w:r w:rsidR="00861480">
              <w:rPr>
                <w:b/>
                <w:bCs/>
                <w:sz w:val="16"/>
                <w:szCs w:val="16"/>
              </w:rPr>
              <w:t>/outcome</w:t>
            </w:r>
          </w:p>
        </w:tc>
        <w:tc>
          <w:tcPr>
            <w:tcW w:w="1701" w:type="dxa"/>
          </w:tcPr>
          <w:p w14:paraId="3502D01F" w14:textId="1AE42789" w:rsidR="00BA7322" w:rsidRPr="004E389C" w:rsidRDefault="00E51E95" w:rsidP="003D14E0">
            <w:pPr>
              <w:pStyle w:val="NORMALTdocNokia"/>
              <w:jc w:val="center"/>
              <w:rPr>
                <w:b/>
                <w:bCs/>
                <w:sz w:val="16"/>
                <w:szCs w:val="16"/>
              </w:rPr>
            </w:pPr>
            <w:r>
              <w:rPr>
                <w:b/>
                <w:bCs/>
                <w:sz w:val="16"/>
                <w:szCs w:val="16"/>
              </w:rPr>
              <w:t xml:space="preserve">Potential </w:t>
            </w:r>
            <w:r w:rsidR="00C07A99">
              <w:rPr>
                <w:b/>
                <w:bCs/>
                <w:sz w:val="16"/>
                <w:szCs w:val="16"/>
              </w:rPr>
              <w:t>e</w:t>
            </w:r>
            <w:r w:rsidR="00C07A99" w:rsidRPr="004E389C">
              <w:rPr>
                <w:b/>
                <w:bCs/>
                <w:sz w:val="16"/>
                <w:szCs w:val="16"/>
              </w:rPr>
              <w:t>ntity</w:t>
            </w:r>
            <w:r w:rsidR="00BA7322" w:rsidRPr="004E389C" w:rsidDel="006C3597">
              <w:rPr>
                <w:b/>
                <w:bCs/>
                <w:sz w:val="16"/>
                <w:szCs w:val="16"/>
              </w:rPr>
              <w:t xml:space="preserve"> </w:t>
            </w:r>
            <w:r w:rsidR="006C3597">
              <w:rPr>
                <w:b/>
                <w:bCs/>
                <w:sz w:val="16"/>
                <w:szCs w:val="16"/>
              </w:rPr>
              <w:t>maki</w:t>
            </w:r>
            <w:r w:rsidR="006C3597" w:rsidRPr="004E389C">
              <w:rPr>
                <w:b/>
                <w:bCs/>
                <w:sz w:val="16"/>
                <w:szCs w:val="16"/>
              </w:rPr>
              <w:t xml:space="preserve">ng </w:t>
            </w:r>
            <w:r w:rsidR="00BA7322">
              <w:rPr>
                <w:b/>
                <w:bCs/>
                <w:sz w:val="16"/>
                <w:szCs w:val="16"/>
              </w:rPr>
              <w:t xml:space="preserve">LCM </w:t>
            </w:r>
            <w:r w:rsidR="00BA7322" w:rsidRPr="004E389C">
              <w:rPr>
                <w:b/>
                <w:bCs/>
                <w:sz w:val="16"/>
                <w:szCs w:val="16"/>
              </w:rPr>
              <w:t>decision</w:t>
            </w:r>
            <w:r w:rsidR="00BA7322">
              <w:rPr>
                <w:b/>
                <w:bCs/>
                <w:sz w:val="16"/>
                <w:szCs w:val="16"/>
              </w:rPr>
              <w:t xml:space="preserve"> based </w:t>
            </w:r>
            <w:r w:rsidR="00C07A99">
              <w:rPr>
                <w:b/>
                <w:bCs/>
                <w:sz w:val="16"/>
                <w:szCs w:val="16"/>
              </w:rPr>
              <w:t>on</w:t>
            </w:r>
            <w:r w:rsidR="00BA7322">
              <w:rPr>
                <w:b/>
                <w:bCs/>
                <w:sz w:val="16"/>
                <w:szCs w:val="16"/>
              </w:rPr>
              <w:t xml:space="preserve"> monitoring outcome</w:t>
            </w:r>
          </w:p>
        </w:tc>
        <w:tc>
          <w:tcPr>
            <w:tcW w:w="2403" w:type="dxa"/>
          </w:tcPr>
          <w:p w14:paraId="47F7068F" w14:textId="77777777" w:rsidR="00BA7322" w:rsidRPr="004E389C" w:rsidRDefault="00BA7322" w:rsidP="003D14E0">
            <w:pPr>
              <w:pStyle w:val="NORMALTdocNokia"/>
              <w:jc w:val="center"/>
              <w:rPr>
                <w:b/>
                <w:bCs/>
                <w:sz w:val="16"/>
                <w:szCs w:val="16"/>
              </w:rPr>
            </w:pPr>
            <w:r>
              <w:rPr>
                <w:b/>
                <w:bCs/>
                <w:sz w:val="16"/>
                <w:szCs w:val="16"/>
              </w:rPr>
              <w:t>Expected specification impact</w:t>
            </w:r>
          </w:p>
        </w:tc>
      </w:tr>
      <w:tr w:rsidR="00F961F3" w14:paraId="76EAA5F9" w14:textId="77777777" w:rsidTr="00C07A99">
        <w:trPr>
          <w:trHeight w:val="475"/>
          <w:jc w:val="center"/>
        </w:trPr>
        <w:tc>
          <w:tcPr>
            <w:tcW w:w="1413" w:type="dxa"/>
            <w:vAlign w:val="center"/>
          </w:tcPr>
          <w:p w14:paraId="359942C2" w14:textId="2E921DAB" w:rsidR="00F961F3" w:rsidRPr="004E389C" w:rsidRDefault="00F961F3" w:rsidP="00F961F3">
            <w:pPr>
              <w:pStyle w:val="ListParagraph"/>
              <w:ind w:left="0"/>
              <w:jc w:val="center"/>
              <w:rPr>
                <w:sz w:val="16"/>
                <w:szCs w:val="16"/>
              </w:rPr>
            </w:pPr>
            <w:r>
              <w:rPr>
                <w:rFonts w:ascii="Times New Roman" w:hAnsi="Times New Roman" w:cs="Times New Roman"/>
                <w:sz w:val="16"/>
                <w:szCs w:val="16"/>
                <w:lang w:val="en-US"/>
              </w:rPr>
              <w:t>Option A-1</w:t>
            </w:r>
          </w:p>
        </w:tc>
        <w:tc>
          <w:tcPr>
            <w:tcW w:w="1984" w:type="dxa"/>
            <w:vAlign w:val="center"/>
          </w:tcPr>
          <w:p w14:paraId="53A2EB43" w14:textId="0832D69D" w:rsidR="00F961F3" w:rsidRPr="004E389C" w:rsidRDefault="00F961F3" w:rsidP="00F961F3">
            <w:pPr>
              <w:pStyle w:val="NORMALTdocNokia"/>
              <w:jc w:val="center"/>
              <w:rPr>
                <w:sz w:val="16"/>
                <w:szCs w:val="16"/>
              </w:rPr>
            </w:pPr>
            <w:r w:rsidRPr="004E389C">
              <w:rPr>
                <w:sz w:val="16"/>
                <w:szCs w:val="16"/>
              </w:rPr>
              <w:t>UE</w:t>
            </w:r>
          </w:p>
          <w:p w14:paraId="2C283A90" w14:textId="77777777" w:rsidR="00F961F3" w:rsidRPr="004E389C" w:rsidRDefault="00F961F3" w:rsidP="00F961F3">
            <w:pPr>
              <w:pStyle w:val="NORMALTdocNokia"/>
              <w:jc w:val="center"/>
              <w:rPr>
                <w:sz w:val="16"/>
                <w:szCs w:val="16"/>
              </w:rPr>
            </w:pPr>
          </w:p>
        </w:tc>
        <w:tc>
          <w:tcPr>
            <w:tcW w:w="1560" w:type="dxa"/>
            <w:vMerge w:val="restart"/>
            <w:vAlign w:val="center"/>
          </w:tcPr>
          <w:p w14:paraId="1E5B7C42" w14:textId="77777777" w:rsidR="00F961F3" w:rsidRPr="004E389C" w:rsidRDefault="00F961F3" w:rsidP="00F961F3">
            <w:pPr>
              <w:pStyle w:val="NORMALTdocNokia"/>
              <w:jc w:val="center"/>
              <w:rPr>
                <w:sz w:val="16"/>
                <w:szCs w:val="16"/>
              </w:rPr>
            </w:pPr>
            <w:r w:rsidRPr="004E389C">
              <w:rPr>
                <w:sz w:val="16"/>
                <w:szCs w:val="16"/>
              </w:rPr>
              <w:t>UE</w:t>
            </w:r>
          </w:p>
          <w:p w14:paraId="36BAB091" w14:textId="77777777" w:rsidR="00F961F3" w:rsidRPr="004E389C" w:rsidRDefault="00F961F3" w:rsidP="00F961F3">
            <w:pPr>
              <w:pStyle w:val="NORMALTdocNokia"/>
              <w:rPr>
                <w:sz w:val="16"/>
                <w:szCs w:val="16"/>
              </w:rPr>
            </w:pPr>
          </w:p>
        </w:tc>
        <w:tc>
          <w:tcPr>
            <w:tcW w:w="1701" w:type="dxa"/>
            <w:vMerge w:val="restart"/>
            <w:vAlign w:val="center"/>
          </w:tcPr>
          <w:p w14:paraId="3314742E" w14:textId="3CC59CC5" w:rsidR="00F961F3" w:rsidRPr="004E389C" w:rsidRDefault="00F961F3" w:rsidP="00F961F3">
            <w:pPr>
              <w:pStyle w:val="NORMALTdocNokia"/>
              <w:jc w:val="center"/>
              <w:rPr>
                <w:sz w:val="16"/>
                <w:szCs w:val="16"/>
              </w:rPr>
            </w:pPr>
            <w:r>
              <w:rPr>
                <w:sz w:val="16"/>
                <w:szCs w:val="16"/>
              </w:rPr>
              <w:t>LMF</w:t>
            </w:r>
          </w:p>
          <w:p w14:paraId="32B9E9D2" w14:textId="77777777" w:rsidR="00F961F3" w:rsidRPr="004E389C" w:rsidRDefault="00F961F3" w:rsidP="00F961F3">
            <w:pPr>
              <w:pStyle w:val="NORMALTdocNokia"/>
              <w:jc w:val="center"/>
              <w:rPr>
                <w:sz w:val="16"/>
                <w:szCs w:val="16"/>
              </w:rPr>
            </w:pPr>
          </w:p>
        </w:tc>
        <w:tc>
          <w:tcPr>
            <w:tcW w:w="2403" w:type="dxa"/>
            <w:vAlign w:val="center"/>
          </w:tcPr>
          <w:p w14:paraId="214BE05A" w14:textId="51CBD02B" w:rsidR="00F961F3" w:rsidRPr="004E389C" w:rsidRDefault="00F961F3" w:rsidP="00F961F3">
            <w:pPr>
              <w:pStyle w:val="NORMALTdocNokia"/>
              <w:jc w:val="center"/>
              <w:rPr>
                <w:sz w:val="16"/>
                <w:szCs w:val="16"/>
              </w:rPr>
            </w:pPr>
            <w:r>
              <w:rPr>
                <w:sz w:val="16"/>
                <w:szCs w:val="16"/>
              </w:rPr>
              <w:t xml:space="preserve">LMF </w:t>
            </w:r>
            <w:r w:rsidR="00C07A99">
              <w:rPr>
                <w:sz w:val="16"/>
                <w:szCs w:val="16"/>
              </w:rPr>
              <w:t>provides</w:t>
            </w:r>
            <w:r w:rsidR="00672896">
              <w:rPr>
                <w:sz w:val="16"/>
                <w:szCs w:val="16"/>
              </w:rPr>
              <w:t xml:space="preserve"> at least</w:t>
            </w:r>
            <w:r w:rsidR="00723E5D">
              <w:rPr>
                <w:sz w:val="16"/>
                <w:szCs w:val="16"/>
              </w:rPr>
              <w:t xml:space="preserve"> Part B</w:t>
            </w:r>
            <w:r w:rsidDel="00723E5D">
              <w:rPr>
                <w:sz w:val="16"/>
                <w:szCs w:val="16"/>
              </w:rPr>
              <w:t xml:space="preserve"> </w:t>
            </w:r>
            <w:r w:rsidR="00C07A99">
              <w:rPr>
                <w:sz w:val="16"/>
                <w:szCs w:val="16"/>
              </w:rPr>
              <w:t>data</w:t>
            </w:r>
            <w:r>
              <w:rPr>
                <w:sz w:val="16"/>
                <w:szCs w:val="16"/>
              </w:rPr>
              <w:t xml:space="preserve"> </w:t>
            </w:r>
            <w:r w:rsidR="00723E5D">
              <w:rPr>
                <w:sz w:val="16"/>
                <w:szCs w:val="16"/>
              </w:rPr>
              <w:t xml:space="preserve">to target </w:t>
            </w:r>
            <w:r>
              <w:rPr>
                <w:sz w:val="16"/>
                <w:szCs w:val="16"/>
              </w:rPr>
              <w:t>UE</w:t>
            </w:r>
          </w:p>
        </w:tc>
      </w:tr>
      <w:tr w:rsidR="00746517" w14:paraId="400F187E" w14:textId="77777777" w:rsidTr="00C07A99">
        <w:trPr>
          <w:trHeight w:val="475"/>
          <w:jc w:val="center"/>
        </w:trPr>
        <w:tc>
          <w:tcPr>
            <w:tcW w:w="1413" w:type="dxa"/>
            <w:vAlign w:val="center"/>
          </w:tcPr>
          <w:p w14:paraId="46FA16F5" w14:textId="26CF3C7F" w:rsidR="00746517" w:rsidRDefault="00746517" w:rsidP="00F961F3">
            <w:pPr>
              <w:pStyle w:val="ListParagraph"/>
              <w:ind w:left="0"/>
              <w:jc w:val="center"/>
              <w:rPr>
                <w:rFonts w:ascii="Times New Roman" w:hAnsi="Times New Roman" w:cs="Times New Roman"/>
                <w:sz w:val="16"/>
                <w:szCs w:val="16"/>
                <w:lang w:val="en-US"/>
              </w:rPr>
            </w:pPr>
            <w:r>
              <w:rPr>
                <w:rFonts w:ascii="Times New Roman" w:hAnsi="Times New Roman" w:cs="Times New Roman"/>
                <w:sz w:val="16"/>
                <w:szCs w:val="16"/>
                <w:lang w:val="en-US"/>
              </w:rPr>
              <w:t>Option A-2</w:t>
            </w:r>
          </w:p>
        </w:tc>
        <w:tc>
          <w:tcPr>
            <w:tcW w:w="1984" w:type="dxa"/>
            <w:vAlign w:val="center"/>
          </w:tcPr>
          <w:p w14:paraId="034F8E79" w14:textId="061D5634" w:rsidR="00746517" w:rsidRPr="004E389C" w:rsidRDefault="00A2280E" w:rsidP="00F961F3">
            <w:pPr>
              <w:pStyle w:val="NORMALTdocNokia"/>
              <w:jc w:val="center"/>
              <w:rPr>
                <w:sz w:val="16"/>
                <w:szCs w:val="16"/>
              </w:rPr>
            </w:pPr>
            <w:r>
              <w:rPr>
                <w:sz w:val="16"/>
                <w:szCs w:val="16"/>
              </w:rPr>
              <w:t>UE</w:t>
            </w:r>
          </w:p>
        </w:tc>
        <w:tc>
          <w:tcPr>
            <w:tcW w:w="1560" w:type="dxa"/>
            <w:vMerge/>
            <w:vAlign w:val="center"/>
          </w:tcPr>
          <w:p w14:paraId="1E1966CA" w14:textId="77777777" w:rsidR="00746517" w:rsidRPr="004E389C" w:rsidRDefault="00746517" w:rsidP="00F961F3">
            <w:pPr>
              <w:pStyle w:val="NORMALTdocNokia"/>
              <w:jc w:val="center"/>
              <w:rPr>
                <w:sz w:val="16"/>
                <w:szCs w:val="16"/>
              </w:rPr>
            </w:pPr>
          </w:p>
        </w:tc>
        <w:tc>
          <w:tcPr>
            <w:tcW w:w="1701" w:type="dxa"/>
            <w:vMerge/>
            <w:vAlign w:val="center"/>
          </w:tcPr>
          <w:p w14:paraId="4F891B04" w14:textId="77777777" w:rsidR="00746517" w:rsidRPr="004E389C" w:rsidRDefault="00746517" w:rsidP="00F961F3">
            <w:pPr>
              <w:pStyle w:val="NORMALTdocNokia"/>
              <w:jc w:val="center"/>
              <w:rPr>
                <w:sz w:val="16"/>
                <w:szCs w:val="16"/>
              </w:rPr>
            </w:pPr>
          </w:p>
        </w:tc>
        <w:tc>
          <w:tcPr>
            <w:tcW w:w="2403" w:type="dxa"/>
            <w:vAlign w:val="center"/>
          </w:tcPr>
          <w:p w14:paraId="59DE4BCF" w14:textId="2E6D2098" w:rsidR="00746517" w:rsidRDefault="00C444B6" w:rsidP="00F961F3">
            <w:pPr>
              <w:pStyle w:val="NORMALTdocNokia"/>
              <w:jc w:val="center"/>
              <w:rPr>
                <w:sz w:val="16"/>
                <w:szCs w:val="16"/>
              </w:rPr>
            </w:pPr>
            <w:r>
              <w:rPr>
                <w:sz w:val="16"/>
                <w:szCs w:val="16"/>
              </w:rPr>
              <w:t>LMF provides</w:t>
            </w:r>
            <w:r w:rsidR="00672896">
              <w:rPr>
                <w:sz w:val="16"/>
                <w:szCs w:val="16"/>
              </w:rPr>
              <w:t xml:space="preserve"> at least</w:t>
            </w:r>
            <w:r>
              <w:rPr>
                <w:sz w:val="16"/>
                <w:szCs w:val="16"/>
              </w:rPr>
              <w:t xml:space="preserve"> position calculation assistance</w:t>
            </w:r>
            <w:r w:rsidR="00672896">
              <w:rPr>
                <w:sz w:val="16"/>
                <w:szCs w:val="16"/>
              </w:rPr>
              <w:t xml:space="preserve"> data</w:t>
            </w:r>
            <w:r>
              <w:rPr>
                <w:sz w:val="16"/>
                <w:szCs w:val="16"/>
              </w:rPr>
              <w:t xml:space="preserve"> to target UE</w:t>
            </w:r>
          </w:p>
        </w:tc>
      </w:tr>
      <w:tr w:rsidR="00F961F3" w14:paraId="18D2CE64" w14:textId="77777777" w:rsidTr="00C07A99">
        <w:trPr>
          <w:trHeight w:val="329"/>
          <w:jc w:val="center"/>
        </w:trPr>
        <w:tc>
          <w:tcPr>
            <w:tcW w:w="1413" w:type="dxa"/>
            <w:shd w:val="clear" w:color="auto" w:fill="00B050"/>
            <w:vAlign w:val="center"/>
          </w:tcPr>
          <w:p w14:paraId="245548B0" w14:textId="3CBAEEC2" w:rsidR="00F961F3" w:rsidRDefault="00F961F3" w:rsidP="003D14E0">
            <w:pPr>
              <w:pStyle w:val="ListParagraph"/>
              <w:ind w:left="0"/>
              <w:jc w:val="center"/>
              <w:rPr>
                <w:rFonts w:ascii="Times New Roman" w:hAnsi="Times New Roman" w:cs="Times New Roman"/>
                <w:sz w:val="16"/>
                <w:szCs w:val="16"/>
                <w:lang w:val="en-US"/>
              </w:rPr>
            </w:pPr>
            <w:r>
              <w:rPr>
                <w:rFonts w:ascii="Times New Roman" w:hAnsi="Times New Roman" w:cs="Times New Roman"/>
                <w:sz w:val="16"/>
                <w:szCs w:val="16"/>
                <w:lang w:val="en-US"/>
              </w:rPr>
              <w:t>Option A-3</w:t>
            </w:r>
          </w:p>
        </w:tc>
        <w:tc>
          <w:tcPr>
            <w:tcW w:w="1984" w:type="dxa"/>
            <w:vAlign w:val="center"/>
          </w:tcPr>
          <w:p w14:paraId="76D260E0" w14:textId="4358F0CD" w:rsidR="00F961F3" w:rsidRPr="004E389C" w:rsidRDefault="00F961F3" w:rsidP="003D14E0">
            <w:pPr>
              <w:pStyle w:val="NORMALTdocNokia"/>
              <w:jc w:val="center"/>
              <w:rPr>
                <w:sz w:val="16"/>
                <w:szCs w:val="16"/>
              </w:rPr>
            </w:pPr>
            <w:r>
              <w:rPr>
                <w:sz w:val="16"/>
                <w:szCs w:val="16"/>
              </w:rPr>
              <w:t>PRU</w:t>
            </w:r>
          </w:p>
        </w:tc>
        <w:tc>
          <w:tcPr>
            <w:tcW w:w="1560" w:type="dxa"/>
            <w:vMerge/>
            <w:vAlign w:val="center"/>
          </w:tcPr>
          <w:p w14:paraId="7FDB6283" w14:textId="0E6323E5" w:rsidR="00F961F3" w:rsidRPr="004E389C" w:rsidRDefault="00F961F3" w:rsidP="003D14E0">
            <w:pPr>
              <w:pStyle w:val="NORMALTdocNokia"/>
              <w:jc w:val="center"/>
              <w:rPr>
                <w:sz w:val="16"/>
                <w:szCs w:val="16"/>
              </w:rPr>
            </w:pPr>
          </w:p>
        </w:tc>
        <w:tc>
          <w:tcPr>
            <w:tcW w:w="1701" w:type="dxa"/>
            <w:vMerge/>
            <w:vAlign w:val="center"/>
          </w:tcPr>
          <w:p w14:paraId="1E5F4696" w14:textId="25D7422C" w:rsidR="00F961F3" w:rsidRPr="004E389C" w:rsidRDefault="00F961F3" w:rsidP="003D14E0">
            <w:pPr>
              <w:pStyle w:val="NORMALTdocNokia"/>
              <w:jc w:val="center"/>
              <w:rPr>
                <w:sz w:val="16"/>
                <w:szCs w:val="16"/>
              </w:rPr>
            </w:pPr>
          </w:p>
        </w:tc>
        <w:tc>
          <w:tcPr>
            <w:tcW w:w="2403" w:type="dxa"/>
            <w:vAlign w:val="center"/>
          </w:tcPr>
          <w:p w14:paraId="482399DF" w14:textId="3983DEEA" w:rsidR="00F961F3" w:rsidRDefault="00A91FBD" w:rsidP="003D14E0">
            <w:pPr>
              <w:pStyle w:val="NORMALTdocNokia"/>
              <w:jc w:val="center"/>
              <w:rPr>
                <w:sz w:val="16"/>
                <w:szCs w:val="16"/>
              </w:rPr>
            </w:pPr>
            <w:r>
              <w:rPr>
                <w:sz w:val="16"/>
                <w:szCs w:val="16"/>
              </w:rPr>
              <w:t xml:space="preserve">LMF provides </w:t>
            </w:r>
            <w:r w:rsidRPr="00A91FBD">
              <w:rPr>
                <w:sz w:val="16"/>
                <w:szCs w:val="16"/>
              </w:rPr>
              <w:t>PRU measurement and corresponding PRU location</w:t>
            </w:r>
            <w:r>
              <w:rPr>
                <w:sz w:val="16"/>
                <w:szCs w:val="16"/>
              </w:rPr>
              <w:t xml:space="preserve"> to target UE</w:t>
            </w:r>
          </w:p>
        </w:tc>
      </w:tr>
      <w:tr w:rsidR="0039572E" w14:paraId="0A07858E" w14:textId="77777777" w:rsidTr="000D3989">
        <w:trPr>
          <w:trHeight w:val="329"/>
          <w:jc w:val="center"/>
        </w:trPr>
        <w:tc>
          <w:tcPr>
            <w:tcW w:w="1413" w:type="dxa"/>
            <w:shd w:val="clear" w:color="auto" w:fill="auto"/>
            <w:vAlign w:val="center"/>
          </w:tcPr>
          <w:p w14:paraId="31C665A6" w14:textId="1F354C01" w:rsidR="0039572E" w:rsidRDefault="0039572E" w:rsidP="0039572E">
            <w:pPr>
              <w:pStyle w:val="ListParagraph"/>
              <w:ind w:left="0"/>
              <w:jc w:val="center"/>
              <w:rPr>
                <w:rFonts w:ascii="Times New Roman" w:hAnsi="Times New Roman" w:cs="Times New Roman"/>
                <w:sz w:val="16"/>
                <w:szCs w:val="16"/>
                <w:lang w:val="en-US"/>
              </w:rPr>
            </w:pPr>
            <w:r>
              <w:rPr>
                <w:sz w:val="16"/>
                <w:szCs w:val="16"/>
              </w:rPr>
              <w:t>Option B-1</w:t>
            </w:r>
          </w:p>
        </w:tc>
        <w:tc>
          <w:tcPr>
            <w:tcW w:w="1984" w:type="dxa"/>
            <w:vAlign w:val="center"/>
          </w:tcPr>
          <w:p w14:paraId="233654F8" w14:textId="7545A802" w:rsidR="0039572E" w:rsidRDefault="0039572E" w:rsidP="00642A57">
            <w:pPr>
              <w:pStyle w:val="NORMALTdocNokia"/>
              <w:jc w:val="center"/>
              <w:rPr>
                <w:sz w:val="16"/>
                <w:szCs w:val="16"/>
              </w:rPr>
            </w:pPr>
            <w:r w:rsidRPr="004E389C">
              <w:rPr>
                <w:sz w:val="16"/>
                <w:szCs w:val="16"/>
              </w:rPr>
              <w:t>UE</w:t>
            </w:r>
          </w:p>
        </w:tc>
        <w:tc>
          <w:tcPr>
            <w:tcW w:w="1560" w:type="dxa"/>
            <w:vAlign w:val="center"/>
          </w:tcPr>
          <w:p w14:paraId="76666264" w14:textId="5FB2B812" w:rsidR="0039572E" w:rsidRPr="004E389C" w:rsidRDefault="0039572E" w:rsidP="00642A57">
            <w:pPr>
              <w:pStyle w:val="NORMALTdocNokia"/>
              <w:jc w:val="center"/>
              <w:rPr>
                <w:sz w:val="16"/>
                <w:szCs w:val="16"/>
              </w:rPr>
            </w:pPr>
            <w:r w:rsidRPr="004E389C">
              <w:rPr>
                <w:sz w:val="16"/>
                <w:szCs w:val="16"/>
              </w:rPr>
              <w:t>LMF</w:t>
            </w:r>
          </w:p>
        </w:tc>
        <w:tc>
          <w:tcPr>
            <w:tcW w:w="1701" w:type="dxa"/>
            <w:vAlign w:val="center"/>
          </w:tcPr>
          <w:p w14:paraId="50D98E4A" w14:textId="4F31F55A" w:rsidR="0039572E" w:rsidRPr="004E389C" w:rsidRDefault="0039572E" w:rsidP="00642A57">
            <w:pPr>
              <w:pStyle w:val="NORMALTdocNokia"/>
              <w:jc w:val="center"/>
              <w:rPr>
                <w:sz w:val="16"/>
                <w:szCs w:val="16"/>
              </w:rPr>
            </w:pPr>
            <w:r w:rsidRPr="004E389C">
              <w:rPr>
                <w:sz w:val="16"/>
                <w:szCs w:val="16"/>
              </w:rPr>
              <w:t>LMF</w:t>
            </w:r>
          </w:p>
        </w:tc>
        <w:tc>
          <w:tcPr>
            <w:tcW w:w="2403" w:type="dxa"/>
            <w:vAlign w:val="center"/>
          </w:tcPr>
          <w:p w14:paraId="45347F61" w14:textId="085399ED" w:rsidR="0039572E" w:rsidRDefault="0039572E" w:rsidP="00642A57">
            <w:pPr>
              <w:pStyle w:val="NORMALTdocNokia"/>
              <w:jc w:val="center"/>
              <w:rPr>
                <w:sz w:val="16"/>
                <w:szCs w:val="16"/>
              </w:rPr>
            </w:pPr>
            <w:r w:rsidRPr="00E6122A">
              <w:rPr>
                <w:sz w:val="16"/>
                <w:szCs w:val="16"/>
              </w:rPr>
              <w:t xml:space="preserve">Target UE </w:t>
            </w:r>
            <w:r w:rsidRPr="00A5716C">
              <w:rPr>
                <w:sz w:val="16"/>
                <w:szCs w:val="16"/>
              </w:rPr>
              <w:t>reports</w:t>
            </w:r>
            <w:r w:rsidRPr="000970A0">
              <w:rPr>
                <w:sz w:val="16"/>
                <w:szCs w:val="16"/>
              </w:rPr>
              <w:t xml:space="preserve"> at least</w:t>
            </w:r>
            <w:r>
              <w:rPr>
                <w:sz w:val="16"/>
                <w:szCs w:val="16"/>
              </w:rPr>
              <w:t xml:space="preserve"> inference outcome to LMF</w:t>
            </w:r>
          </w:p>
        </w:tc>
      </w:tr>
      <w:tr w:rsidR="0039572E" w14:paraId="37C80836" w14:textId="77777777" w:rsidTr="00C07A99">
        <w:trPr>
          <w:trHeight w:val="329"/>
          <w:jc w:val="center"/>
        </w:trPr>
        <w:tc>
          <w:tcPr>
            <w:tcW w:w="1413" w:type="dxa"/>
            <w:shd w:val="clear" w:color="auto" w:fill="00B050"/>
            <w:vAlign w:val="center"/>
          </w:tcPr>
          <w:p w14:paraId="1BF5CBA6" w14:textId="21EB3422" w:rsidR="0039572E" w:rsidRDefault="0039572E" w:rsidP="0039572E">
            <w:pPr>
              <w:pStyle w:val="ListParagraph"/>
              <w:ind w:left="0"/>
              <w:jc w:val="center"/>
              <w:rPr>
                <w:sz w:val="16"/>
                <w:szCs w:val="16"/>
              </w:rPr>
            </w:pPr>
            <w:r>
              <w:rPr>
                <w:sz w:val="16"/>
                <w:szCs w:val="16"/>
              </w:rPr>
              <w:t>Option B-2</w:t>
            </w:r>
          </w:p>
        </w:tc>
        <w:tc>
          <w:tcPr>
            <w:tcW w:w="1984" w:type="dxa"/>
            <w:vAlign w:val="center"/>
          </w:tcPr>
          <w:p w14:paraId="3F9270AD" w14:textId="12FDF47D" w:rsidR="0039572E" w:rsidRPr="004E389C" w:rsidRDefault="0039572E" w:rsidP="000D3989">
            <w:pPr>
              <w:pStyle w:val="NORMALTdocNokia"/>
              <w:jc w:val="center"/>
              <w:rPr>
                <w:sz w:val="16"/>
                <w:szCs w:val="16"/>
              </w:rPr>
            </w:pPr>
            <w:r w:rsidRPr="004E389C">
              <w:rPr>
                <w:sz w:val="16"/>
                <w:szCs w:val="16"/>
              </w:rPr>
              <w:t>PRU</w:t>
            </w:r>
          </w:p>
        </w:tc>
        <w:tc>
          <w:tcPr>
            <w:tcW w:w="1560" w:type="dxa"/>
            <w:vAlign w:val="center"/>
          </w:tcPr>
          <w:p w14:paraId="6FF980B9" w14:textId="664AF00C" w:rsidR="0039572E" w:rsidRPr="004E389C" w:rsidRDefault="0039572E" w:rsidP="0039572E">
            <w:pPr>
              <w:pStyle w:val="NORMALTdocNokia"/>
              <w:jc w:val="center"/>
              <w:rPr>
                <w:sz w:val="16"/>
                <w:szCs w:val="16"/>
              </w:rPr>
            </w:pPr>
            <w:r>
              <w:rPr>
                <w:sz w:val="16"/>
                <w:szCs w:val="16"/>
              </w:rPr>
              <w:t>LMF</w:t>
            </w:r>
          </w:p>
        </w:tc>
        <w:tc>
          <w:tcPr>
            <w:tcW w:w="1701" w:type="dxa"/>
            <w:vAlign w:val="center"/>
          </w:tcPr>
          <w:p w14:paraId="51CC3E47" w14:textId="63E7F2AB" w:rsidR="0039572E" w:rsidRPr="004E389C" w:rsidRDefault="0039572E" w:rsidP="0039572E">
            <w:pPr>
              <w:pStyle w:val="NORMALTdocNokia"/>
              <w:jc w:val="center"/>
              <w:rPr>
                <w:sz w:val="16"/>
                <w:szCs w:val="16"/>
              </w:rPr>
            </w:pPr>
            <w:r w:rsidRPr="004E389C">
              <w:rPr>
                <w:sz w:val="16"/>
                <w:szCs w:val="16"/>
              </w:rPr>
              <w:t>LMF</w:t>
            </w:r>
          </w:p>
        </w:tc>
        <w:tc>
          <w:tcPr>
            <w:tcW w:w="2403" w:type="dxa"/>
            <w:vAlign w:val="center"/>
          </w:tcPr>
          <w:p w14:paraId="237E1A6A" w14:textId="617B6B08" w:rsidR="0039572E" w:rsidRPr="00E6122A" w:rsidRDefault="0039572E" w:rsidP="0039572E">
            <w:pPr>
              <w:pStyle w:val="NORMALTdocNokia"/>
              <w:jc w:val="center"/>
              <w:rPr>
                <w:sz w:val="16"/>
                <w:szCs w:val="16"/>
              </w:rPr>
            </w:pPr>
            <w:r>
              <w:rPr>
                <w:sz w:val="16"/>
                <w:szCs w:val="16"/>
              </w:rPr>
              <w:t>LMF delivers Part A data collected from PRU to target UE</w:t>
            </w:r>
            <w:r w:rsidR="00A5716C">
              <w:rPr>
                <w:sz w:val="16"/>
                <w:szCs w:val="16"/>
              </w:rPr>
              <w:t>,</w:t>
            </w:r>
            <w:r>
              <w:rPr>
                <w:sz w:val="16"/>
                <w:szCs w:val="16"/>
              </w:rPr>
              <w:t xml:space="preserve"> and target UE reports inference outcome to LMF</w:t>
            </w:r>
          </w:p>
        </w:tc>
      </w:tr>
    </w:tbl>
    <w:p w14:paraId="43E41887" w14:textId="77777777" w:rsidR="00BA7322" w:rsidRDefault="00BA7322" w:rsidP="00B229A8">
      <w:pPr>
        <w:pStyle w:val="Proposalstylenokia2023"/>
        <w:numPr>
          <w:ilvl w:val="0"/>
          <w:numId w:val="0"/>
        </w:numPr>
        <w:rPr>
          <w:rFonts w:cs="Times New Roman"/>
          <w:szCs w:val="20"/>
        </w:rPr>
      </w:pPr>
    </w:p>
    <w:p w14:paraId="66DA67EC" w14:textId="61D4D07B" w:rsidR="00ED7FB3" w:rsidRPr="00F35697" w:rsidRDefault="00ED7FB3" w:rsidP="00BA7322">
      <w:pPr>
        <w:pStyle w:val="Heading2"/>
      </w:pPr>
      <w:r>
        <w:t>Label-free monitoring aspects for Case 1</w:t>
      </w:r>
    </w:p>
    <w:p w14:paraId="668B5712" w14:textId="4E132519" w:rsidR="00ED7FB3" w:rsidRDefault="00D75320" w:rsidP="00ED7FB3">
      <w:pPr>
        <w:pStyle w:val="NORMALTdocNokia"/>
        <w:rPr>
          <w:b/>
          <w:bCs/>
        </w:rPr>
      </w:pPr>
      <w:r>
        <w:t xml:space="preserve">In contrast </w:t>
      </w:r>
      <w:r w:rsidR="00642A57">
        <w:t>to</w:t>
      </w:r>
      <w:r>
        <w:t xml:space="preserve"> label-based monitoring,</w:t>
      </w:r>
      <w:r w:rsidR="00ED7FB3" w:rsidRPr="005D3DCB">
        <w:t xml:space="preserve"> label-</w:t>
      </w:r>
      <w:r w:rsidR="00ED7FB3">
        <w:t xml:space="preserve">free </w:t>
      </w:r>
      <w:r w:rsidR="00ED7FB3" w:rsidRPr="005D3DCB">
        <w:t xml:space="preserve">monitoring </w:t>
      </w:r>
      <w:r w:rsidR="00ED7FB3">
        <w:t>does not have</w:t>
      </w:r>
      <w:r w:rsidR="00ED7FB3" w:rsidRPr="005D3DCB">
        <w:t xml:space="preserve"> a dependency on the availability of ground truth</w:t>
      </w:r>
      <w:r w:rsidR="001E6407">
        <w:t xml:space="preserve">. </w:t>
      </w:r>
      <w:r w:rsidR="00213320">
        <w:t>So, i</w:t>
      </w:r>
      <w:r w:rsidR="00205CC2">
        <w:t>t</w:t>
      </w:r>
      <w:r w:rsidR="00ED7FB3" w:rsidRPr="005D3DCB">
        <w:t xml:space="preserve"> </w:t>
      </w:r>
      <w:r w:rsidR="00ED7FB3">
        <w:t xml:space="preserve">may be based on </w:t>
      </w:r>
      <w:r w:rsidR="00ED7FB3" w:rsidRPr="005D3DCB">
        <w:t>buffered inference output, drifting monitoring, and confidence level associated with the inference output</w:t>
      </w:r>
      <w:r w:rsidR="00ED7FB3">
        <w:t xml:space="preserve">. </w:t>
      </w:r>
      <w:r w:rsidR="00AB272C">
        <w:t>Th</w:t>
      </w:r>
      <w:r w:rsidR="001C03D4">
        <w:t>ese</w:t>
      </w:r>
      <w:r w:rsidR="00AB272C">
        <w:t xml:space="preserve"> approaches are explained in the following.</w:t>
      </w:r>
      <w:r w:rsidR="00ED7FB3">
        <w:t xml:space="preserve"> </w:t>
      </w:r>
    </w:p>
    <w:p w14:paraId="0A9835FE" w14:textId="77777777" w:rsidR="00ED7FB3" w:rsidRDefault="00ED7FB3" w:rsidP="00ED7FB3">
      <w:pPr>
        <w:pStyle w:val="Proposalstylenokia2023"/>
        <w:numPr>
          <w:ilvl w:val="0"/>
          <w:numId w:val="0"/>
        </w:numPr>
        <w:rPr>
          <w:rFonts w:cs="Times New Roman"/>
          <w:b w:val="0"/>
          <w:bCs w:val="0"/>
          <w:szCs w:val="20"/>
        </w:rPr>
      </w:pPr>
    </w:p>
    <w:p w14:paraId="0C5C0CB2" w14:textId="77777777" w:rsidR="00ED7FB3" w:rsidRDefault="00ED7FB3" w:rsidP="00ED7FB3">
      <w:pPr>
        <w:pStyle w:val="NORMALTdocNokia"/>
        <w:rPr>
          <w:b/>
          <w:bCs/>
        </w:rPr>
      </w:pPr>
      <w:r w:rsidRPr="001B35EE">
        <w:rPr>
          <w:b/>
          <w:bCs/>
        </w:rPr>
        <w:t>Confidence level associated with inference output</w:t>
      </w:r>
    </w:p>
    <w:p w14:paraId="425FBDB7" w14:textId="77777777" w:rsidR="00ED7FB3" w:rsidRPr="001B35EE" w:rsidRDefault="00ED7FB3" w:rsidP="00ED7FB3">
      <w:pPr>
        <w:pStyle w:val="NORMALTdocNokia"/>
        <w:rPr>
          <w:b/>
          <w:bCs/>
        </w:rPr>
      </w:pPr>
    </w:p>
    <w:p w14:paraId="6DFDE008" w14:textId="48D76762" w:rsidR="00ED7FB3" w:rsidRDefault="00ED7FB3" w:rsidP="00ED7FB3">
      <w:pPr>
        <w:pStyle w:val="NORMALTdocNokia"/>
      </w:pPr>
      <w:r w:rsidRPr="0044499C">
        <w:t xml:space="preserve">For AI/ML positioning </w:t>
      </w:r>
      <w:r w:rsidR="00691893">
        <w:t>Case 1</w:t>
      </w:r>
      <w:r w:rsidRPr="0044499C">
        <w:t>, there are several limitations regarding the availability of ground truth information (e.g., impossibility to run a high-accuracy positioning method, limited PRUs deployed in the region of interest). In the absence of ground truth, one option for monitoring can be based on the confidence level associated with model inference output. Specifically, the AI/ML model can be defined and trained to provide an additional output</w:t>
      </w:r>
      <w:r w:rsidR="00DC5F87">
        <w:t>, for example</w:t>
      </w:r>
      <w:r w:rsidRPr="0044499C">
        <w:t xml:space="preserve"> ‘confidence level’ which indicates the level of reliability associated with the estimated UE location.</w:t>
      </w:r>
    </w:p>
    <w:p w14:paraId="3F8888D8" w14:textId="77777777" w:rsidR="00ED7FB3" w:rsidRDefault="00ED7FB3" w:rsidP="00ED7FB3">
      <w:pPr>
        <w:pStyle w:val="NORMALTdocNokia"/>
      </w:pPr>
    </w:p>
    <w:p w14:paraId="6F8FE34C" w14:textId="77777777" w:rsidR="00ED7FB3" w:rsidRDefault="00ED7FB3" w:rsidP="00ED7FB3">
      <w:pPr>
        <w:pStyle w:val="NORMALTdocNokia"/>
      </w:pPr>
    </w:p>
    <w:p w14:paraId="7E0FCB26" w14:textId="77777777" w:rsidR="00ED7FB3" w:rsidRPr="001B35EE" w:rsidRDefault="00ED7FB3" w:rsidP="00ED7FB3">
      <w:pPr>
        <w:pStyle w:val="NORMALTdocNokia"/>
        <w:rPr>
          <w:b/>
          <w:bCs/>
        </w:rPr>
      </w:pPr>
      <w:r w:rsidRPr="001B35EE">
        <w:rPr>
          <w:b/>
          <w:bCs/>
        </w:rPr>
        <w:t>Based on buffered inference output</w:t>
      </w:r>
    </w:p>
    <w:p w14:paraId="3EF16A6A" w14:textId="77777777" w:rsidR="00ED7FB3" w:rsidRPr="0044499C" w:rsidRDefault="00ED7FB3" w:rsidP="00ED7FB3">
      <w:pPr>
        <w:pStyle w:val="NORMALTdocNokia"/>
      </w:pPr>
    </w:p>
    <w:p w14:paraId="4E8C36DA" w14:textId="4BE8A564" w:rsidR="00ED7FB3" w:rsidRDefault="00ED7FB3" w:rsidP="00ED7FB3">
      <w:pPr>
        <w:pStyle w:val="NORMALTdocNokia"/>
        <w:rPr>
          <w:rFonts w:eastAsiaTheme="minorEastAsia"/>
        </w:rPr>
      </w:pPr>
      <w:r w:rsidRPr="0044499C">
        <w:rPr>
          <w:rFonts w:eastAsiaTheme="minorEastAsia"/>
        </w:rPr>
        <w:t>Another approach for monitoring without ground truth may use historical/buffered inference output when deriving the monitoring metric (e.g., statistics as standard deviation). Considering the random nature of wireless channels in both time and spatial domain</w:t>
      </w:r>
      <w:r>
        <w:rPr>
          <w:rFonts w:eastAsiaTheme="minorEastAsia"/>
        </w:rPr>
        <w:t>s</w:t>
      </w:r>
      <w:r w:rsidRPr="0044499C">
        <w:rPr>
          <w:rFonts w:eastAsiaTheme="minorEastAsia"/>
        </w:rPr>
        <w:t xml:space="preserve">, the estimation of UE location may impact the generalization capabilities of positioning inference using AI/ML. Thus, a </w:t>
      </w:r>
      <w:r w:rsidR="0072180E">
        <w:rPr>
          <w:rFonts w:eastAsiaTheme="minorEastAsia"/>
        </w:rPr>
        <w:t>basic</w:t>
      </w:r>
      <w:r w:rsidRPr="0044499C">
        <w:rPr>
          <w:rFonts w:eastAsiaTheme="minorEastAsia"/>
        </w:rPr>
        <w:t xml:space="preserve"> approach for monitoring is analyzing the historical/buffered inference output using a monitoring metric (e.g., standard deviation). </w:t>
      </w:r>
      <w:r w:rsidR="00A452A5">
        <w:rPr>
          <w:rFonts w:eastAsiaTheme="minorEastAsia"/>
        </w:rPr>
        <w:t xml:space="preserve">In other </w:t>
      </w:r>
      <w:r w:rsidR="00286931">
        <w:rPr>
          <w:rFonts w:eastAsiaTheme="minorEastAsia"/>
        </w:rPr>
        <w:t xml:space="preserve">direction, </w:t>
      </w:r>
      <w:r w:rsidR="00EB33C3">
        <w:rPr>
          <w:rFonts w:eastAsiaTheme="minorEastAsia"/>
        </w:rPr>
        <w:t xml:space="preserve">an elaborated approach </w:t>
      </w:r>
      <w:r w:rsidR="00F767BB">
        <w:rPr>
          <w:rFonts w:eastAsiaTheme="minorEastAsia"/>
        </w:rPr>
        <w:t xml:space="preserve">for monitoring </w:t>
      </w:r>
      <w:r w:rsidR="004534BE">
        <w:rPr>
          <w:rFonts w:eastAsiaTheme="minorEastAsia"/>
        </w:rPr>
        <w:t xml:space="preserve">is complementing the </w:t>
      </w:r>
      <w:r w:rsidR="00D05695">
        <w:rPr>
          <w:rFonts w:eastAsiaTheme="minorEastAsia"/>
        </w:rPr>
        <w:t>basic</w:t>
      </w:r>
      <w:r w:rsidR="004534BE">
        <w:rPr>
          <w:rFonts w:eastAsiaTheme="minorEastAsia"/>
        </w:rPr>
        <w:t xml:space="preserve"> approach </w:t>
      </w:r>
      <w:r w:rsidR="00F42C35">
        <w:rPr>
          <w:rFonts w:eastAsiaTheme="minorEastAsia"/>
        </w:rPr>
        <w:t xml:space="preserve">with </w:t>
      </w:r>
      <w:r w:rsidR="00DE1DEC">
        <w:rPr>
          <w:rFonts w:eastAsiaTheme="minorEastAsia"/>
        </w:rPr>
        <w:t xml:space="preserve">LMF assistance </w:t>
      </w:r>
      <w:r w:rsidR="00665D09">
        <w:rPr>
          <w:rFonts w:eastAsiaTheme="minorEastAsia"/>
        </w:rPr>
        <w:t>received from other</w:t>
      </w:r>
      <w:r w:rsidR="00F668B9">
        <w:rPr>
          <w:rFonts w:eastAsiaTheme="minorEastAsia"/>
        </w:rPr>
        <w:t xml:space="preserve"> surrounding UEs with similar </w:t>
      </w:r>
      <w:r w:rsidR="00C777E0">
        <w:rPr>
          <w:rFonts w:eastAsiaTheme="minorEastAsia"/>
        </w:rPr>
        <w:t>capabilities</w:t>
      </w:r>
      <w:r w:rsidR="00FE010E">
        <w:rPr>
          <w:rFonts w:eastAsiaTheme="minorEastAsia"/>
        </w:rPr>
        <w:t xml:space="preserve"> as the target UE to generated</w:t>
      </w:r>
      <w:r w:rsidR="000E0E1D">
        <w:rPr>
          <w:rFonts w:eastAsiaTheme="minorEastAsia"/>
        </w:rPr>
        <w:t xml:space="preserve"> additional statistics to </w:t>
      </w:r>
      <w:r w:rsidR="00C12838">
        <w:rPr>
          <w:rFonts w:eastAsiaTheme="minorEastAsia"/>
        </w:rPr>
        <w:t xml:space="preserve">enhance the </w:t>
      </w:r>
      <w:r w:rsidR="00A414AA">
        <w:rPr>
          <w:rFonts w:eastAsiaTheme="minorEastAsia"/>
        </w:rPr>
        <w:t xml:space="preserve">label-free monitoring. </w:t>
      </w:r>
      <w:r w:rsidRPr="0044499C">
        <w:rPr>
          <w:rFonts w:eastAsiaTheme="minorEastAsia"/>
        </w:rPr>
        <w:t xml:space="preserve"> </w:t>
      </w:r>
    </w:p>
    <w:p w14:paraId="39DED8B0" w14:textId="77777777" w:rsidR="00ED7FB3" w:rsidRDefault="00ED7FB3" w:rsidP="00ED7FB3">
      <w:pPr>
        <w:rPr>
          <w:rFonts w:ascii="Times New Roman" w:eastAsia="Times New Roman" w:hAnsi="Times New Roman" w:cs="Times New Roman"/>
          <w:sz w:val="20"/>
          <w:szCs w:val="20"/>
        </w:rPr>
      </w:pPr>
    </w:p>
    <w:p w14:paraId="352BA723" w14:textId="77777777" w:rsidR="00ED7FB3" w:rsidRDefault="00ED7FB3" w:rsidP="00ED7FB3">
      <w:pPr>
        <w:rPr>
          <w:rFonts w:ascii="Times New Roman" w:eastAsia="Times New Roman" w:hAnsi="Times New Roman" w:cs="Times New Roman"/>
          <w:sz w:val="20"/>
          <w:szCs w:val="20"/>
        </w:rPr>
      </w:pPr>
    </w:p>
    <w:p w14:paraId="66B7C354" w14:textId="77777777" w:rsidR="00ED7FB3" w:rsidRPr="001B35EE" w:rsidRDefault="00ED7FB3" w:rsidP="00ED7FB3">
      <w:pPr>
        <w:pStyle w:val="NORMALTdocNokia"/>
        <w:rPr>
          <w:b/>
          <w:bCs/>
        </w:rPr>
      </w:pPr>
      <w:r w:rsidRPr="001B35EE">
        <w:rPr>
          <w:b/>
          <w:bCs/>
        </w:rPr>
        <w:t>Drifting monitoring</w:t>
      </w:r>
    </w:p>
    <w:p w14:paraId="32CD50A6" w14:textId="77777777" w:rsidR="00ED7FB3" w:rsidRPr="0044499C" w:rsidRDefault="00ED7FB3" w:rsidP="00ED7FB3">
      <w:pPr>
        <w:rPr>
          <w:rFonts w:ascii="Times New Roman" w:hAnsi="Times New Roman" w:cs="Times New Roman"/>
          <w:b/>
          <w:sz w:val="20"/>
          <w:szCs w:val="20"/>
          <w:highlight w:val="green"/>
        </w:rPr>
      </w:pPr>
    </w:p>
    <w:p w14:paraId="099BAFB3" w14:textId="77777777" w:rsidR="00ED7FB3" w:rsidRDefault="00ED7FB3" w:rsidP="00ED7FB3">
      <w:pPr>
        <w:pStyle w:val="NORMALTdocNokia"/>
      </w:pPr>
      <w:r w:rsidRPr="0044499C">
        <w:t>Another alternative might rely on using</w:t>
      </w:r>
      <w:r>
        <w:t xml:space="preserve"> for example</w:t>
      </w:r>
      <w:r w:rsidRPr="0044499C">
        <w:t xml:space="preserve"> RSRPP measurements corresponding to inference input</w:t>
      </w:r>
      <w:r w:rsidRPr="0044499C">
        <w:rPr>
          <w:lang w:eastAsia="en-US"/>
        </w:rPr>
        <w:t xml:space="preserve">. </w:t>
      </w:r>
      <w:r w:rsidRPr="0044499C">
        <w:t xml:space="preserve">Here, measurements used in inference may be compared to the characteristics of the measurements contained in the training dataset to derive the monitoring metric. The main reasoning behind this approach is to check whether the inference input data is similar enough in </w:t>
      </w:r>
      <w:r>
        <w:t xml:space="preserve">a </w:t>
      </w:r>
      <w:r w:rsidRPr="0044499C">
        <w:t>statistical manner to use</w:t>
      </w:r>
      <w:r>
        <w:t xml:space="preserve"> the</w:t>
      </w:r>
      <w:r w:rsidRPr="0044499C">
        <w:t xml:space="preserve"> training input dataset to reach the expected model accuracy. In fact, a big deviation from the training data has </w:t>
      </w:r>
      <w:r>
        <w:t xml:space="preserve">a </w:t>
      </w:r>
      <w:r w:rsidRPr="0044499C">
        <w:t xml:space="preserve">high probability </w:t>
      </w:r>
      <w:r>
        <w:t>of</w:t>
      </w:r>
      <w:r w:rsidRPr="0044499C">
        <w:t xml:space="preserve"> induc</w:t>
      </w:r>
      <w:r>
        <w:t>ing</w:t>
      </w:r>
      <w:r w:rsidRPr="0044499C">
        <w:t xml:space="preserve"> degraded performance during inference. This is generally referred to as the process of drifting monitoring. </w:t>
      </w:r>
    </w:p>
    <w:p w14:paraId="34B00CC4" w14:textId="77777777" w:rsidR="00ED7FB3" w:rsidRDefault="00ED7FB3" w:rsidP="00ED7FB3">
      <w:pPr>
        <w:pStyle w:val="NORMALTdocNokia"/>
      </w:pPr>
    </w:p>
    <w:p w14:paraId="60E69185" w14:textId="77777777" w:rsidR="00ED7FB3" w:rsidRDefault="00ED7FB3" w:rsidP="00ED7FB3">
      <w:pPr>
        <w:pStyle w:val="NORMALTdocNokia"/>
        <w:rPr>
          <w:b/>
          <w:bCs/>
        </w:rPr>
      </w:pPr>
    </w:p>
    <w:p w14:paraId="08697EC0" w14:textId="77777777" w:rsidR="00ED7FB3" w:rsidRPr="001B35EE" w:rsidRDefault="00ED7FB3" w:rsidP="00ED7FB3">
      <w:pPr>
        <w:pStyle w:val="NORMALTdocNokia"/>
        <w:rPr>
          <w:b/>
          <w:bCs/>
        </w:rPr>
      </w:pPr>
      <w:r>
        <w:rPr>
          <w:b/>
          <w:bCs/>
        </w:rPr>
        <w:t>Label-free monitoring and LMF assistance</w:t>
      </w:r>
    </w:p>
    <w:p w14:paraId="523040A6" w14:textId="77777777" w:rsidR="00ED7FB3" w:rsidRPr="0044499C" w:rsidRDefault="00ED7FB3" w:rsidP="00ED7FB3">
      <w:pPr>
        <w:rPr>
          <w:rFonts w:ascii="Times New Roman" w:hAnsi="Times New Roman" w:cs="Times New Roman"/>
          <w:b/>
          <w:sz w:val="20"/>
          <w:szCs w:val="20"/>
          <w:highlight w:val="green"/>
        </w:rPr>
      </w:pPr>
    </w:p>
    <w:p w14:paraId="202D034A" w14:textId="1370E7B7" w:rsidR="00ED7FB3" w:rsidRDefault="00ED7FB3" w:rsidP="00ED7FB3">
      <w:pPr>
        <w:pStyle w:val="NORMALTdocNokia"/>
      </w:pPr>
      <w:r>
        <w:t xml:space="preserve">For label-free monitoring, it is expected that the target UE may </w:t>
      </w:r>
      <w:r w:rsidR="00500068">
        <w:t>enhance the</w:t>
      </w:r>
      <w:r>
        <w:t xml:space="preserve"> monitoring metric</w:t>
      </w:r>
      <w:r w:rsidR="00A67B41">
        <w:t xml:space="preserve"> </w:t>
      </w:r>
      <w:r w:rsidR="00D47E00">
        <w:t>by receiving</w:t>
      </w:r>
      <w:r w:rsidR="00DB1723">
        <w:t xml:space="preserve"> assistance information from the LMF based on</w:t>
      </w:r>
      <w:r>
        <w:t xml:space="preserve"> surrounding UEs. To enable such type of features for monitoring, the LMF may assist by collecting the monitoring metrics from UEs and sending such information to target UE</w:t>
      </w:r>
      <w:r w:rsidR="00DE3CBC">
        <w:t>, as</w:t>
      </w:r>
      <w:r>
        <w:t xml:space="preserve"> a result, the label-free monitoring </w:t>
      </w:r>
      <w:r w:rsidR="00E1341F">
        <w:t>is</w:t>
      </w:r>
      <w:r>
        <w:t xml:space="preserve"> enhanced</w:t>
      </w:r>
      <w:r w:rsidR="00222C63">
        <w:t>.</w:t>
      </w:r>
    </w:p>
    <w:p w14:paraId="79E3DF55" w14:textId="77777777" w:rsidR="00ED7FB3" w:rsidRDefault="00ED7FB3" w:rsidP="00ED7FB3">
      <w:pPr>
        <w:pStyle w:val="NORMALTdocNokia"/>
      </w:pPr>
    </w:p>
    <w:p w14:paraId="35FBBB96" w14:textId="77777777" w:rsidR="00ED7FB3" w:rsidRDefault="00ED7FB3" w:rsidP="00ED7FB3">
      <w:pPr>
        <w:pStyle w:val="NORMALTdocNokia"/>
      </w:pPr>
      <w:r>
        <w:t>Based on the exposed before, there is a set of specification impact to enable and support label-free monitoring, this impact is summarized in the following:</w:t>
      </w:r>
      <w:r w:rsidRPr="0044499C">
        <w:t xml:space="preserve"> </w:t>
      </w:r>
    </w:p>
    <w:p w14:paraId="15583F23" w14:textId="77777777" w:rsidR="00ED7FB3" w:rsidRDefault="00ED7FB3" w:rsidP="00ED7FB3">
      <w:pPr>
        <w:pStyle w:val="NORMALTdocNokia"/>
      </w:pPr>
    </w:p>
    <w:p w14:paraId="757AECCA" w14:textId="77777777" w:rsidR="00ED7FB3" w:rsidRDefault="00ED7FB3" w:rsidP="00ED7FB3">
      <w:pPr>
        <w:pStyle w:val="NORMALTdocNokia"/>
      </w:pPr>
    </w:p>
    <w:p w14:paraId="07DB01BD" w14:textId="77777777" w:rsidR="00ED7FB3" w:rsidRDefault="00ED7FB3" w:rsidP="00C4309C">
      <w:pPr>
        <w:pStyle w:val="NORMALTdocNokia"/>
        <w:numPr>
          <w:ilvl w:val="0"/>
          <w:numId w:val="46"/>
        </w:numPr>
      </w:pPr>
      <w:r>
        <w:t xml:space="preserve">The signalization of monitoring outcome to LMF, </w:t>
      </w:r>
    </w:p>
    <w:p w14:paraId="77DE68FA" w14:textId="77777777" w:rsidR="00ED7FB3" w:rsidRDefault="00ED7FB3" w:rsidP="00C4309C">
      <w:pPr>
        <w:pStyle w:val="NORMALTdocNokia"/>
        <w:numPr>
          <w:ilvl w:val="0"/>
          <w:numId w:val="46"/>
        </w:numPr>
      </w:pPr>
      <w:r>
        <w:t>specific settings for the label-free performance monitoring method, which may require additional assistance from the LMF.</w:t>
      </w:r>
    </w:p>
    <w:p w14:paraId="2A6E3D4D" w14:textId="7A35D344" w:rsidR="00ED7FB3" w:rsidRPr="000D6757" w:rsidRDefault="00ED7FB3" w:rsidP="00C4309C">
      <w:pPr>
        <w:pStyle w:val="ListParagraph"/>
        <w:numPr>
          <w:ilvl w:val="0"/>
          <w:numId w:val="46"/>
        </w:numPr>
        <w:rPr>
          <w:rFonts w:ascii="Times New Roman" w:eastAsia="Times New Roman" w:hAnsi="Times New Roman" w:cs="Times New Roman"/>
          <w:sz w:val="20"/>
          <w:szCs w:val="20"/>
          <w:lang w:val="en-US"/>
        </w:rPr>
      </w:pPr>
      <w:r w:rsidRPr="000D6757">
        <w:rPr>
          <w:rFonts w:ascii="Times New Roman" w:eastAsia="Times New Roman" w:hAnsi="Times New Roman" w:cs="Times New Roman"/>
          <w:sz w:val="20"/>
          <w:szCs w:val="20"/>
          <w:lang w:val="en-US"/>
        </w:rPr>
        <w:t xml:space="preserve">The UE may request assistance </w:t>
      </w:r>
      <w:r w:rsidR="005E7121">
        <w:rPr>
          <w:rFonts w:ascii="Times New Roman" w:eastAsia="Times New Roman" w:hAnsi="Times New Roman" w:cs="Times New Roman"/>
          <w:sz w:val="20"/>
          <w:szCs w:val="20"/>
          <w:lang w:val="en-US"/>
        </w:rPr>
        <w:t xml:space="preserve">data </w:t>
      </w:r>
      <w:r w:rsidRPr="000D6757">
        <w:rPr>
          <w:rFonts w:ascii="Times New Roman" w:eastAsia="Times New Roman" w:hAnsi="Times New Roman" w:cs="Times New Roman"/>
          <w:sz w:val="20"/>
          <w:szCs w:val="20"/>
          <w:lang w:val="en-US"/>
        </w:rPr>
        <w:t xml:space="preserve">from the LMF to gather analytics of label-free monitoring metrics from other surrounding UEs to </w:t>
      </w:r>
      <w:r w:rsidR="0056187F">
        <w:rPr>
          <w:rFonts w:ascii="Times New Roman" w:eastAsia="Times New Roman" w:hAnsi="Times New Roman" w:cs="Times New Roman"/>
          <w:sz w:val="20"/>
          <w:szCs w:val="20"/>
          <w:lang w:val="en-US"/>
        </w:rPr>
        <w:t>enhance</w:t>
      </w:r>
      <w:r w:rsidR="0075677C">
        <w:rPr>
          <w:rFonts w:ascii="Times New Roman" w:eastAsia="Times New Roman" w:hAnsi="Times New Roman" w:cs="Times New Roman"/>
          <w:sz w:val="20"/>
          <w:szCs w:val="20"/>
          <w:lang w:val="en-US"/>
        </w:rPr>
        <w:t xml:space="preserve"> the label-free</w:t>
      </w:r>
      <w:r w:rsidRPr="000D6757">
        <w:rPr>
          <w:rFonts w:ascii="Times New Roman" w:eastAsia="Times New Roman" w:hAnsi="Times New Roman" w:cs="Times New Roman"/>
          <w:sz w:val="20"/>
          <w:szCs w:val="20"/>
          <w:lang w:val="en-US"/>
        </w:rPr>
        <w:t xml:space="preserve"> monitoring.</w:t>
      </w:r>
    </w:p>
    <w:p w14:paraId="62327DD3" w14:textId="77777777" w:rsidR="00ED7FB3" w:rsidRDefault="00ED7FB3" w:rsidP="00ED7FB3">
      <w:pPr>
        <w:pStyle w:val="NORMALTdocNokia"/>
      </w:pPr>
    </w:p>
    <w:p w14:paraId="4611F319" w14:textId="77777777" w:rsidR="00ED7FB3" w:rsidRPr="0044499C" w:rsidRDefault="00ED7FB3" w:rsidP="00ED7FB3">
      <w:pPr>
        <w:pStyle w:val="NORMALTdocNokia"/>
      </w:pPr>
    </w:p>
    <w:p w14:paraId="39A7F20E" w14:textId="6CBE53E5" w:rsidR="00ED7FB3" w:rsidRPr="00610A8F" w:rsidRDefault="00ED7FB3" w:rsidP="00ED7FB3">
      <w:pPr>
        <w:pStyle w:val="Observationstylenokia2023"/>
      </w:pPr>
      <w:bookmarkStart w:id="136" w:name="_Toc189838939"/>
      <w:bookmarkStart w:id="137" w:name="_Toc194050144"/>
      <w:bookmarkStart w:id="138" w:name="_Toc194063704"/>
      <w:bookmarkStart w:id="139" w:name="_Toc194074163"/>
      <w:bookmarkStart w:id="140" w:name="_Toc194074833"/>
      <w:bookmarkStart w:id="141" w:name="_Toc194075003"/>
      <w:r w:rsidRPr="00610A8F">
        <w:t xml:space="preserve">For </w:t>
      </w:r>
      <w:r w:rsidR="00691893">
        <w:t>Case 1</w:t>
      </w:r>
      <w:r w:rsidRPr="00610A8F">
        <w:t>, label-free monitoring</w:t>
      </w:r>
      <w:r w:rsidR="000D3989">
        <w:t xml:space="preserve"> metric</w:t>
      </w:r>
      <w:r w:rsidRPr="00610A8F">
        <w:t xml:space="preserve">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bookmarkEnd w:id="136"/>
      <w:bookmarkEnd w:id="137"/>
      <w:bookmarkEnd w:id="138"/>
      <w:bookmarkEnd w:id="139"/>
      <w:bookmarkEnd w:id="140"/>
      <w:bookmarkEnd w:id="141"/>
    </w:p>
    <w:p w14:paraId="7AFDD31B" w14:textId="77777777" w:rsidR="00ED7FB3" w:rsidRPr="0044499C" w:rsidRDefault="00ED7FB3" w:rsidP="00ED7FB3">
      <w:pPr>
        <w:pStyle w:val="paragraph"/>
        <w:spacing w:before="0" w:beforeAutospacing="0" w:after="0" w:afterAutospacing="0"/>
        <w:textAlignment w:val="baseline"/>
        <w:rPr>
          <w:sz w:val="20"/>
          <w:szCs w:val="20"/>
        </w:rPr>
      </w:pPr>
    </w:p>
    <w:p w14:paraId="7698B2B5" w14:textId="77777777" w:rsidR="00ED7FB3" w:rsidRDefault="00ED7FB3" w:rsidP="00ED7FB3">
      <w:pPr>
        <w:pStyle w:val="Observationstylenokia2023"/>
      </w:pPr>
      <w:bookmarkStart w:id="142" w:name="_Toc189838940"/>
      <w:bookmarkStart w:id="143" w:name="_Toc194050145"/>
      <w:bookmarkStart w:id="144" w:name="_Toc194063705"/>
      <w:bookmarkStart w:id="145" w:name="_Toc194074164"/>
      <w:bookmarkStart w:id="146" w:name="_Toc194074834"/>
      <w:bookmarkStart w:id="147" w:name="_Toc194075004"/>
      <w:r w:rsidRPr="0044499C">
        <w:t xml:space="preserve">For </w:t>
      </w:r>
      <w:r w:rsidR="00691893">
        <w:t>Case 1</w:t>
      </w:r>
      <w:r w:rsidRPr="0044499C">
        <w:t xml:space="preserve">, necessary data for </w:t>
      </w:r>
      <w:r>
        <w:t>label-free monitoring</w:t>
      </w:r>
      <w:r w:rsidRPr="0044499C">
        <w:t xml:space="preserve"> consists of i) statistics of the measurements corresponding to inference input, i.e., RSRPP measurements; ii) historical/buffered inference output (UE location); and iii) characteristics (e.g., statistics) of training data.</w:t>
      </w:r>
      <w:bookmarkEnd w:id="142"/>
      <w:bookmarkEnd w:id="143"/>
      <w:bookmarkEnd w:id="144"/>
      <w:bookmarkEnd w:id="145"/>
      <w:bookmarkEnd w:id="146"/>
      <w:bookmarkEnd w:id="147"/>
    </w:p>
    <w:p w14:paraId="65D2E440" w14:textId="77777777" w:rsidR="00ED7FB3" w:rsidRPr="00ED7FB3" w:rsidRDefault="00ED7FB3" w:rsidP="00B229A8">
      <w:pPr>
        <w:pStyle w:val="Proposalstylenokia2023"/>
        <w:numPr>
          <w:ilvl w:val="0"/>
          <w:numId w:val="0"/>
        </w:numPr>
        <w:rPr>
          <w:rFonts w:cs="Times New Roman"/>
          <w:szCs w:val="20"/>
        </w:rPr>
      </w:pPr>
    </w:p>
    <w:p w14:paraId="3DCE150C" w14:textId="77777777" w:rsidR="00ED7FB3" w:rsidRDefault="00ED7FB3" w:rsidP="00B229A8">
      <w:pPr>
        <w:pStyle w:val="Proposalstylenokia2023"/>
        <w:numPr>
          <w:ilvl w:val="0"/>
          <w:numId w:val="0"/>
        </w:numPr>
        <w:rPr>
          <w:rFonts w:cs="Times New Roman"/>
          <w:szCs w:val="20"/>
        </w:rPr>
      </w:pPr>
    </w:p>
    <w:p w14:paraId="2A2617A1" w14:textId="29BE569D" w:rsidR="00B229A8" w:rsidRPr="00CF2F62" w:rsidRDefault="00B229A8" w:rsidP="00B229A8">
      <w:pPr>
        <w:pStyle w:val="NORMALTdocNokia"/>
      </w:pPr>
      <w:r w:rsidRPr="00CF2F62">
        <w:t xml:space="preserve">Label-free monitoring for </w:t>
      </w:r>
      <w:r w:rsidR="00691893">
        <w:t>Case 1</w:t>
      </w:r>
      <w:r w:rsidRPr="00CF2F62">
        <w:t xml:space="preserve"> has similar signalization requirements</w:t>
      </w:r>
      <w:r w:rsidR="00742D8C">
        <w:t xml:space="preserve"> than label</w:t>
      </w:r>
      <w:r w:rsidR="003539D8">
        <w:t>-based monitoring</w:t>
      </w:r>
      <w:r w:rsidRPr="00CF2F62">
        <w:t xml:space="preserve">, the unique difference is that no message is required to deliver information relative to the ground truth. </w:t>
      </w:r>
    </w:p>
    <w:p w14:paraId="1265387C" w14:textId="77777777" w:rsidR="00B229A8" w:rsidRPr="0044499C" w:rsidRDefault="00B229A8" w:rsidP="00B229A8">
      <w:pPr>
        <w:pStyle w:val="Proposalstylenokia2023"/>
        <w:numPr>
          <w:ilvl w:val="0"/>
          <w:numId w:val="0"/>
        </w:numPr>
        <w:rPr>
          <w:rFonts w:cs="Times New Roman"/>
          <w:szCs w:val="20"/>
        </w:rPr>
      </w:pPr>
    </w:p>
    <w:p w14:paraId="50349AFA" w14:textId="0A9BCE68" w:rsidR="00B229A8" w:rsidRDefault="00B229A8" w:rsidP="00B229A8">
      <w:pPr>
        <w:pStyle w:val="Proposalstylenokia2023"/>
        <w:rPr>
          <w:rFonts w:cs="Times New Roman"/>
          <w:szCs w:val="20"/>
        </w:rPr>
      </w:pPr>
      <w:bookmarkStart w:id="148" w:name="_Toc163171447"/>
      <w:bookmarkStart w:id="149" w:name="_Toc163171652"/>
      <w:bookmarkStart w:id="150" w:name="_Toc163171731"/>
      <w:bookmarkStart w:id="151" w:name="_Toc163195785"/>
      <w:bookmarkStart w:id="152" w:name="_Toc163195982"/>
      <w:bookmarkStart w:id="153" w:name="_Toc163200157"/>
      <w:bookmarkStart w:id="154" w:name="_Toc163200464"/>
      <w:bookmarkStart w:id="155" w:name="_Toc163200692"/>
      <w:bookmarkStart w:id="156" w:name="_Toc163201146"/>
      <w:bookmarkStart w:id="157" w:name="_Toc163201285"/>
      <w:bookmarkStart w:id="158" w:name="_Toc163201449"/>
      <w:bookmarkStart w:id="159" w:name="_Toc163201531"/>
      <w:bookmarkStart w:id="160" w:name="_Toc159231876"/>
      <w:bookmarkStart w:id="161" w:name="_Toc162863513"/>
      <w:bookmarkStart w:id="162" w:name="_Toc163222500"/>
      <w:bookmarkStart w:id="163" w:name="_Toc166192082"/>
      <w:bookmarkStart w:id="164" w:name="_Toc166192147"/>
      <w:bookmarkStart w:id="165" w:name="_Toc166192228"/>
      <w:bookmarkStart w:id="166" w:name="_Toc166192281"/>
      <w:bookmarkStart w:id="167" w:name="_Toc166192333"/>
      <w:bookmarkStart w:id="168" w:name="_Toc166194152"/>
      <w:bookmarkStart w:id="169" w:name="_Toc174106745"/>
      <w:bookmarkStart w:id="170" w:name="_Toc178066418"/>
      <w:bookmarkStart w:id="171" w:name="_Toc178507209"/>
      <w:bookmarkStart w:id="172" w:name="_Toc178854777"/>
      <w:bookmarkStart w:id="173" w:name="_Toc178946992"/>
      <w:bookmarkStart w:id="174" w:name="_Toc181864519"/>
      <w:bookmarkStart w:id="175" w:name="_Toc181864630"/>
      <w:bookmarkStart w:id="176" w:name="_Toc181864861"/>
      <w:bookmarkStart w:id="177" w:name="_Toc181960894"/>
      <w:bookmarkStart w:id="178" w:name="_Toc181961044"/>
      <w:bookmarkStart w:id="179" w:name="_Toc189838958"/>
      <w:bookmarkStart w:id="180" w:name="_Toc189839023"/>
      <w:bookmarkStart w:id="181" w:name="_Toc189839074"/>
      <w:bookmarkStart w:id="182" w:name="_Toc189839124"/>
      <w:bookmarkStart w:id="183" w:name="_Toc189839172"/>
      <w:bookmarkStart w:id="184" w:name="_Toc194050159"/>
      <w:bookmarkStart w:id="185" w:name="_Toc194063717"/>
      <w:bookmarkStart w:id="186" w:name="_Toc194063788"/>
      <w:bookmarkStart w:id="187" w:name="_Toc194074118"/>
      <w:bookmarkStart w:id="188" w:name="_Toc194074238"/>
      <w:bookmarkStart w:id="189" w:name="_Toc194074332"/>
      <w:bookmarkStart w:id="190" w:name="_Toc194074436"/>
      <w:bookmarkStart w:id="191" w:name="_Toc194074486"/>
      <w:bookmarkStart w:id="192" w:name="_Toc194074846"/>
      <w:bookmarkStart w:id="193" w:name="_Toc194075016"/>
      <w:r w:rsidRPr="0044499C">
        <w:rPr>
          <w:rFonts w:cs="Times New Roman"/>
          <w:szCs w:val="20"/>
        </w:rPr>
        <w:t>For</w:t>
      </w:r>
      <w:r w:rsidR="00AA2528">
        <w:rPr>
          <w:rFonts w:cs="Times New Roman"/>
          <w:szCs w:val="20"/>
        </w:rPr>
        <w:t xml:space="preserve"> Case 1</w:t>
      </w:r>
      <w:r w:rsidR="002A19B5">
        <w:rPr>
          <w:rFonts w:cs="Times New Roman"/>
          <w:szCs w:val="20"/>
        </w:rPr>
        <w:t>,</w:t>
      </w:r>
      <w:r w:rsidRPr="0044499C">
        <w:rPr>
          <w:rFonts w:cs="Times New Roman"/>
          <w:szCs w:val="20"/>
        </w:rPr>
        <w:t xml:space="preserve"> </w:t>
      </w:r>
      <w:r>
        <w:rPr>
          <w:rFonts w:cs="Times New Roman"/>
          <w:szCs w:val="20"/>
        </w:rPr>
        <w:t xml:space="preserve">label-free </w:t>
      </w:r>
      <w:r w:rsidRPr="0044499C">
        <w:rPr>
          <w:rFonts w:cs="Times New Roman"/>
          <w:szCs w:val="20"/>
        </w:rPr>
        <w:t xml:space="preserve">monitoring, </w:t>
      </w:r>
      <w:r w:rsidR="003156A6">
        <w:rPr>
          <w:rFonts w:cs="Times New Roman"/>
          <w:szCs w:val="20"/>
        </w:rPr>
        <w:t>the</w:t>
      </w:r>
      <w:r w:rsidRPr="0044499C">
        <w:rPr>
          <w:rFonts w:cs="Times New Roman"/>
          <w:szCs w:val="20"/>
        </w:rPr>
        <w:t xml:space="preserve"> monitoring metric</w:t>
      </w:r>
      <w:r w:rsidR="003156A6">
        <w:rPr>
          <w:rFonts w:cs="Times New Roman"/>
          <w:szCs w:val="20"/>
        </w:rPr>
        <w:t xml:space="preserve"> is derived by UE</w:t>
      </w:r>
      <w:r w:rsidRPr="0044499C">
        <w:rPr>
          <w:rFonts w:cs="Times New Roman"/>
          <w:szCs w:val="20"/>
        </w:rPr>
        <w:t xml:space="preserve">, LMF may provide UE necessary data </w:t>
      </w:r>
      <w:r>
        <w:rPr>
          <w:rFonts w:cs="Times New Roman"/>
          <w:szCs w:val="20"/>
        </w:rPr>
        <w:t xml:space="preserve">and configuration </w:t>
      </w:r>
      <w:r w:rsidRPr="0044499C">
        <w:rPr>
          <w:rFonts w:cs="Times New Roman"/>
          <w:szCs w:val="20"/>
        </w:rPr>
        <w:t>for monitoring</w:t>
      </w:r>
      <w:r w:rsidR="00ED7FB3">
        <w:rPr>
          <w:rFonts w:cs="Times New Roman"/>
          <w:szCs w:val="20"/>
        </w:rPr>
        <w:t xml:space="preserve"> (e.g., </w:t>
      </w:r>
      <w:r w:rsidR="00ED7FB3">
        <w:t>statistical function parameters and threshold distance between training and inference, statistic information from surrounding UEs</w:t>
      </w:r>
      <w:r w:rsidR="00ED7FB3">
        <w:rPr>
          <w:rFonts w:cs="Times New Roman"/>
          <w:szCs w:val="20"/>
        </w:rPr>
        <w:t>)</w:t>
      </w:r>
      <w:r>
        <w:rPr>
          <w:rFonts w:cs="Times New Roman"/>
          <w:szCs w:val="20"/>
        </w:rPr>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D2A4FED" w14:textId="77777777" w:rsidR="00B229A8" w:rsidRPr="0044499C" w:rsidRDefault="00B229A8" w:rsidP="00B229A8">
      <w:pPr>
        <w:pStyle w:val="Proposalstylenokia2023"/>
        <w:numPr>
          <w:ilvl w:val="0"/>
          <w:numId w:val="0"/>
        </w:numPr>
        <w:rPr>
          <w:rFonts w:cs="Times New Roman"/>
          <w:szCs w:val="20"/>
        </w:rPr>
      </w:pPr>
    </w:p>
    <w:p w14:paraId="75494AC4" w14:textId="7A73724C" w:rsidR="00B229A8" w:rsidRDefault="003D2D4D" w:rsidP="002D141D">
      <w:pPr>
        <w:pStyle w:val="Proposalstylenokia2023"/>
        <w:contextualSpacing/>
        <w:rPr>
          <w:rFonts w:cs="Times New Roman"/>
          <w:szCs w:val="20"/>
        </w:rPr>
      </w:pPr>
      <w:bookmarkStart w:id="194" w:name="_Toc162863514"/>
      <w:bookmarkStart w:id="195" w:name="_Toc163171448"/>
      <w:bookmarkStart w:id="196" w:name="_Toc163171653"/>
      <w:bookmarkStart w:id="197" w:name="_Toc163171732"/>
      <w:bookmarkStart w:id="198" w:name="_Toc163195786"/>
      <w:bookmarkStart w:id="199" w:name="_Toc163195983"/>
      <w:bookmarkStart w:id="200" w:name="_Toc163200158"/>
      <w:bookmarkStart w:id="201" w:name="_Toc163200465"/>
      <w:bookmarkStart w:id="202" w:name="_Toc163200693"/>
      <w:bookmarkStart w:id="203" w:name="_Toc163201147"/>
      <w:bookmarkStart w:id="204" w:name="_Toc163201286"/>
      <w:bookmarkStart w:id="205" w:name="_Toc163201450"/>
      <w:bookmarkStart w:id="206" w:name="_Toc163201532"/>
      <w:bookmarkStart w:id="207" w:name="_Toc163222501"/>
      <w:bookmarkStart w:id="208" w:name="_Toc166192083"/>
      <w:bookmarkStart w:id="209" w:name="_Toc166192148"/>
      <w:bookmarkStart w:id="210" w:name="_Toc166192229"/>
      <w:bookmarkStart w:id="211" w:name="_Toc166192282"/>
      <w:bookmarkStart w:id="212" w:name="_Toc166192334"/>
      <w:bookmarkStart w:id="213" w:name="_Toc166194153"/>
      <w:bookmarkStart w:id="214" w:name="_Toc174106746"/>
      <w:bookmarkStart w:id="215" w:name="_Toc178066419"/>
      <w:bookmarkStart w:id="216" w:name="_Toc178507210"/>
      <w:bookmarkStart w:id="217" w:name="_Toc159231877"/>
      <w:bookmarkStart w:id="218" w:name="_Toc178854778"/>
      <w:bookmarkStart w:id="219" w:name="_Toc178946993"/>
      <w:bookmarkStart w:id="220" w:name="_Toc181864520"/>
      <w:bookmarkStart w:id="221" w:name="_Toc181864631"/>
      <w:bookmarkStart w:id="222" w:name="_Toc181864862"/>
      <w:bookmarkStart w:id="223" w:name="_Toc181960895"/>
      <w:bookmarkStart w:id="224" w:name="_Toc181961045"/>
      <w:bookmarkStart w:id="225" w:name="_Toc189838959"/>
      <w:bookmarkStart w:id="226" w:name="_Toc189839024"/>
      <w:bookmarkStart w:id="227" w:name="_Toc189839075"/>
      <w:bookmarkStart w:id="228" w:name="_Toc189839125"/>
      <w:bookmarkStart w:id="229" w:name="_Toc189839173"/>
      <w:bookmarkStart w:id="230" w:name="_Toc194050160"/>
      <w:bookmarkStart w:id="231" w:name="_Toc194063718"/>
      <w:bookmarkStart w:id="232" w:name="_Toc194063789"/>
      <w:bookmarkStart w:id="233" w:name="_Toc194074119"/>
      <w:bookmarkStart w:id="234" w:name="_Toc194074239"/>
      <w:bookmarkStart w:id="235" w:name="_Toc194074333"/>
      <w:bookmarkStart w:id="236" w:name="_Toc194074437"/>
      <w:bookmarkStart w:id="237" w:name="_Toc194074487"/>
      <w:bookmarkStart w:id="238" w:name="_Toc194074847"/>
      <w:bookmarkStart w:id="239" w:name="_Toc194075017"/>
      <w:r>
        <w:rPr>
          <w:rFonts w:cs="Times New Roman"/>
          <w:szCs w:val="20"/>
        </w:rPr>
        <w:t xml:space="preserve">For Case 1, </w:t>
      </w:r>
      <w:r w:rsidR="00B229A8">
        <w:rPr>
          <w:rFonts w:cs="Times New Roman"/>
          <w:szCs w:val="20"/>
        </w:rPr>
        <w:t>label-free</w:t>
      </w:r>
      <w:r w:rsidR="00B229A8" w:rsidRPr="0044499C">
        <w:rPr>
          <w:rFonts w:cs="Times New Roman"/>
          <w:szCs w:val="20"/>
        </w:rPr>
        <w:t xml:space="preserve"> monitoring, for LMF to derive monitoring metric, UE may provide LMF necessary data for monitoring, which may contain:</w:t>
      </w:r>
      <w:bookmarkStart w:id="240" w:name="_Toc162863515"/>
      <w:bookmarkStart w:id="241" w:name="_Toc163171449"/>
      <w:bookmarkStart w:id="242" w:name="_Toc163171654"/>
      <w:bookmarkStart w:id="243" w:name="_Toc163171733"/>
      <w:bookmarkStart w:id="244" w:name="_Toc163195787"/>
      <w:bookmarkStart w:id="245" w:name="_Toc163195984"/>
      <w:bookmarkStart w:id="246" w:name="_Toc163200159"/>
      <w:bookmarkStart w:id="247" w:name="_Toc163200466"/>
      <w:bookmarkStart w:id="248" w:name="_Toc163200694"/>
      <w:bookmarkStart w:id="249" w:name="_Toc163201148"/>
      <w:bookmarkStart w:id="250" w:name="_Toc163201287"/>
      <w:bookmarkStart w:id="251" w:name="_Toc163201451"/>
      <w:bookmarkStart w:id="252" w:name="_Toc163201533"/>
      <w:bookmarkStart w:id="253" w:name="_Toc163222502"/>
      <w:bookmarkStart w:id="254" w:name="_Toc166192084"/>
      <w:bookmarkStart w:id="255" w:name="_Toc166192149"/>
      <w:bookmarkStart w:id="256" w:name="_Toc166192230"/>
      <w:bookmarkStart w:id="257" w:name="_Toc166192283"/>
      <w:bookmarkStart w:id="258" w:name="_Toc166192335"/>
      <w:bookmarkStart w:id="259" w:name="_Toc166194154"/>
      <w:bookmarkStart w:id="260" w:name="_Toc174106747"/>
      <w:bookmarkStart w:id="261" w:name="_Toc178066420"/>
      <w:bookmarkStart w:id="262" w:name="_Toc178507211"/>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002D141D">
        <w:rPr>
          <w:rFonts w:cs="Times New Roman"/>
          <w:szCs w:val="20"/>
        </w:rPr>
        <w:t xml:space="preserve"> (i) </w:t>
      </w:r>
      <w:r w:rsidR="00B229A8" w:rsidRPr="002D141D">
        <w:rPr>
          <w:rFonts w:cs="Times New Roman"/>
          <w:szCs w:val="20"/>
        </w:rPr>
        <w:t>statistics of UE measurements (e.g., RSRPP</w:t>
      </w:r>
      <w:bookmarkEnd w:id="217"/>
      <w:r w:rsidR="00B229A8" w:rsidRPr="002D141D">
        <w:rPr>
          <w:rFonts w:cs="Times New Roman"/>
          <w:szCs w:val="20"/>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002D141D">
        <w:rPr>
          <w:rFonts w:cs="Times New Roman"/>
          <w:szCs w:val="20"/>
        </w:rPr>
        <w:t xml:space="preserve"> (ii</w:t>
      </w:r>
      <w:bookmarkStart w:id="263" w:name="_Toc159231878"/>
      <w:bookmarkStart w:id="264" w:name="_Toc166192085"/>
      <w:bookmarkStart w:id="265" w:name="_Toc166192150"/>
      <w:bookmarkStart w:id="266" w:name="_Toc166192231"/>
      <w:bookmarkStart w:id="267" w:name="_Toc166192284"/>
      <w:bookmarkStart w:id="268" w:name="_Toc166192336"/>
      <w:bookmarkStart w:id="269" w:name="_Toc166194155"/>
      <w:bookmarkStart w:id="270" w:name="_Toc174106748"/>
      <w:bookmarkStart w:id="271" w:name="_Toc178066421"/>
      <w:bookmarkStart w:id="272" w:name="_Toc178507212"/>
      <w:r w:rsidR="002D141D">
        <w:rPr>
          <w:rFonts w:cs="Times New Roman"/>
          <w:szCs w:val="20"/>
        </w:rPr>
        <w:t>)</w:t>
      </w:r>
      <w:r w:rsidR="002D141D" w:rsidRPr="002D141D">
        <w:rPr>
          <w:rFonts w:cs="Times New Roman"/>
          <w:szCs w:val="20"/>
        </w:rPr>
        <w:t xml:space="preserve"> </w:t>
      </w:r>
      <w:r w:rsidR="002D141D">
        <w:rPr>
          <w:rFonts w:cs="Times New Roman"/>
          <w:szCs w:val="20"/>
        </w:rPr>
        <w:t>standard</w:t>
      </w:r>
      <w:r w:rsidR="00B229A8" w:rsidRPr="002D141D">
        <w:rPr>
          <w:rFonts w:cs="Times New Roman"/>
          <w:szCs w:val="20"/>
        </w:rPr>
        <w:t xml:space="preserve"> deviation of UE inference output (e.g., UE location estimation in </w:t>
      </w:r>
      <w:r w:rsidR="00691893">
        <w:rPr>
          <w:rFonts w:cs="Times New Roman"/>
          <w:szCs w:val="20"/>
        </w:rPr>
        <w:t>Case 1</w:t>
      </w:r>
      <w:r w:rsidR="00B229A8" w:rsidRPr="002D141D">
        <w:rPr>
          <w:rFonts w:cs="Times New Roman"/>
          <w:szCs w:val="20"/>
        </w:rPr>
        <w:t>).</w:t>
      </w:r>
      <w:bookmarkEnd w:id="218"/>
      <w:bookmarkEnd w:id="219"/>
      <w:bookmarkEnd w:id="220"/>
      <w:bookmarkEnd w:id="221"/>
      <w:bookmarkEnd w:id="222"/>
      <w:bookmarkEnd w:id="223"/>
      <w:bookmarkEnd w:id="224"/>
      <w:bookmarkEnd w:id="225"/>
      <w:bookmarkEnd w:id="226"/>
      <w:bookmarkEnd w:id="227"/>
      <w:bookmarkEnd w:id="228"/>
      <w:bookmarkEnd w:id="229"/>
      <w:bookmarkEnd w:id="263"/>
      <w:bookmarkEnd w:id="264"/>
      <w:bookmarkEnd w:id="265"/>
      <w:bookmarkEnd w:id="266"/>
      <w:bookmarkEnd w:id="267"/>
      <w:bookmarkEnd w:id="268"/>
      <w:bookmarkEnd w:id="269"/>
      <w:bookmarkEnd w:id="270"/>
      <w:bookmarkEnd w:id="271"/>
      <w:bookmarkEnd w:id="272"/>
      <w:bookmarkEnd w:id="230"/>
      <w:bookmarkEnd w:id="231"/>
      <w:bookmarkEnd w:id="232"/>
      <w:bookmarkEnd w:id="233"/>
      <w:bookmarkEnd w:id="234"/>
      <w:bookmarkEnd w:id="235"/>
      <w:bookmarkEnd w:id="236"/>
      <w:bookmarkEnd w:id="237"/>
      <w:bookmarkEnd w:id="238"/>
      <w:bookmarkEnd w:id="239"/>
    </w:p>
    <w:p w14:paraId="2646B6F8" w14:textId="77777777" w:rsidR="00BA7322" w:rsidRDefault="00BA7322" w:rsidP="00BA7322"/>
    <w:p w14:paraId="3B0EC3FA" w14:textId="3960DD10" w:rsidR="00BA7322" w:rsidRDefault="00BA7322" w:rsidP="000970A0">
      <w:pPr>
        <w:pStyle w:val="NORMALTdocNokia"/>
      </w:pPr>
      <w:r>
        <w:rPr>
          <w:szCs w:val="16"/>
        </w:rPr>
        <w:t xml:space="preserve">For </w:t>
      </w:r>
      <w:r w:rsidR="00691893">
        <w:rPr>
          <w:szCs w:val="16"/>
        </w:rPr>
        <w:t>Case 1</w:t>
      </w:r>
      <w:r w:rsidRPr="0044499C">
        <w:rPr>
          <w:szCs w:val="16"/>
        </w:rPr>
        <w:t>,</w:t>
      </w:r>
      <w:r>
        <w:rPr>
          <w:szCs w:val="16"/>
        </w:rPr>
        <w:t xml:space="preserve"> </w:t>
      </w:r>
      <w:r w:rsidRPr="00E51C18">
        <w:rPr>
          <w:szCs w:val="16"/>
        </w:rPr>
        <w:t>the label-free monitoring</w:t>
      </w:r>
      <w:r>
        <w:rPr>
          <w:szCs w:val="16"/>
        </w:rPr>
        <w:t xml:space="preserve"> may involve UE, and LMF entities. </w:t>
      </w:r>
      <w:r w:rsidR="0086486A">
        <w:rPr>
          <w:szCs w:val="16"/>
        </w:rPr>
        <w:fldChar w:fldCharType="begin"/>
      </w:r>
      <w:r w:rsidR="0086486A">
        <w:rPr>
          <w:szCs w:val="16"/>
        </w:rPr>
        <w:instrText xml:space="preserve"> REF _Ref194058160 \h  \* MERGEFORMAT </w:instrText>
      </w:r>
      <w:r w:rsidR="0086486A">
        <w:rPr>
          <w:szCs w:val="16"/>
        </w:rPr>
      </w:r>
      <w:r w:rsidR="0086486A">
        <w:rPr>
          <w:szCs w:val="16"/>
        </w:rPr>
        <w:fldChar w:fldCharType="separate"/>
      </w:r>
      <w:r w:rsidR="00D017C3" w:rsidRPr="00D017C3">
        <w:rPr>
          <w:szCs w:val="16"/>
        </w:rPr>
        <w:t>Table 2</w:t>
      </w:r>
      <w:r w:rsidR="0086486A">
        <w:rPr>
          <w:szCs w:val="16"/>
        </w:rPr>
        <w:fldChar w:fldCharType="end"/>
      </w:r>
      <w:r w:rsidR="00114C93">
        <w:rPr>
          <w:szCs w:val="16"/>
        </w:rPr>
        <w:t xml:space="preserve"> </w:t>
      </w:r>
      <w:r w:rsidRPr="0044499C">
        <w:rPr>
          <w:szCs w:val="16"/>
        </w:rPr>
        <w:t>summarize</w:t>
      </w:r>
      <w:r>
        <w:rPr>
          <w:szCs w:val="16"/>
        </w:rPr>
        <w:t>s</w:t>
      </w:r>
      <w:r w:rsidRPr="0044499C">
        <w:rPr>
          <w:szCs w:val="16"/>
        </w:rPr>
        <w:t xml:space="preserve"> possible combinations between entit</w:t>
      </w:r>
      <w:r>
        <w:rPr>
          <w:szCs w:val="16"/>
        </w:rPr>
        <w:t>ies</w:t>
      </w:r>
      <w:r w:rsidRPr="0044499C">
        <w:rPr>
          <w:szCs w:val="16"/>
        </w:rPr>
        <w:t xml:space="preserve"> to derive the monitoring metrics and entit</w:t>
      </w:r>
      <w:r>
        <w:rPr>
          <w:szCs w:val="16"/>
        </w:rPr>
        <w:t>ies</w:t>
      </w:r>
      <w:r w:rsidRPr="0044499C">
        <w:rPr>
          <w:szCs w:val="16"/>
        </w:rPr>
        <w:t xml:space="preserve"> doing the decision based on the monitoring outcome. There are multiple options for </w:t>
      </w:r>
      <w:r>
        <w:rPr>
          <w:szCs w:val="16"/>
        </w:rPr>
        <w:t xml:space="preserve">the </w:t>
      </w:r>
      <w:r w:rsidRPr="0044499C">
        <w:rPr>
          <w:szCs w:val="16"/>
        </w:rPr>
        <w:t xml:space="preserve">decision entity to make the final decision based on the monitoring output. In general, </w:t>
      </w:r>
      <w:r>
        <w:rPr>
          <w:szCs w:val="16"/>
        </w:rPr>
        <w:t>for label-free monitoring the metric calculation is done by the UE. However, the initial UE monitoring outcome may be enhanced by receiving assistance from the LMF</w:t>
      </w:r>
      <w:r w:rsidRPr="0044499C">
        <w:rPr>
          <w:szCs w:val="16"/>
        </w:rPr>
        <w:t xml:space="preserve">. </w:t>
      </w:r>
    </w:p>
    <w:p w14:paraId="40812B68" w14:textId="6D03C23E" w:rsidR="00BA7322" w:rsidRPr="00A92300" w:rsidRDefault="00BA7322" w:rsidP="00BA7322">
      <w:pPr>
        <w:pStyle w:val="NORMALTdocNokia"/>
        <w:rPr>
          <w:b/>
          <w:bCs/>
        </w:rPr>
      </w:pPr>
    </w:p>
    <w:p w14:paraId="3EF646C2" w14:textId="77777777" w:rsidR="00BA7322" w:rsidRDefault="00BA7322" w:rsidP="00BA7322"/>
    <w:p w14:paraId="1F75B858" w14:textId="306489CB" w:rsidR="007757C2" w:rsidRDefault="007757C2" w:rsidP="000D3989">
      <w:pPr>
        <w:pStyle w:val="NORMALTdocNokia"/>
        <w:rPr>
          <w:b/>
          <w:bCs/>
        </w:rPr>
      </w:pPr>
      <w:bookmarkStart w:id="273" w:name="_Ref194058160"/>
      <w:r w:rsidRPr="000D3989">
        <w:rPr>
          <w:b/>
          <w:bCs/>
        </w:rPr>
        <w:t xml:space="preserve">Table </w:t>
      </w:r>
      <w:r w:rsidRPr="000D3989">
        <w:rPr>
          <w:b/>
          <w:bCs/>
        </w:rPr>
        <w:fldChar w:fldCharType="begin"/>
      </w:r>
      <w:r w:rsidRPr="000D3989">
        <w:rPr>
          <w:b/>
          <w:bCs/>
        </w:rPr>
        <w:instrText xml:space="preserve"> SEQ Table \* ARABIC </w:instrText>
      </w:r>
      <w:r w:rsidRPr="000D3989">
        <w:rPr>
          <w:b/>
          <w:bCs/>
        </w:rPr>
        <w:fldChar w:fldCharType="separate"/>
      </w:r>
      <w:r w:rsidR="00D017C3">
        <w:rPr>
          <w:b/>
          <w:bCs/>
          <w:noProof/>
        </w:rPr>
        <w:t>2</w:t>
      </w:r>
      <w:r w:rsidRPr="000D3989">
        <w:rPr>
          <w:b/>
          <w:bCs/>
        </w:rPr>
        <w:fldChar w:fldCharType="end"/>
      </w:r>
      <w:bookmarkEnd w:id="273"/>
      <w:r w:rsidRPr="000D3989">
        <w:rPr>
          <w:b/>
          <w:bCs/>
        </w:rPr>
        <w:t xml:space="preserve"> </w:t>
      </w:r>
      <w:r w:rsidR="00281A13" w:rsidRPr="000D3989">
        <w:rPr>
          <w:b/>
          <w:bCs/>
        </w:rPr>
        <w:t>–</w:t>
      </w:r>
      <w:r>
        <w:t xml:space="preserve"> </w:t>
      </w:r>
      <w:r w:rsidR="00281A13">
        <w:rPr>
          <w:b/>
          <w:bCs/>
          <w:szCs w:val="16"/>
        </w:rPr>
        <w:t>Options for</w:t>
      </w:r>
      <w:r w:rsidR="00CF5E35">
        <w:rPr>
          <w:b/>
          <w:bCs/>
          <w:szCs w:val="16"/>
        </w:rPr>
        <w:t xml:space="preserve"> deriving monitoring metric</w:t>
      </w:r>
      <w:r w:rsidR="00CF5E35" w:rsidRPr="0044499C">
        <w:rPr>
          <w:b/>
          <w:bCs/>
          <w:szCs w:val="16"/>
        </w:rPr>
        <w:t xml:space="preserve"> for </w:t>
      </w:r>
      <w:r w:rsidR="00691893">
        <w:rPr>
          <w:b/>
          <w:bCs/>
          <w:szCs w:val="16"/>
        </w:rPr>
        <w:t>Case 1</w:t>
      </w:r>
      <w:r w:rsidR="00CF5E35">
        <w:rPr>
          <w:b/>
          <w:bCs/>
          <w:szCs w:val="16"/>
        </w:rPr>
        <w:t xml:space="preserve"> label-</w:t>
      </w:r>
      <w:r w:rsidR="00CD632B">
        <w:rPr>
          <w:b/>
          <w:bCs/>
          <w:szCs w:val="16"/>
        </w:rPr>
        <w:t>free</w:t>
      </w:r>
      <w:r w:rsidR="00CF5E35">
        <w:rPr>
          <w:b/>
          <w:bCs/>
          <w:szCs w:val="16"/>
        </w:rPr>
        <w:t xml:space="preserve"> </w:t>
      </w:r>
      <w:r w:rsidR="00CF5E35" w:rsidRPr="0044499C">
        <w:rPr>
          <w:b/>
          <w:bCs/>
          <w:szCs w:val="16"/>
        </w:rPr>
        <w:t>monitoring and entities determining</w:t>
      </w:r>
      <w:r w:rsidR="00CF5E35">
        <w:rPr>
          <w:b/>
          <w:bCs/>
          <w:szCs w:val="16"/>
        </w:rPr>
        <w:t xml:space="preserve"> monitoring</w:t>
      </w:r>
      <w:r w:rsidR="00CF5E35" w:rsidRPr="0044499C">
        <w:rPr>
          <w:b/>
          <w:bCs/>
          <w:szCs w:val="16"/>
        </w:rPr>
        <w:t xml:space="preserve"> decision</w:t>
      </w:r>
      <w:r w:rsidR="00CF5E35" w:rsidRPr="00A92300">
        <w:rPr>
          <w:b/>
          <w:bCs/>
        </w:rPr>
        <w:t>.</w:t>
      </w:r>
      <w:r w:rsidR="00CF5E35">
        <w:rPr>
          <w:b/>
          <w:bCs/>
        </w:rPr>
        <w:t xml:space="preserve"> The green cell</w:t>
      </w:r>
      <w:r w:rsidR="00B073F0">
        <w:rPr>
          <w:b/>
          <w:bCs/>
        </w:rPr>
        <w:t>s</w:t>
      </w:r>
      <w:r w:rsidR="00CF5E35">
        <w:rPr>
          <w:b/>
          <w:bCs/>
        </w:rPr>
        <w:t xml:space="preserve"> show our preferences between different options.</w:t>
      </w:r>
    </w:p>
    <w:p w14:paraId="1867471E" w14:textId="77777777" w:rsidR="000D3989" w:rsidRPr="000D3989" w:rsidRDefault="000D3989" w:rsidP="000D3989">
      <w:pPr>
        <w:pStyle w:val="NORMALTdocNokia"/>
        <w:rPr>
          <w:b/>
          <w:bCs/>
        </w:rPr>
      </w:pPr>
    </w:p>
    <w:tbl>
      <w:tblPr>
        <w:tblStyle w:val="TableGrid"/>
        <w:tblW w:w="9061" w:type="dxa"/>
        <w:jc w:val="center"/>
        <w:tblLayout w:type="fixed"/>
        <w:tblLook w:val="04A0" w:firstRow="1" w:lastRow="0" w:firstColumn="1" w:lastColumn="0" w:noHBand="0" w:noVBand="1"/>
      </w:tblPr>
      <w:tblGrid>
        <w:gridCol w:w="1413"/>
        <w:gridCol w:w="1984"/>
        <w:gridCol w:w="1560"/>
        <w:gridCol w:w="1701"/>
        <w:gridCol w:w="2403"/>
      </w:tblGrid>
      <w:tr w:rsidR="005A4AED" w14:paraId="0CE783A4" w14:textId="77777777" w:rsidTr="006A4B18">
        <w:trPr>
          <w:jc w:val="center"/>
        </w:trPr>
        <w:tc>
          <w:tcPr>
            <w:tcW w:w="1413" w:type="dxa"/>
          </w:tcPr>
          <w:p w14:paraId="728A20A2" w14:textId="04DFAB1A" w:rsidR="005A4AED" w:rsidRPr="004E389C" w:rsidRDefault="005A4AED" w:rsidP="005A4AED">
            <w:pPr>
              <w:pStyle w:val="NORMALTdocNokia"/>
              <w:jc w:val="center"/>
              <w:rPr>
                <w:b/>
                <w:bCs/>
                <w:sz w:val="16"/>
                <w:szCs w:val="16"/>
              </w:rPr>
            </w:pPr>
            <w:r>
              <w:rPr>
                <w:b/>
                <w:bCs/>
                <w:sz w:val="16"/>
                <w:szCs w:val="16"/>
              </w:rPr>
              <w:t>Performance monitoring option</w:t>
            </w:r>
          </w:p>
        </w:tc>
        <w:tc>
          <w:tcPr>
            <w:tcW w:w="1984" w:type="dxa"/>
          </w:tcPr>
          <w:p w14:paraId="3812CF4D" w14:textId="13B3B90C" w:rsidR="005A4AED" w:rsidRPr="004E389C" w:rsidRDefault="005A4AED" w:rsidP="005A4AED">
            <w:pPr>
              <w:pStyle w:val="NORMALTdocNokia"/>
              <w:jc w:val="center"/>
              <w:rPr>
                <w:b/>
                <w:bCs/>
                <w:sz w:val="16"/>
                <w:szCs w:val="16"/>
              </w:rPr>
            </w:pPr>
            <w:r w:rsidRPr="004E389C">
              <w:rPr>
                <w:b/>
                <w:bCs/>
                <w:sz w:val="16"/>
                <w:szCs w:val="16"/>
              </w:rPr>
              <w:t xml:space="preserve">Entity generating </w:t>
            </w:r>
            <w:r>
              <w:rPr>
                <w:b/>
                <w:bCs/>
                <w:sz w:val="16"/>
                <w:szCs w:val="16"/>
              </w:rPr>
              <w:t>Part A data</w:t>
            </w:r>
            <w:r w:rsidRPr="004E389C">
              <w:rPr>
                <w:b/>
                <w:bCs/>
                <w:sz w:val="16"/>
                <w:szCs w:val="16"/>
              </w:rPr>
              <w:t xml:space="preserve"> for performance monitoring</w:t>
            </w:r>
          </w:p>
        </w:tc>
        <w:tc>
          <w:tcPr>
            <w:tcW w:w="1560" w:type="dxa"/>
          </w:tcPr>
          <w:p w14:paraId="44A79EE7" w14:textId="70CEC877" w:rsidR="005A4AED" w:rsidRPr="004E389C" w:rsidRDefault="005A4AED" w:rsidP="005A4AED">
            <w:pPr>
              <w:pStyle w:val="NORMALTdocNokia"/>
              <w:jc w:val="center"/>
              <w:rPr>
                <w:b/>
                <w:bCs/>
                <w:sz w:val="16"/>
                <w:szCs w:val="16"/>
              </w:rPr>
            </w:pPr>
            <w:r w:rsidRPr="004E389C">
              <w:rPr>
                <w:b/>
                <w:bCs/>
                <w:sz w:val="16"/>
                <w:szCs w:val="16"/>
              </w:rPr>
              <w:t>Entity deriving monitoring metric</w:t>
            </w:r>
            <w:r>
              <w:rPr>
                <w:b/>
                <w:bCs/>
                <w:sz w:val="16"/>
                <w:szCs w:val="16"/>
              </w:rPr>
              <w:t>/outcome</w:t>
            </w:r>
          </w:p>
        </w:tc>
        <w:tc>
          <w:tcPr>
            <w:tcW w:w="1701" w:type="dxa"/>
          </w:tcPr>
          <w:p w14:paraId="6D87ED44" w14:textId="71A8C06C" w:rsidR="005A4AED" w:rsidRPr="004E389C" w:rsidRDefault="005A4AED" w:rsidP="005A4AED">
            <w:pPr>
              <w:pStyle w:val="NORMALTdocNokia"/>
              <w:jc w:val="center"/>
              <w:rPr>
                <w:b/>
                <w:bCs/>
                <w:sz w:val="16"/>
                <w:szCs w:val="16"/>
              </w:rPr>
            </w:pPr>
            <w:r>
              <w:rPr>
                <w:b/>
                <w:bCs/>
                <w:sz w:val="16"/>
                <w:szCs w:val="16"/>
              </w:rPr>
              <w:t>Potential e</w:t>
            </w:r>
            <w:r w:rsidRPr="004E389C">
              <w:rPr>
                <w:b/>
                <w:bCs/>
                <w:sz w:val="16"/>
                <w:szCs w:val="16"/>
              </w:rPr>
              <w:t>ntity</w:t>
            </w:r>
            <w:r w:rsidRPr="004E389C" w:rsidDel="006C3597">
              <w:rPr>
                <w:b/>
                <w:bCs/>
                <w:sz w:val="16"/>
                <w:szCs w:val="16"/>
              </w:rPr>
              <w:t xml:space="preserve"> </w:t>
            </w:r>
            <w:r>
              <w:rPr>
                <w:b/>
                <w:bCs/>
                <w:sz w:val="16"/>
                <w:szCs w:val="16"/>
              </w:rPr>
              <w:t>maki</w:t>
            </w:r>
            <w:r w:rsidRPr="004E389C">
              <w:rPr>
                <w:b/>
                <w:bCs/>
                <w:sz w:val="16"/>
                <w:szCs w:val="16"/>
              </w:rPr>
              <w:t xml:space="preserve">ng </w:t>
            </w:r>
            <w:r>
              <w:rPr>
                <w:b/>
                <w:bCs/>
                <w:sz w:val="16"/>
                <w:szCs w:val="16"/>
              </w:rPr>
              <w:t xml:space="preserve">LCM </w:t>
            </w:r>
            <w:r w:rsidRPr="004E389C">
              <w:rPr>
                <w:b/>
                <w:bCs/>
                <w:sz w:val="16"/>
                <w:szCs w:val="16"/>
              </w:rPr>
              <w:t>decision</w:t>
            </w:r>
            <w:r>
              <w:rPr>
                <w:b/>
                <w:bCs/>
                <w:sz w:val="16"/>
                <w:szCs w:val="16"/>
              </w:rPr>
              <w:t xml:space="preserve"> based on monitoring outcome</w:t>
            </w:r>
          </w:p>
        </w:tc>
        <w:tc>
          <w:tcPr>
            <w:tcW w:w="2403" w:type="dxa"/>
          </w:tcPr>
          <w:p w14:paraId="12A63262" w14:textId="71EAED43" w:rsidR="005A4AED" w:rsidRPr="004E389C" w:rsidRDefault="005A4AED" w:rsidP="005A4AED">
            <w:pPr>
              <w:pStyle w:val="NORMALTdocNokia"/>
              <w:jc w:val="center"/>
              <w:rPr>
                <w:b/>
                <w:bCs/>
                <w:sz w:val="16"/>
                <w:szCs w:val="16"/>
              </w:rPr>
            </w:pPr>
            <w:r>
              <w:rPr>
                <w:b/>
                <w:bCs/>
                <w:sz w:val="16"/>
                <w:szCs w:val="16"/>
              </w:rPr>
              <w:t>Expected specification impact</w:t>
            </w:r>
          </w:p>
        </w:tc>
      </w:tr>
      <w:tr w:rsidR="007548B1" w14:paraId="09B98393" w14:textId="77777777" w:rsidTr="000D3989">
        <w:trPr>
          <w:jc w:val="center"/>
        </w:trPr>
        <w:tc>
          <w:tcPr>
            <w:tcW w:w="1413" w:type="dxa"/>
            <w:shd w:val="clear" w:color="auto" w:fill="00B050"/>
            <w:vAlign w:val="center"/>
          </w:tcPr>
          <w:p w14:paraId="12EF3592" w14:textId="7DABA279" w:rsidR="007548B1" w:rsidRDefault="007548B1" w:rsidP="007548B1">
            <w:pPr>
              <w:pStyle w:val="NORMALTdocNokia"/>
              <w:jc w:val="center"/>
              <w:rPr>
                <w:b/>
                <w:bCs/>
                <w:sz w:val="16"/>
                <w:szCs w:val="16"/>
              </w:rPr>
            </w:pPr>
            <w:r>
              <w:rPr>
                <w:sz w:val="16"/>
                <w:szCs w:val="16"/>
              </w:rPr>
              <w:t>Option A (target UE performs monitoring metric calculation)</w:t>
            </w:r>
          </w:p>
        </w:tc>
        <w:tc>
          <w:tcPr>
            <w:tcW w:w="1984" w:type="dxa"/>
            <w:vAlign w:val="center"/>
          </w:tcPr>
          <w:p w14:paraId="7DE6E3F9" w14:textId="3C84F1D2" w:rsidR="007548B1" w:rsidRPr="004E389C" w:rsidRDefault="007548B1" w:rsidP="007548B1">
            <w:pPr>
              <w:pStyle w:val="NORMALTdocNokia"/>
              <w:jc w:val="center"/>
              <w:rPr>
                <w:b/>
                <w:bCs/>
                <w:sz w:val="16"/>
                <w:szCs w:val="16"/>
              </w:rPr>
            </w:pPr>
            <w:r w:rsidRPr="004E389C">
              <w:rPr>
                <w:sz w:val="16"/>
                <w:szCs w:val="16"/>
              </w:rPr>
              <w:t>UE</w:t>
            </w:r>
          </w:p>
        </w:tc>
        <w:tc>
          <w:tcPr>
            <w:tcW w:w="1560" w:type="dxa"/>
            <w:vAlign w:val="center"/>
          </w:tcPr>
          <w:p w14:paraId="1DC4C1AB" w14:textId="533DD47D" w:rsidR="007548B1" w:rsidRPr="004E389C" w:rsidRDefault="007548B1" w:rsidP="007548B1">
            <w:pPr>
              <w:pStyle w:val="NORMALTdocNokia"/>
              <w:jc w:val="center"/>
              <w:rPr>
                <w:b/>
                <w:bCs/>
                <w:sz w:val="16"/>
                <w:szCs w:val="16"/>
              </w:rPr>
            </w:pPr>
            <w:r w:rsidRPr="004E389C">
              <w:rPr>
                <w:sz w:val="16"/>
                <w:szCs w:val="16"/>
              </w:rPr>
              <w:t>UE</w:t>
            </w:r>
          </w:p>
        </w:tc>
        <w:tc>
          <w:tcPr>
            <w:tcW w:w="1701" w:type="dxa"/>
            <w:vAlign w:val="center"/>
          </w:tcPr>
          <w:p w14:paraId="060D9907" w14:textId="77777777" w:rsidR="007548B1" w:rsidRPr="004E389C" w:rsidRDefault="007548B1" w:rsidP="007548B1">
            <w:pPr>
              <w:pStyle w:val="NORMALTdocNokia"/>
              <w:jc w:val="center"/>
              <w:rPr>
                <w:sz w:val="16"/>
                <w:szCs w:val="16"/>
              </w:rPr>
            </w:pPr>
            <w:r>
              <w:rPr>
                <w:sz w:val="16"/>
                <w:szCs w:val="16"/>
              </w:rPr>
              <w:t>LMF</w:t>
            </w:r>
          </w:p>
          <w:p w14:paraId="20467A7D" w14:textId="77777777" w:rsidR="007548B1" w:rsidRDefault="007548B1" w:rsidP="007548B1">
            <w:pPr>
              <w:pStyle w:val="NORMALTdocNokia"/>
              <w:jc w:val="center"/>
              <w:rPr>
                <w:b/>
                <w:bCs/>
                <w:sz w:val="16"/>
                <w:szCs w:val="16"/>
              </w:rPr>
            </w:pPr>
          </w:p>
        </w:tc>
        <w:tc>
          <w:tcPr>
            <w:tcW w:w="2403" w:type="dxa"/>
            <w:vAlign w:val="center"/>
          </w:tcPr>
          <w:p w14:paraId="52B45E4F" w14:textId="79E03F31" w:rsidR="007548B1" w:rsidRDefault="007548B1" w:rsidP="007548B1">
            <w:pPr>
              <w:pStyle w:val="NORMALTdocNokia"/>
              <w:jc w:val="center"/>
              <w:rPr>
                <w:sz w:val="16"/>
                <w:szCs w:val="16"/>
              </w:rPr>
            </w:pPr>
            <w:r>
              <w:rPr>
                <w:sz w:val="16"/>
                <w:szCs w:val="16"/>
              </w:rPr>
              <w:t>UE receives assistance from LMF for monitoring metric calculation, e.g., statistical function parameters</w:t>
            </w:r>
            <w:r w:rsidR="000D3989">
              <w:rPr>
                <w:sz w:val="16"/>
                <w:szCs w:val="16"/>
              </w:rPr>
              <w:t xml:space="preserve"> configuration,</w:t>
            </w:r>
          </w:p>
          <w:p w14:paraId="4AD5DE2F" w14:textId="6C92E273" w:rsidR="007548B1" w:rsidRDefault="007548B1" w:rsidP="007548B1">
            <w:pPr>
              <w:pStyle w:val="NORMALTdocNokia"/>
              <w:jc w:val="center"/>
              <w:rPr>
                <w:b/>
                <w:bCs/>
                <w:sz w:val="16"/>
                <w:szCs w:val="16"/>
              </w:rPr>
            </w:pPr>
            <w:r>
              <w:rPr>
                <w:sz w:val="16"/>
                <w:szCs w:val="16"/>
              </w:rPr>
              <w:t>UE reports monitoring metric to LMF</w:t>
            </w:r>
          </w:p>
        </w:tc>
      </w:tr>
      <w:tr w:rsidR="007548B1" w14:paraId="37205544" w14:textId="77777777" w:rsidTr="000D3989">
        <w:trPr>
          <w:trHeight w:val="1159"/>
          <w:jc w:val="center"/>
        </w:trPr>
        <w:tc>
          <w:tcPr>
            <w:tcW w:w="1413" w:type="dxa"/>
            <w:shd w:val="clear" w:color="auto" w:fill="00B050"/>
            <w:vAlign w:val="center"/>
          </w:tcPr>
          <w:p w14:paraId="4A0DF75A" w14:textId="66CA4A58" w:rsidR="007548B1" w:rsidRPr="004E389C" w:rsidRDefault="007548B1" w:rsidP="007548B1">
            <w:pPr>
              <w:pStyle w:val="NORMALTdocNokia"/>
              <w:jc w:val="center"/>
              <w:rPr>
                <w:sz w:val="16"/>
                <w:szCs w:val="16"/>
              </w:rPr>
            </w:pPr>
            <w:r>
              <w:rPr>
                <w:sz w:val="16"/>
                <w:szCs w:val="16"/>
              </w:rPr>
              <w:t>Option B (LMF performs monitoring metric calculation)</w:t>
            </w:r>
          </w:p>
        </w:tc>
        <w:tc>
          <w:tcPr>
            <w:tcW w:w="1984" w:type="dxa"/>
            <w:vAlign w:val="center"/>
          </w:tcPr>
          <w:p w14:paraId="1C778789" w14:textId="4F8982AE" w:rsidR="007548B1" w:rsidRPr="004E389C" w:rsidRDefault="007548B1" w:rsidP="007548B1">
            <w:pPr>
              <w:pStyle w:val="NORMALTdocNokia"/>
              <w:jc w:val="center"/>
              <w:rPr>
                <w:sz w:val="16"/>
                <w:szCs w:val="16"/>
              </w:rPr>
            </w:pPr>
            <w:r>
              <w:rPr>
                <w:sz w:val="16"/>
                <w:szCs w:val="16"/>
              </w:rPr>
              <w:t>UE</w:t>
            </w:r>
          </w:p>
        </w:tc>
        <w:tc>
          <w:tcPr>
            <w:tcW w:w="1560" w:type="dxa"/>
            <w:vAlign w:val="center"/>
          </w:tcPr>
          <w:p w14:paraId="383D7BBD" w14:textId="6E5DB160" w:rsidR="007548B1" w:rsidRPr="004E389C" w:rsidRDefault="007548B1" w:rsidP="007548B1">
            <w:pPr>
              <w:pStyle w:val="NORMALTdocNokia"/>
              <w:jc w:val="center"/>
              <w:rPr>
                <w:sz w:val="16"/>
                <w:szCs w:val="16"/>
              </w:rPr>
            </w:pPr>
            <w:r w:rsidRPr="004E389C">
              <w:rPr>
                <w:sz w:val="16"/>
                <w:szCs w:val="16"/>
              </w:rPr>
              <w:t>LMF</w:t>
            </w:r>
          </w:p>
        </w:tc>
        <w:tc>
          <w:tcPr>
            <w:tcW w:w="1701" w:type="dxa"/>
            <w:vAlign w:val="center"/>
          </w:tcPr>
          <w:p w14:paraId="64EE4379" w14:textId="32038DE0" w:rsidR="007548B1" w:rsidRPr="004E389C" w:rsidRDefault="007548B1" w:rsidP="007548B1">
            <w:pPr>
              <w:pStyle w:val="NORMALTdocNokia"/>
              <w:jc w:val="center"/>
              <w:rPr>
                <w:sz w:val="16"/>
                <w:szCs w:val="16"/>
              </w:rPr>
            </w:pPr>
            <w:r w:rsidRPr="004E389C">
              <w:rPr>
                <w:sz w:val="16"/>
                <w:szCs w:val="16"/>
              </w:rPr>
              <w:t>LMF</w:t>
            </w:r>
          </w:p>
        </w:tc>
        <w:tc>
          <w:tcPr>
            <w:tcW w:w="2403" w:type="dxa"/>
            <w:vAlign w:val="center"/>
          </w:tcPr>
          <w:p w14:paraId="239F738B" w14:textId="0F23B41D" w:rsidR="007548B1" w:rsidRPr="004E389C" w:rsidRDefault="007548B1" w:rsidP="007548B1">
            <w:pPr>
              <w:pStyle w:val="NORMALTdocNokia"/>
              <w:jc w:val="center"/>
              <w:rPr>
                <w:sz w:val="16"/>
                <w:szCs w:val="16"/>
              </w:rPr>
            </w:pPr>
            <w:r>
              <w:rPr>
                <w:sz w:val="16"/>
                <w:szCs w:val="16"/>
              </w:rPr>
              <w:t>UE reports necessary data to LMF for monitoring, e.g., inference input statistics</w:t>
            </w:r>
          </w:p>
        </w:tc>
      </w:tr>
    </w:tbl>
    <w:p w14:paraId="09054CAF" w14:textId="77777777" w:rsidR="00BA7322" w:rsidRDefault="00BA7322" w:rsidP="00BA7322"/>
    <w:p w14:paraId="2B5B7EA3" w14:textId="77777777" w:rsidR="00BA7322" w:rsidRDefault="00BA7322" w:rsidP="00BA7322"/>
    <w:p w14:paraId="7015FB5E" w14:textId="77777777" w:rsidR="00BA7322" w:rsidRDefault="00BA7322" w:rsidP="00BA7322">
      <w:pPr>
        <w:pStyle w:val="NORMALTdocNokia"/>
        <w:rPr>
          <w:szCs w:val="16"/>
        </w:rPr>
      </w:pPr>
      <w:r>
        <w:rPr>
          <w:szCs w:val="16"/>
        </w:rPr>
        <w:t>For both, label-based and label-free performance monitoring, the following common scenarios are identified:</w:t>
      </w:r>
    </w:p>
    <w:p w14:paraId="16594248" w14:textId="77777777" w:rsidR="00BA7322" w:rsidRPr="0044499C" w:rsidRDefault="00BA7322" w:rsidP="00C4309C">
      <w:pPr>
        <w:pStyle w:val="NORMALTdocNokia"/>
        <w:numPr>
          <w:ilvl w:val="0"/>
          <w:numId w:val="45"/>
        </w:numPr>
        <w:rPr>
          <w:szCs w:val="16"/>
        </w:rPr>
      </w:pPr>
      <w:r w:rsidRPr="0044499C">
        <w:rPr>
          <w:szCs w:val="16"/>
        </w:rPr>
        <w:t>For the case where the monitoring metric is derived in the LMF-side, the reporting of measurements from the UE to LMF is required and it should be done prioritizing/using new IEs in LPP.</w:t>
      </w:r>
    </w:p>
    <w:p w14:paraId="795084D1" w14:textId="77777777" w:rsidR="00BA7322" w:rsidRPr="0044499C" w:rsidRDefault="00BA7322" w:rsidP="00BA7322">
      <w:pPr>
        <w:rPr>
          <w:sz w:val="18"/>
          <w:szCs w:val="18"/>
        </w:rPr>
      </w:pPr>
    </w:p>
    <w:p w14:paraId="21043CC4" w14:textId="394CE3BF" w:rsidR="00BA7322" w:rsidRPr="0044499C" w:rsidRDefault="00BA7322" w:rsidP="00C4309C">
      <w:pPr>
        <w:pStyle w:val="NORMALTdocNokia"/>
        <w:numPr>
          <w:ilvl w:val="0"/>
          <w:numId w:val="45"/>
        </w:numPr>
        <w:rPr>
          <w:szCs w:val="16"/>
        </w:rPr>
      </w:pPr>
      <w:r w:rsidRPr="0044499C">
        <w:rPr>
          <w:szCs w:val="16"/>
        </w:rPr>
        <w:t>For the cases when UE is the entity deriving the performance monitoring metric,</w:t>
      </w:r>
      <w:r>
        <w:rPr>
          <w:szCs w:val="16"/>
        </w:rPr>
        <w:t xml:space="preserve"> UE must report to</w:t>
      </w:r>
      <w:r w:rsidRPr="0044499C">
        <w:rPr>
          <w:szCs w:val="16"/>
        </w:rPr>
        <w:t xml:space="preserve"> LMF </w:t>
      </w:r>
      <w:r>
        <w:rPr>
          <w:szCs w:val="16"/>
        </w:rPr>
        <w:t xml:space="preserve">(i) the </w:t>
      </w:r>
      <w:r w:rsidRPr="0044499C">
        <w:rPr>
          <w:szCs w:val="16"/>
        </w:rPr>
        <w:t>derived monitoring metric to determine the monitoring outcome</w:t>
      </w:r>
      <w:r>
        <w:rPr>
          <w:szCs w:val="16"/>
        </w:rPr>
        <w:t xml:space="preserve"> or (ii) the monitoring outcome</w:t>
      </w:r>
      <w:r w:rsidRPr="0044499C">
        <w:rPr>
          <w:szCs w:val="16"/>
        </w:rPr>
        <w:t xml:space="preserve">. </w:t>
      </w:r>
      <w:r>
        <w:rPr>
          <w:szCs w:val="16"/>
        </w:rPr>
        <w:t>Both approaches may</w:t>
      </w:r>
      <w:r w:rsidRPr="0044499C">
        <w:rPr>
          <w:szCs w:val="16"/>
        </w:rPr>
        <w:t xml:space="preserve"> enable </w:t>
      </w:r>
      <w:proofErr w:type="gramStart"/>
      <w:r w:rsidRPr="0044499C">
        <w:rPr>
          <w:szCs w:val="16"/>
        </w:rPr>
        <w:t>a</w:t>
      </w:r>
      <w:r w:rsidR="00C6427C">
        <w:rPr>
          <w:szCs w:val="16"/>
        </w:rPr>
        <w:t>n</w:t>
      </w:r>
      <w:proofErr w:type="gramEnd"/>
      <w:r w:rsidR="002F1A6A">
        <w:rPr>
          <w:szCs w:val="16"/>
        </w:rPr>
        <w:t xml:space="preserve"> life cycle management</w:t>
      </w:r>
      <w:r w:rsidR="00C6427C">
        <w:rPr>
          <w:szCs w:val="16"/>
        </w:rPr>
        <w:t xml:space="preserve"> </w:t>
      </w:r>
      <w:r w:rsidR="002F1A6A">
        <w:rPr>
          <w:szCs w:val="16"/>
        </w:rPr>
        <w:t>(</w:t>
      </w:r>
      <w:r w:rsidR="00C6427C">
        <w:rPr>
          <w:szCs w:val="16"/>
        </w:rPr>
        <w:t>LCM</w:t>
      </w:r>
      <w:r w:rsidR="002F1A6A">
        <w:rPr>
          <w:szCs w:val="16"/>
        </w:rPr>
        <w:t>)</w:t>
      </w:r>
      <w:r w:rsidR="00C6427C">
        <w:rPr>
          <w:szCs w:val="16"/>
        </w:rPr>
        <w:t xml:space="preserve"> </w:t>
      </w:r>
      <w:r w:rsidRPr="0044499C">
        <w:rPr>
          <w:szCs w:val="16"/>
        </w:rPr>
        <w:t xml:space="preserve">decision based on performance monitoring outcome at the LMF side. </w:t>
      </w:r>
    </w:p>
    <w:p w14:paraId="3A9BE1FA" w14:textId="77777777" w:rsidR="00BA7322" w:rsidRPr="0044499C" w:rsidRDefault="00BA7322" w:rsidP="00BA7322">
      <w:pPr>
        <w:pStyle w:val="NORMALTdocNokia"/>
        <w:rPr>
          <w:szCs w:val="16"/>
        </w:rPr>
      </w:pPr>
    </w:p>
    <w:p w14:paraId="09390532" w14:textId="53A01B2A" w:rsidR="00BA7322" w:rsidRDefault="00BA7322" w:rsidP="00BA7322">
      <w:pPr>
        <w:pStyle w:val="Proposalstylenokia2023"/>
        <w:rPr>
          <w:szCs w:val="18"/>
        </w:rPr>
      </w:pPr>
      <w:bookmarkStart w:id="274" w:name="_Toc159231871"/>
      <w:bookmarkStart w:id="275" w:name="_Toc162863510"/>
      <w:bookmarkStart w:id="276" w:name="_Toc163171444"/>
      <w:bookmarkStart w:id="277" w:name="_Toc163171649"/>
      <w:bookmarkStart w:id="278" w:name="_Toc163171728"/>
      <w:bookmarkStart w:id="279" w:name="_Toc163195782"/>
      <w:bookmarkStart w:id="280" w:name="_Toc163195979"/>
      <w:bookmarkStart w:id="281" w:name="_Toc163200154"/>
      <w:bookmarkStart w:id="282" w:name="_Toc163200461"/>
      <w:bookmarkStart w:id="283" w:name="_Toc163200689"/>
      <w:bookmarkStart w:id="284" w:name="_Toc163201143"/>
      <w:bookmarkStart w:id="285" w:name="_Toc163201282"/>
      <w:bookmarkStart w:id="286" w:name="_Toc163201446"/>
      <w:bookmarkStart w:id="287" w:name="_Toc163201528"/>
      <w:bookmarkStart w:id="288" w:name="_Toc163222497"/>
      <w:bookmarkStart w:id="289" w:name="_Toc166192074"/>
      <w:bookmarkStart w:id="290" w:name="_Toc166192139"/>
      <w:bookmarkStart w:id="291" w:name="_Toc166192220"/>
      <w:bookmarkStart w:id="292" w:name="_Toc166192273"/>
      <w:bookmarkStart w:id="293" w:name="_Toc166192327"/>
      <w:bookmarkStart w:id="294" w:name="_Toc166194146"/>
      <w:bookmarkStart w:id="295" w:name="_Toc174106739"/>
      <w:bookmarkStart w:id="296" w:name="_Toc178066413"/>
      <w:bookmarkStart w:id="297" w:name="_Toc178507205"/>
      <w:bookmarkStart w:id="298" w:name="_Toc178854774"/>
      <w:bookmarkStart w:id="299" w:name="_Toc178946989"/>
      <w:bookmarkStart w:id="300" w:name="_Toc181864516"/>
      <w:bookmarkStart w:id="301" w:name="_Toc181864627"/>
      <w:bookmarkStart w:id="302" w:name="_Toc181864858"/>
      <w:bookmarkStart w:id="303" w:name="_Toc181960891"/>
      <w:bookmarkStart w:id="304" w:name="_Toc181961041"/>
      <w:bookmarkStart w:id="305" w:name="_Toc189838960"/>
      <w:bookmarkStart w:id="306" w:name="_Toc189839025"/>
      <w:bookmarkStart w:id="307" w:name="_Toc189839076"/>
      <w:bookmarkStart w:id="308" w:name="_Toc189839126"/>
      <w:bookmarkStart w:id="309" w:name="_Toc189839174"/>
      <w:bookmarkStart w:id="310" w:name="_Toc194050161"/>
      <w:bookmarkStart w:id="311" w:name="_Toc194063719"/>
      <w:bookmarkStart w:id="312" w:name="_Toc194063790"/>
      <w:bookmarkStart w:id="313" w:name="_Toc194074120"/>
      <w:bookmarkStart w:id="314" w:name="_Toc194074240"/>
      <w:bookmarkStart w:id="315" w:name="_Toc194074334"/>
      <w:bookmarkStart w:id="316" w:name="_Toc194074438"/>
      <w:bookmarkStart w:id="317" w:name="_Toc194074488"/>
      <w:bookmarkStart w:id="318" w:name="_Toc194074848"/>
      <w:bookmarkStart w:id="319" w:name="_Toc194075018"/>
      <w:r w:rsidRPr="0044499C">
        <w:rPr>
          <w:szCs w:val="18"/>
        </w:rPr>
        <w:t xml:space="preserve">For </w:t>
      </w:r>
      <w:r w:rsidR="00691893">
        <w:rPr>
          <w:szCs w:val="18"/>
        </w:rPr>
        <w:t>Case 1</w:t>
      </w:r>
      <w:r>
        <w:rPr>
          <w:szCs w:val="18"/>
        </w:rPr>
        <w:t xml:space="preserve"> label-free and/or label-based monitoring</w:t>
      </w:r>
      <w:r w:rsidRPr="0044499C">
        <w:rPr>
          <w:szCs w:val="18"/>
        </w:rPr>
        <w:t xml:space="preserve">, LMF may request UE to derive a performance monitoring metric, and UE reports the derived performance metric </w:t>
      </w:r>
      <w:r>
        <w:rPr>
          <w:szCs w:val="18"/>
        </w:rPr>
        <w:t xml:space="preserve">or reports monitoring outcome to LMF </w:t>
      </w:r>
      <w:r w:rsidRPr="00781716">
        <w:t>(LMF does always the final decision)</w:t>
      </w:r>
      <w:r w:rsidRPr="0044499C">
        <w:rPr>
          <w:szCs w:val="18"/>
        </w:rPr>
        <w: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28A181C" w14:textId="77777777" w:rsidR="006352AA" w:rsidRDefault="006352AA" w:rsidP="00702210">
      <w:pPr>
        <w:pStyle w:val="Proposalstylenokia2023"/>
        <w:numPr>
          <w:ilvl w:val="0"/>
          <w:numId w:val="0"/>
        </w:numPr>
        <w:rPr>
          <w:szCs w:val="18"/>
        </w:rPr>
      </w:pPr>
    </w:p>
    <w:p w14:paraId="5D26EBF5" w14:textId="77777777" w:rsidR="006352AA" w:rsidRDefault="006352AA" w:rsidP="00702210">
      <w:pPr>
        <w:pStyle w:val="Proposalstylenokia2023"/>
        <w:numPr>
          <w:ilvl w:val="0"/>
          <w:numId w:val="0"/>
        </w:numPr>
        <w:rPr>
          <w:szCs w:val="18"/>
        </w:rPr>
      </w:pPr>
    </w:p>
    <w:p w14:paraId="44FD0759" w14:textId="6424E95E" w:rsidR="00702210" w:rsidRPr="00F35697" w:rsidRDefault="00AE5210" w:rsidP="00BA7322">
      <w:pPr>
        <w:pStyle w:val="Heading2"/>
      </w:pPr>
      <w:r>
        <w:t>Monitoring aspects</w:t>
      </w:r>
      <w:r w:rsidR="0066345E">
        <w:t xml:space="preserve"> for Case</w:t>
      </w:r>
      <w:r w:rsidR="00E52EFB">
        <w:t xml:space="preserve"> 3a</w:t>
      </w:r>
    </w:p>
    <w:p w14:paraId="3A663820" w14:textId="54ACEAC7" w:rsidR="00D610AC" w:rsidRDefault="00702210" w:rsidP="00702210">
      <w:pPr>
        <w:pStyle w:val="NORMALTdocNokia"/>
        <w:rPr>
          <w:szCs w:val="16"/>
        </w:rPr>
      </w:pPr>
      <w:r>
        <w:rPr>
          <w:szCs w:val="16"/>
        </w:rPr>
        <w:t xml:space="preserve">For </w:t>
      </w:r>
      <w:r w:rsidR="00E52EFB">
        <w:rPr>
          <w:szCs w:val="16"/>
        </w:rPr>
        <w:t>Case 3a</w:t>
      </w:r>
      <w:r>
        <w:rPr>
          <w:szCs w:val="16"/>
        </w:rPr>
        <w:t xml:space="preserve">, </w:t>
      </w:r>
      <w:r w:rsidR="006445FD">
        <w:rPr>
          <w:szCs w:val="16"/>
        </w:rPr>
        <w:t>the following agreement</w:t>
      </w:r>
      <w:r w:rsidR="00AE347B">
        <w:rPr>
          <w:szCs w:val="16"/>
        </w:rPr>
        <w:t xml:space="preserve"> </w:t>
      </w:r>
      <w:r w:rsidR="005841B1">
        <w:rPr>
          <w:szCs w:val="16"/>
        </w:rPr>
        <w:t>was</w:t>
      </w:r>
      <w:r w:rsidR="00D610AC">
        <w:rPr>
          <w:szCs w:val="16"/>
        </w:rPr>
        <w:t xml:space="preserve"> done in </w:t>
      </w:r>
      <w:r w:rsidR="009C08A0">
        <w:rPr>
          <w:szCs w:val="16"/>
        </w:rPr>
        <w:t>RAN1#118</w:t>
      </w:r>
      <w:r w:rsidR="00D610AC">
        <w:rPr>
          <w:szCs w:val="16"/>
        </w:rPr>
        <w:t>.</w:t>
      </w:r>
    </w:p>
    <w:p w14:paraId="24F67A11" w14:textId="77777777" w:rsidR="00D610AC" w:rsidRDefault="00D610AC" w:rsidP="00702210">
      <w:pPr>
        <w:pStyle w:val="NORMALTdocNokia"/>
        <w:rPr>
          <w:szCs w:val="16"/>
        </w:rPr>
      </w:pPr>
    </w:p>
    <w:tbl>
      <w:tblPr>
        <w:tblStyle w:val="TableGrid"/>
        <w:tblW w:w="0" w:type="auto"/>
        <w:tblLook w:val="04A0" w:firstRow="1" w:lastRow="0" w:firstColumn="1" w:lastColumn="0" w:noHBand="0" w:noVBand="1"/>
      </w:tblPr>
      <w:tblGrid>
        <w:gridCol w:w="9629"/>
      </w:tblGrid>
      <w:tr w:rsidR="00D610AC" w:rsidRPr="003D14E0" w14:paraId="1AB1EE73" w14:textId="77777777" w:rsidTr="00D610AC">
        <w:tc>
          <w:tcPr>
            <w:tcW w:w="9629" w:type="dxa"/>
          </w:tcPr>
          <w:p w14:paraId="7434C517"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highlight w:val="green"/>
              </w:rPr>
              <w:t>Agreement</w:t>
            </w:r>
          </w:p>
          <w:p w14:paraId="277A0B6D"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For AI/ML positioning Case 3a, for performance monitoring metric calculation in label-based monitoring, from RAN1 perspective, Option A and Option B are feasible,</w:t>
            </w:r>
          </w:p>
          <w:p w14:paraId="1015290C" w14:textId="77777777" w:rsidR="00A077F8" w:rsidRPr="003D14E0" w:rsidRDefault="00A077F8" w:rsidP="00C4309C">
            <w:pPr>
              <w:pStyle w:val="ListParagraph"/>
              <w:numPr>
                <w:ilvl w:val="0"/>
                <w:numId w:val="34"/>
              </w:numPr>
              <w:suppressAutoHyphens/>
              <w:spacing w:after="80" w:line="276" w:lineRule="auto"/>
              <w:contextualSpacing w:val="0"/>
              <w:rPr>
                <w:rFonts w:ascii="Times New Roman" w:hAnsi="Times New Roman" w:cs="Times New Roman"/>
                <w:sz w:val="20"/>
                <w:szCs w:val="20"/>
                <w:lang w:val="en-US"/>
              </w:rPr>
            </w:pPr>
            <w:r w:rsidRPr="003D14E0">
              <w:rPr>
                <w:rFonts w:ascii="Times New Roman" w:hAnsi="Times New Roman" w:cs="Times New Roman"/>
                <w:sz w:val="20"/>
                <w:szCs w:val="20"/>
                <w:lang w:val="en-US"/>
              </w:rPr>
              <w:t>Option A.</w:t>
            </w:r>
            <w:r w:rsidRPr="003D14E0">
              <w:rPr>
                <w:rFonts w:ascii="Times New Roman" w:hAnsi="Times New Roman" w:cs="Times New Roman"/>
                <w:sz w:val="20"/>
                <w:szCs w:val="20"/>
                <w:lang w:val="en-US"/>
              </w:rPr>
              <w:tab/>
              <w:t>NG-RAN node performs monitoring metric calculation for its own model.</w:t>
            </w:r>
          </w:p>
          <w:p w14:paraId="16D459AC" w14:textId="77777777" w:rsidR="00A077F8" w:rsidRPr="003D14E0" w:rsidRDefault="00A077F8" w:rsidP="00C4309C">
            <w:pPr>
              <w:pStyle w:val="ListParagraph"/>
              <w:numPr>
                <w:ilvl w:val="0"/>
                <w:numId w:val="34"/>
              </w:numPr>
              <w:suppressAutoHyphens/>
              <w:spacing w:after="80" w:line="276" w:lineRule="auto"/>
              <w:contextualSpacing w:val="0"/>
              <w:rPr>
                <w:rFonts w:ascii="Times New Roman" w:hAnsi="Times New Roman" w:cs="Times New Roman"/>
                <w:sz w:val="20"/>
                <w:szCs w:val="20"/>
                <w:lang w:val="en-US"/>
              </w:rPr>
            </w:pPr>
            <w:r w:rsidRPr="003D14E0">
              <w:rPr>
                <w:rFonts w:ascii="Times New Roman" w:hAnsi="Times New Roman" w:cs="Times New Roman"/>
                <w:sz w:val="20"/>
                <w:szCs w:val="20"/>
                <w:lang w:val="en-US"/>
              </w:rPr>
              <w:t>Option B.</w:t>
            </w:r>
            <w:r w:rsidRPr="003D14E0">
              <w:rPr>
                <w:rFonts w:ascii="Times New Roman" w:hAnsi="Times New Roman" w:cs="Times New Roman"/>
                <w:sz w:val="20"/>
                <w:szCs w:val="20"/>
                <w:lang w:val="en-US"/>
              </w:rPr>
              <w:tab/>
              <w:t>LMF performs monitoring metric calculation for the model located at the NG-RAN node.</w:t>
            </w:r>
          </w:p>
          <w:p w14:paraId="6B80EAAE"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4BB81530"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Note: Exact method to perform monitoring metric calculation is up to implementation.</w:t>
            </w:r>
          </w:p>
          <w:p w14:paraId="68763A92" w14:textId="006C4B84" w:rsidR="00D610AC" w:rsidRPr="003D14E0" w:rsidRDefault="00A077F8" w:rsidP="00A077F8">
            <w:pPr>
              <w:rPr>
                <w:rFonts w:ascii="Times New Roman" w:hAnsi="Times New Roman" w:cs="Times New Roman"/>
                <w:szCs w:val="16"/>
              </w:rPr>
            </w:pPr>
            <w:r w:rsidRPr="003D14E0">
              <w:rPr>
                <w:rFonts w:ascii="Times New Roman" w:hAnsi="Times New Roman" w:cs="Times New Roman"/>
                <w:sz w:val="20"/>
                <w:szCs w:val="20"/>
              </w:rPr>
              <w:t>Note: For Option A, RAN1 assumes that user data privacy needs to be preserved.</w:t>
            </w:r>
          </w:p>
        </w:tc>
      </w:tr>
    </w:tbl>
    <w:p w14:paraId="3759CCAC" w14:textId="77777777" w:rsidR="00D610AC" w:rsidRDefault="00D610AC" w:rsidP="00702210">
      <w:pPr>
        <w:pStyle w:val="NORMALTdocNokia"/>
        <w:rPr>
          <w:szCs w:val="16"/>
        </w:rPr>
      </w:pPr>
    </w:p>
    <w:p w14:paraId="2570110D" w14:textId="77777777" w:rsidR="004C0B6F" w:rsidRDefault="004C0B6F" w:rsidP="00702210">
      <w:pPr>
        <w:pStyle w:val="NORMALTdocNokia"/>
        <w:rPr>
          <w:szCs w:val="16"/>
        </w:rPr>
      </w:pPr>
    </w:p>
    <w:p w14:paraId="6A90CE32" w14:textId="6AF70020" w:rsidR="00AC56BC" w:rsidRDefault="00AC56BC" w:rsidP="00702210">
      <w:pPr>
        <w:pStyle w:val="NORMALTdocNokia"/>
        <w:rPr>
          <w:szCs w:val="16"/>
        </w:rPr>
      </w:pPr>
      <w:r>
        <w:rPr>
          <w:szCs w:val="16"/>
        </w:rPr>
        <w:t xml:space="preserve">Considering that RAN3 have started the discussion for Case 3a, </w:t>
      </w:r>
      <w:r w:rsidR="006F72E3">
        <w:rPr>
          <w:szCs w:val="16"/>
        </w:rPr>
        <w:t>RAN1 should be limited to support RAN3 in case any clarification is required</w:t>
      </w:r>
      <w:r w:rsidR="00A80428">
        <w:rPr>
          <w:szCs w:val="16"/>
        </w:rPr>
        <w:t>. So, all decisions on performance monitoring for Case 3a is up to RAN3.</w:t>
      </w:r>
    </w:p>
    <w:p w14:paraId="0DB4C5A4" w14:textId="77777777" w:rsidR="000C6D00" w:rsidRDefault="000C6D00" w:rsidP="00702210">
      <w:pPr>
        <w:pStyle w:val="NORMALTdocNokia"/>
        <w:rPr>
          <w:szCs w:val="16"/>
        </w:rPr>
      </w:pPr>
    </w:p>
    <w:p w14:paraId="50996647" w14:textId="36DB079B" w:rsidR="000C6D00" w:rsidRDefault="000C6D00" w:rsidP="000D7C7D">
      <w:pPr>
        <w:pStyle w:val="Observationstylenokia2023"/>
      </w:pPr>
      <w:bookmarkStart w:id="320" w:name="_Toc181864521"/>
      <w:bookmarkStart w:id="321" w:name="_Toc181864632"/>
      <w:bookmarkStart w:id="322" w:name="_Toc181864863"/>
      <w:bookmarkStart w:id="323" w:name="_Toc181960896"/>
      <w:bookmarkStart w:id="324" w:name="_Toc181961046"/>
      <w:bookmarkStart w:id="325" w:name="_Toc189838941"/>
      <w:bookmarkStart w:id="326" w:name="_Toc194050146"/>
      <w:bookmarkStart w:id="327" w:name="_Toc194063706"/>
      <w:bookmarkStart w:id="328" w:name="_Toc194074165"/>
      <w:bookmarkStart w:id="329" w:name="_Toc194074835"/>
      <w:bookmarkStart w:id="330" w:name="_Toc194075005"/>
      <w:r>
        <w:t>RAN1 should not do any assumption</w:t>
      </w:r>
      <w:r w:rsidR="00D548A3">
        <w:t xml:space="preserve"> or decision</w:t>
      </w:r>
      <w:r>
        <w:t xml:space="preserve"> on Case 3a regard</w:t>
      </w:r>
      <w:r w:rsidR="00CD6AB3">
        <w:t>ing</w:t>
      </w:r>
      <w:r>
        <w:t xml:space="preserve"> performance monitoring.</w:t>
      </w:r>
      <w:bookmarkEnd w:id="320"/>
      <w:bookmarkEnd w:id="321"/>
      <w:bookmarkEnd w:id="322"/>
      <w:bookmarkEnd w:id="323"/>
      <w:bookmarkEnd w:id="324"/>
      <w:bookmarkEnd w:id="325"/>
      <w:bookmarkEnd w:id="326"/>
      <w:bookmarkEnd w:id="327"/>
      <w:bookmarkEnd w:id="328"/>
      <w:bookmarkEnd w:id="329"/>
      <w:bookmarkEnd w:id="330"/>
    </w:p>
    <w:p w14:paraId="5E978EC4" w14:textId="77777777" w:rsidR="00702210" w:rsidRDefault="00702210" w:rsidP="00702210">
      <w:pPr>
        <w:pStyle w:val="Proposalstylenokia2023"/>
        <w:numPr>
          <w:ilvl w:val="0"/>
          <w:numId w:val="0"/>
        </w:numPr>
      </w:pPr>
    </w:p>
    <w:p w14:paraId="68135DFC" w14:textId="77777777" w:rsidR="003E03BF" w:rsidRDefault="003E03BF" w:rsidP="00702210">
      <w:pPr>
        <w:pStyle w:val="Proposalstylenokia2023"/>
        <w:numPr>
          <w:ilvl w:val="0"/>
          <w:numId w:val="0"/>
        </w:numPr>
      </w:pPr>
    </w:p>
    <w:p w14:paraId="774CD02A" w14:textId="18F283CE" w:rsidR="00702210" w:rsidRDefault="00AE5210" w:rsidP="00BA7322">
      <w:pPr>
        <w:pStyle w:val="Heading2"/>
      </w:pPr>
      <w:r>
        <w:t>Monitoring aspects for Case 3b</w:t>
      </w:r>
    </w:p>
    <w:p w14:paraId="58DAC8BA" w14:textId="77777777" w:rsidR="00702210" w:rsidRPr="004F3A47" w:rsidRDefault="00702210" w:rsidP="00702210">
      <w:pPr>
        <w:jc w:val="both"/>
        <w:rPr>
          <w:rFonts w:ascii="Times New Roman" w:eastAsia="Times New Roman" w:hAnsi="Times New Roman" w:cs="Times New Roman"/>
          <w:sz w:val="20"/>
          <w:szCs w:val="16"/>
        </w:rPr>
      </w:pPr>
      <w:r w:rsidRPr="004F3A47">
        <w:rPr>
          <w:rFonts w:ascii="Times New Roman" w:eastAsia="Times New Roman" w:hAnsi="Times New Roman" w:cs="Times New Roman"/>
          <w:sz w:val="20"/>
          <w:szCs w:val="16"/>
        </w:rPr>
        <w:t>Monitoring details, including entities calculating the monitoring metric for Case 3b must be delayed until RAN3 start to discuss details on performance monitoring in coordination with SA2, including entities involved in the monitoring.</w:t>
      </w:r>
    </w:p>
    <w:p w14:paraId="753DC9D9" w14:textId="77777777" w:rsidR="00E16F3B" w:rsidRDefault="00E16F3B" w:rsidP="00E16F3B">
      <w:pPr>
        <w:pStyle w:val="Proposalstylenokia2023"/>
        <w:numPr>
          <w:ilvl w:val="0"/>
          <w:numId w:val="0"/>
        </w:numPr>
        <w:rPr>
          <w:lang w:val="en-GB"/>
        </w:rPr>
      </w:pPr>
    </w:p>
    <w:p w14:paraId="030EB381" w14:textId="77777777" w:rsidR="00A73195" w:rsidRDefault="00A73195" w:rsidP="00A73195">
      <w:pPr>
        <w:pStyle w:val="Proposalstylenokia2023"/>
        <w:numPr>
          <w:ilvl w:val="0"/>
          <w:numId w:val="0"/>
        </w:numPr>
        <w:rPr>
          <w:lang w:val="en-GB"/>
        </w:rPr>
      </w:pPr>
    </w:p>
    <w:p w14:paraId="343D6D33" w14:textId="77777777" w:rsidR="00A73195" w:rsidRPr="0044499C" w:rsidRDefault="00A73195" w:rsidP="00A73195">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In RAN1#116 the following agreement reached:</w:t>
      </w:r>
    </w:p>
    <w:p w14:paraId="33930BD4" w14:textId="77777777" w:rsidR="00A73195" w:rsidRDefault="00A73195" w:rsidP="00A73195">
      <w:pPr>
        <w:rPr>
          <w:lang w:val="en-GB" w:eastAsia="en-US"/>
        </w:rPr>
      </w:pPr>
    </w:p>
    <w:tbl>
      <w:tblPr>
        <w:tblStyle w:val="TableGrid"/>
        <w:tblW w:w="0" w:type="auto"/>
        <w:tblLook w:val="04A0" w:firstRow="1" w:lastRow="0" w:firstColumn="1" w:lastColumn="0" w:noHBand="0" w:noVBand="1"/>
      </w:tblPr>
      <w:tblGrid>
        <w:gridCol w:w="9629"/>
      </w:tblGrid>
      <w:tr w:rsidR="00A73195" w:rsidRPr="00B963B2" w14:paraId="54115F83" w14:textId="77777777">
        <w:tc>
          <w:tcPr>
            <w:tcW w:w="9629" w:type="dxa"/>
          </w:tcPr>
          <w:p w14:paraId="2B3996BD" w14:textId="77777777" w:rsidR="00A73195" w:rsidRPr="003D14E0" w:rsidRDefault="00A73195">
            <w:pPr>
              <w:rPr>
                <w:rFonts w:ascii="Times New Roman" w:hAnsi="Times New Roman" w:cs="Times New Roman"/>
                <w:sz w:val="20"/>
                <w:szCs w:val="20"/>
              </w:rPr>
            </w:pPr>
            <w:r w:rsidRPr="003D14E0">
              <w:rPr>
                <w:rFonts w:ascii="Times New Roman" w:hAnsi="Times New Roman" w:cs="Times New Roman"/>
                <w:sz w:val="20"/>
                <w:szCs w:val="20"/>
                <w:highlight w:val="green"/>
              </w:rPr>
              <w:t>Agreement</w:t>
            </w:r>
          </w:p>
          <w:p w14:paraId="5B589884" w14:textId="77777777" w:rsidR="00A73195" w:rsidRPr="003D14E0" w:rsidRDefault="00A73195">
            <w:pPr>
              <w:rPr>
                <w:rFonts w:ascii="Times New Roman" w:hAnsi="Times New Roman" w:cs="Times New Roman"/>
                <w:sz w:val="20"/>
                <w:szCs w:val="20"/>
              </w:rPr>
            </w:pPr>
            <w:r w:rsidRPr="003D14E0">
              <w:rPr>
                <w:rFonts w:ascii="Times New Roman" w:hAnsi="Times New Roman" w:cs="Times New Roman"/>
                <w:sz w:val="20"/>
                <w:szCs w:val="20"/>
              </w:rPr>
              <w:t>For LMF-side model, RAN1 studies whether/what assistance information and/or measurement report may be sent from UE/PRU, and/or gNB to LMF to assist at least for the performance monitoring.</w:t>
            </w:r>
          </w:p>
          <w:p w14:paraId="70DFE135" w14:textId="77777777" w:rsidR="00A73195" w:rsidRPr="003D14E0" w:rsidRDefault="00A73195" w:rsidP="00C4309C">
            <w:pPr>
              <w:pStyle w:val="ListParagraph"/>
              <w:widowControl w:val="0"/>
              <w:numPr>
                <w:ilvl w:val="0"/>
                <w:numId w:val="14"/>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57CFA59D" w14:textId="77777777" w:rsidR="00A73195" w:rsidRPr="003D14E0" w:rsidRDefault="00A73195">
            <w:pPr>
              <w:pStyle w:val="ListParagraph"/>
              <w:widowControl w:val="0"/>
              <w:contextualSpacing w:val="0"/>
              <w:jc w:val="both"/>
              <w:rPr>
                <w:rFonts w:ascii="Times New Roman" w:hAnsi="Times New Roman" w:cs="Times New Roman"/>
                <w:sz w:val="20"/>
                <w:szCs w:val="20"/>
                <w:lang w:val="en-GB" w:eastAsia="en-US"/>
              </w:rPr>
            </w:pPr>
          </w:p>
        </w:tc>
      </w:tr>
    </w:tbl>
    <w:p w14:paraId="3989F883" w14:textId="77777777" w:rsidR="00A73195" w:rsidRDefault="00A73195" w:rsidP="00A73195">
      <w:pPr>
        <w:rPr>
          <w:lang w:val="en-GB" w:eastAsia="en-US"/>
        </w:rPr>
      </w:pPr>
    </w:p>
    <w:p w14:paraId="7D0F7DD9" w14:textId="77777777" w:rsidR="00A73195" w:rsidRPr="0044499C" w:rsidRDefault="00A73195" w:rsidP="00A73195">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 xml:space="preserve">Considering that the performance monitoring for LMF-side model is up to implementation, it is not expected that the UE/PRU or gNB may assist </w:t>
      </w:r>
      <w:r>
        <w:rPr>
          <w:rFonts w:ascii="Times New Roman" w:hAnsi="Times New Roman" w:cs="Times New Roman"/>
          <w:sz w:val="20"/>
          <w:szCs w:val="20"/>
          <w:lang w:val="en-GB" w:eastAsia="en-US"/>
        </w:rPr>
        <w:t xml:space="preserve">the responsible NF (to be determined by SA2 WG) </w:t>
      </w:r>
      <w:r w:rsidRPr="0044499C">
        <w:rPr>
          <w:rFonts w:ascii="Times New Roman" w:hAnsi="Times New Roman" w:cs="Times New Roman"/>
          <w:sz w:val="20"/>
          <w:szCs w:val="20"/>
          <w:lang w:val="en-GB" w:eastAsia="en-US"/>
        </w:rPr>
        <w:t xml:space="preserve">on making any monitoring decision. However, it is expected that UE/PRU or gNB may report measurements to be used by the </w:t>
      </w:r>
      <w:r>
        <w:rPr>
          <w:rFonts w:ascii="Times New Roman" w:hAnsi="Times New Roman" w:cs="Times New Roman"/>
          <w:sz w:val="20"/>
          <w:szCs w:val="20"/>
          <w:lang w:val="en-GB" w:eastAsia="en-US"/>
        </w:rPr>
        <w:t>responsible NF (to be determined by SA2) on</w:t>
      </w:r>
      <w:r w:rsidRPr="0044499C">
        <w:rPr>
          <w:rFonts w:ascii="Times New Roman" w:hAnsi="Times New Roman" w:cs="Times New Roman"/>
          <w:sz w:val="20"/>
          <w:szCs w:val="20"/>
          <w:lang w:val="en-GB" w:eastAsia="en-US"/>
        </w:rPr>
        <w:t xml:space="preserve"> calculating the monitoring metric.</w:t>
      </w:r>
    </w:p>
    <w:p w14:paraId="565BD9E1" w14:textId="77777777" w:rsidR="00A73195" w:rsidRPr="0044499C" w:rsidRDefault="00A73195" w:rsidP="00A73195">
      <w:pPr>
        <w:rPr>
          <w:rFonts w:ascii="Times New Roman" w:hAnsi="Times New Roman" w:cs="Times New Roman"/>
          <w:sz w:val="20"/>
          <w:szCs w:val="20"/>
          <w:lang w:val="en-GB" w:eastAsia="en-US"/>
        </w:rPr>
      </w:pPr>
    </w:p>
    <w:p w14:paraId="1CC263E2" w14:textId="1844876E" w:rsidR="00A73195" w:rsidRDefault="00A73195" w:rsidP="00A73195">
      <w:pPr>
        <w:pStyle w:val="Proposalstylenokia2023"/>
        <w:rPr>
          <w:rFonts w:cs="Times New Roman"/>
          <w:szCs w:val="20"/>
          <w:lang w:val="en-GB"/>
        </w:rPr>
      </w:pPr>
      <w:bookmarkStart w:id="331" w:name="_Toc163171451"/>
      <w:bookmarkStart w:id="332" w:name="_Toc163171656"/>
      <w:bookmarkStart w:id="333" w:name="_Toc163171735"/>
      <w:bookmarkStart w:id="334" w:name="_Toc163195789"/>
      <w:bookmarkStart w:id="335" w:name="_Toc163195986"/>
      <w:bookmarkStart w:id="336" w:name="_Toc163200161"/>
      <w:bookmarkStart w:id="337" w:name="_Toc163200468"/>
      <w:bookmarkStart w:id="338" w:name="_Toc163200696"/>
      <w:bookmarkStart w:id="339" w:name="_Toc163201150"/>
      <w:bookmarkStart w:id="340" w:name="_Toc163201289"/>
      <w:bookmarkStart w:id="341" w:name="_Toc163201453"/>
      <w:bookmarkStart w:id="342" w:name="_Toc163201535"/>
      <w:bookmarkStart w:id="343" w:name="_Toc163222504"/>
      <w:bookmarkStart w:id="344" w:name="_Toc166192086"/>
      <w:bookmarkStart w:id="345" w:name="_Toc166192151"/>
      <w:bookmarkStart w:id="346" w:name="_Toc166192232"/>
      <w:bookmarkStart w:id="347" w:name="_Toc166192285"/>
      <w:bookmarkStart w:id="348" w:name="_Toc166192337"/>
      <w:bookmarkStart w:id="349" w:name="_Toc166194156"/>
      <w:bookmarkStart w:id="350" w:name="_Toc174106749"/>
      <w:bookmarkStart w:id="351" w:name="_Toc178066422"/>
      <w:bookmarkStart w:id="352" w:name="_Toc178507213"/>
      <w:bookmarkStart w:id="353" w:name="_Toc178854780"/>
      <w:bookmarkStart w:id="354" w:name="_Toc178946995"/>
      <w:bookmarkStart w:id="355" w:name="_Toc181864523"/>
      <w:bookmarkStart w:id="356" w:name="_Toc181864634"/>
      <w:bookmarkStart w:id="357" w:name="_Toc181864865"/>
      <w:bookmarkStart w:id="358" w:name="_Toc181960898"/>
      <w:bookmarkStart w:id="359" w:name="_Toc181961048"/>
      <w:bookmarkStart w:id="360" w:name="_Toc189838961"/>
      <w:bookmarkStart w:id="361" w:name="_Toc189839026"/>
      <w:bookmarkStart w:id="362" w:name="_Toc189839077"/>
      <w:bookmarkStart w:id="363" w:name="_Toc189839127"/>
      <w:bookmarkStart w:id="364" w:name="_Toc189839175"/>
      <w:bookmarkStart w:id="365" w:name="_Toc194050162"/>
      <w:bookmarkStart w:id="366" w:name="_Toc194063720"/>
      <w:bookmarkStart w:id="367" w:name="_Toc194063791"/>
      <w:bookmarkStart w:id="368" w:name="_Toc194074121"/>
      <w:bookmarkStart w:id="369" w:name="_Toc194074241"/>
      <w:bookmarkStart w:id="370" w:name="_Toc194074335"/>
      <w:bookmarkStart w:id="371" w:name="_Toc194074439"/>
      <w:bookmarkStart w:id="372" w:name="_Toc194074489"/>
      <w:bookmarkStart w:id="373" w:name="_Toc194074849"/>
      <w:bookmarkStart w:id="374" w:name="_Toc194075019"/>
      <w:r w:rsidRPr="0044499C">
        <w:rPr>
          <w:rFonts w:cs="Times New Roman"/>
          <w:szCs w:val="20"/>
          <w:lang w:val="en-GB"/>
        </w:rPr>
        <w:t>RAN1 to consider only the measurement reporting from gNB to LMF</w:t>
      </w:r>
      <w:r w:rsidR="006B52D2">
        <w:rPr>
          <w:rFonts w:cs="Times New Roman"/>
          <w:szCs w:val="20"/>
          <w:lang w:val="en-GB"/>
        </w:rPr>
        <w:t xml:space="preserve"> for assisting</w:t>
      </w:r>
      <w:r w:rsidRPr="0044499C">
        <w:rPr>
          <w:rFonts w:cs="Times New Roman"/>
          <w:szCs w:val="20"/>
          <w:lang w:val="en-GB"/>
        </w:rPr>
        <w:t xml:space="preserve"> on the performance monitoring for </w:t>
      </w:r>
      <w:r w:rsidR="00595454">
        <w:rPr>
          <w:rFonts w:cs="Times New Roman"/>
          <w:szCs w:val="20"/>
          <w:lang w:val="en-GB"/>
        </w:rPr>
        <w:t>Case 3b</w:t>
      </w:r>
      <w:r w:rsidRPr="0044499C">
        <w:rPr>
          <w:rFonts w:cs="Times New Roman"/>
          <w:szCs w:val="20"/>
          <w:lang w:val="en-GB"/>
        </w:rPr>
        <w: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44499C">
        <w:rPr>
          <w:rFonts w:cs="Times New Roman"/>
          <w:szCs w:val="20"/>
          <w:lang w:val="en-GB"/>
        </w:rPr>
        <w:t xml:space="preserve"> </w:t>
      </w:r>
    </w:p>
    <w:p w14:paraId="687E9217" w14:textId="77777777" w:rsidR="00A73195" w:rsidRPr="0044499C" w:rsidRDefault="00A73195" w:rsidP="00A73195">
      <w:pPr>
        <w:pStyle w:val="Proposalstylenokia2023"/>
        <w:numPr>
          <w:ilvl w:val="0"/>
          <w:numId w:val="0"/>
        </w:numPr>
        <w:rPr>
          <w:rFonts w:cs="Times New Roman"/>
          <w:szCs w:val="20"/>
          <w:lang w:val="en-GB"/>
        </w:rPr>
      </w:pPr>
    </w:p>
    <w:p w14:paraId="5AB77703" w14:textId="6BAB0ED1" w:rsidR="00A73195" w:rsidRDefault="00A73195" w:rsidP="00A73195">
      <w:pPr>
        <w:pStyle w:val="Proposalstylenokia2023"/>
        <w:rPr>
          <w:rFonts w:cs="Times New Roman"/>
          <w:szCs w:val="20"/>
          <w:lang w:val="en-GB"/>
        </w:rPr>
      </w:pPr>
      <w:bookmarkStart w:id="375" w:name="_Toc166192087"/>
      <w:bookmarkStart w:id="376" w:name="_Toc166192152"/>
      <w:bookmarkStart w:id="377" w:name="_Toc166192233"/>
      <w:bookmarkStart w:id="378" w:name="_Toc166192286"/>
      <w:bookmarkStart w:id="379" w:name="_Toc166192338"/>
      <w:bookmarkStart w:id="380" w:name="_Toc166194157"/>
      <w:bookmarkStart w:id="381" w:name="_Toc174106750"/>
      <w:bookmarkStart w:id="382" w:name="_Toc178066423"/>
      <w:bookmarkStart w:id="383" w:name="_Toc178507214"/>
      <w:bookmarkStart w:id="384" w:name="_Toc178854781"/>
      <w:bookmarkStart w:id="385" w:name="_Toc178946996"/>
      <w:bookmarkStart w:id="386" w:name="_Toc181864524"/>
      <w:bookmarkStart w:id="387" w:name="_Toc181864635"/>
      <w:bookmarkStart w:id="388" w:name="_Toc181864866"/>
      <w:bookmarkStart w:id="389" w:name="_Toc181960899"/>
      <w:bookmarkStart w:id="390" w:name="_Toc181961049"/>
      <w:bookmarkStart w:id="391" w:name="_Toc189838962"/>
      <w:bookmarkStart w:id="392" w:name="_Toc189839027"/>
      <w:bookmarkStart w:id="393" w:name="_Toc189839078"/>
      <w:bookmarkStart w:id="394" w:name="_Toc189839128"/>
      <w:bookmarkStart w:id="395" w:name="_Toc189839176"/>
      <w:bookmarkStart w:id="396" w:name="_Toc194050163"/>
      <w:bookmarkStart w:id="397" w:name="_Toc163171452"/>
      <w:bookmarkStart w:id="398" w:name="_Toc163171657"/>
      <w:bookmarkStart w:id="399" w:name="_Toc163171736"/>
      <w:bookmarkStart w:id="400" w:name="_Toc163195790"/>
      <w:bookmarkStart w:id="401" w:name="_Toc163195987"/>
      <w:bookmarkStart w:id="402" w:name="_Toc163200162"/>
      <w:bookmarkStart w:id="403" w:name="_Toc163200469"/>
      <w:bookmarkStart w:id="404" w:name="_Toc163200697"/>
      <w:bookmarkStart w:id="405" w:name="_Toc163201151"/>
      <w:bookmarkStart w:id="406" w:name="_Toc163201290"/>
      <w:bookmarkStart w:id="407" w:name="_Toc163201454"/>
      <w:bookmarkStart w:id="408" w:name="_Toc163201536"/>
      <w:bookmarkStart w:id="409" w:name="_Toc163222505"/>
      <w:bookmarkStart w:id="410" w:name="_Toc194063721"/>
      <w:bookmarkStart w:id="411" w:name="_Toc194063792"/>
      <w:bookmarkStart w:id="412" w:name="_Toc194074122"/>
      <w:bookmarkStart w:id="413" w:name="_Toc194074242"/>
      <w:bookmarkStart w:id="414" w:name="_Toc194074336"/>
      <w:bookmarkStart w:id="415" w:name="_Toc194074440"/>
      <w:bookmarkStart w:id="416" w:name="_Toc194074490"/>
      <w:bookmarkStart w:id="417" w:name="_Toc194074850"/>
      <w:bookmarkStart w:id="418" w:name="_Toc194075020"/>
      <w:r w:rsidRPr="0044499C">
        <w:rPr>
          <w:rFonts w:cs="Times New Roman"/>
          <w:szCs w:val="20"/>
          <w:lang w:val="en-GB"/>
        </w:rPr>
        <w:t xml:space="preserve">RAN1 to consider </w:t>
      </w:r>
      <w:r>
        <w:rPr>
          <w:rFonts w:cs="Times New Roman"/>
          <w:szCs w:val="20"/>
          <w:lang w:val="en-GB"/>
        </w:rPr>
        <w:t xml:space="preserve">that whether/what assistance information is sent from UE/PRU or gNB to LMF for performance monitoring of </w:t>
      </w:r>
      <w:r w:rsidR="00595454">
        <w:rPr>
          <w:rFonts w:cs="Times New Roman"/>
          <w:szCs w:val="20"/>
          <w:lang w:val="en-GB"/>
        </w:rPr>
        <w:t>Case 3b</w:t>
      </w:r>
      <w:r>
        <w:rPr>
          <w:rFonts w:cs="Times New Roman"/>
          <w:szCs w:val="20"/>
          <w:lang w:val="en-GB"/>
        </w:rPr>
        <w:t>, the final decision on using such assistance is up to the responsible NF to be determined by SA2</w:t>
      </w:r>
      <w:r w:rsidRPr="0044499C">
        <w:rPr>
          <w:rFonts w:cs="Times New Roman"/>
          <w:szCs w:val="20"/>
          <w:lang w:val="en-GB"/>
        </w:rPr>
        <w: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410"/>
      <w:bookmarkEnd w:id="411"/>
      <w:bookmarkEnd w:id="412"/>
      <w:bookmarkEnd w:id="413"/>
      <w:bookmarkEnd w:id="414"/>
      <w:bookmarkEnd w:id="415"/>
      <w:bookmarkEnd w:id="416"/>
      <w:bookmarkEnd w:id="417"/>
      <w:bookmarkEnd w:id="418"/>
      <w:r w:rsidRPr="0044499C">
        <w:rPr>
          <w:rFonts w:cs="Times New Roman"/>
          <w:szCs w:val="20"/>
          <w:lang w:val="en-GB"/>
        </w:rPr>
        <w:t xml:space="preserve"> </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19A971CC" w14:textId="77777777" w:rsidR="003E5C9C" w:rsidRPr="00807FBE" w:rsidRDefault="003E5C9C" w:rsidP="003E5C9C">
      <w:pPr>
        <w:pStyle w:val="Proposalstylenokia2023"/>
        <w:numPr>
          <w:ilvl w:val="0"/>
          <w:numId w:val="0"/>
        </w:numPr>
      </w:pPr>
    </w:p>
    <w:p w14:paraId="565C03F8" w14:textId="2635C978" w:rsidR="005C408A" w:rsidRDefault="005C408A" w:rsidP="00BA7322">
      <w:pPr>
        <w:pStyle w:val="Heading2"/>
      </w:pPr>
      <w:r>
        <w:t xml:space="preserve">PRU selection </w:t>
      </w:r>
      <w:r w:rsidR="00A6437F">
        <w:t>for label-based monitoring</w:t>
      </w:r>
    </w:p>
    <w:p w14:paraId="23112B1F" w14:textId="36C7D065" w:rsidR="005C408A" w:rsidRPr="00FB25B0" w:rsidRDefault="005C408A" w:rsidP="005C408A">
      <w:pPr>
        <w:pStyle w:val="NORMALTdocNokia"/>
        <w:rPr>
          <w:szCs w:val="16"/>
          <w:lang w:val="en-GB"/>
        </w:rPr>
      </w:pPr>
      <w:r w:rsidRPr="00FB25B0">
        <w:rPr>
          <w:szCs w:val="16"/>
          <w:lang w:val="en-GB"/>
        </w:rPr>
        <w:t>Selection of a PRU for</w:t>
      </w:r>
      <w:r>
        <w:rPr>
          <w:szCs w:val="16"/>
          <w:lang w:val="en-GB"/>
        </w:rPr>
        <w:t xml:space="preserve"> label-based monitoring to use the</w:t>
      </w:r>
      <w:r w:rsidRPr="00FB25B0">
        <w:rPr>
          <w:szCs w:val="16"/>
          <w:lang w:val="en-GB"/>
        </w:rPr>
        <w:t xml:space="preserve"> ground truth (i.e., the location estimate) and other data (i.e., measurements corresponding to model input) for a certain target UE is a challenging problem. Although close to the PRU, the target UE may experience different channel/ propagation/ measurement characteristics (e.g., LOS/NLOS profiles) compared to the PRU. Moreover, a PRU and a target UE may have different measurement capabilities which render</w:t>
      </w:r>
      <w:r w:rsidR="00F269B1">
        <w:rPr>
          <w:szCs w:val="16"/>
          <w:lang w:val="en-GB"/>
        </w:rPr>
        <w:t>s</w:t>
      </w:r>
      <w:r w:rsidRPr="00FB25B0">
        <w:rPr>
          <w:szCs w:val="16"/>
          <w:lang w:val="en-GB"/>
        </w:rPr>
        <w:t xml:space="preserve"> the PRU measurements improper to be used for estimating the location of target UE. As another example, PRU and target UE may experience dissimilar timing</w:t>
      </w:r>
      <w:r w:rsidR="00F269B1">
        <w:rPr>
          <w:szCs w:val="16"/>
          <w:lang w:val="en-GB"/>
        </w:rPr>
        <w:t>-</w:t>
      </w:r>
      <w:r w:rsidRPr="00FB25B0">
        <w:rPr>
          <w:szCs w:val="16"/>
          <w:lang w:val="en-GB"/>
        </w:rPr>
        <w:t xml:space="preserve">related errors such as timing error group (TEG) profiles. It follows from the above that the relative location of a PRU with respect to the UE itself is </w:t>
      </w:r>
      <w:r w:rsidR="006B52D2">
        <w:rPr>
          <w:szCs w:val="16"/>
          <w:lang w:val="en-GB"/>
        </w:rPr>
        <w:t>in</w:t>
      </w:r>
      <w:r w:rsidRPr="00FB25B0">
        <w:rPr>
          <w:szCs w:val="16"/>
          <w:lang w:val="en-GB"/>
        </w:rPr>
        <w:t xml:space="preserve">sufficient for selecting this PRU for generating ground truth and other data for the target UE. </w:t>
      </w:r>
    </w:p>
    <w:p w14:paraId="64AFF88F" w14:textId="77777777" w:rsidR="005C408A" w:rsidRPr="00FB25B0" w:rsidRDefault="005C408A" w:rsidP="005C408A">
      <w:pPr>
        <w:pStyle w:val="NORMALTdocNokia"/>
        <w:rPr>
          <w:szCs w:val="16"/>
          <w:lang w:val="en-GB"/>
        </w:rPr>
      </w:pPr>
    </w:p>
    <w:p w14:paraId="4DDF7DE9" w14:textId="1734A6C2" w:rsidR="005C408A" w:rsidRPr="00FB25B0" w:rsidRDefault="005C408A" w:rsidP="005C408A">
      <w:pPr>
        <w:pStyle w:val="NORMALTdocNokia"/>
        <w:rPr>
          <w:szCs w:val="16"/>
          <w:lang w:val="en-GB"/>
        </w:rPr>
      </w:pPr>
      <w:r w:rsidRPr="00FB25B0">
        <w:rPr>
          <w:szCs w:val="16"/>
          <w:lang w:val="en-GB"/>
        </w:rPr>
        <w:t>For the target UE to collect necessary information and assess whether a PRU can generate similar measurements as target UE</w:t>
      </w:r>
      <w:r>
        <w:rPr>
          <w:szCs w:val="16"/>
          <w:lang w:val="en-GB"/>
        </w:rPr>
        <w:t xml:space="preserve">, the </w:t>
      </w:r>
      <w:r w:rsidRPr="00FB25B0">
        <w:rPr>
          <w:szCs w:val="16"/>
          <w:lang w:val="en-GB"/>
        </w:rPr>
        <w:t xml:space="preserve">LMF may </w:t>
      </w:r>
      <w:proofErr w:type="gramStart"/>
      <w:r>
        <w:rPr>
          <w:szCs w:val="16"/>
          <w:lang w:val="en-GB"/>
        </w:rPr>
        <w:t xml:space="preserve">provide </w:t>
      </w:r>
      <w:r w:rsidRPr="00FB25B0">
        <w:rPr>
          <w:szCs w:val="16"/>
          <w:lang w:val="en-GB"/>
        </w:rPr>
        <w:t>assistance to</w:t>
      </w:r>
      <w:proofErr w:type="gramEnd"/>
      <w:r w:rsidRPr="00FB25B0">
        <w:rPr>
          <w:szCs w:val="16"/>
          <w:lang w:val="en-GB"/>
        </w:rPr>
        <w:t xml:space="preserve"> UEs</w:t>
      </w:r>
      <w:r w:rsidR="00F269B1">
        <w:rPr>
          <w:szCs w:val="16"/>
          <w:lang w:val="en-GB"/>
        </w:rPr>
        <w:t xml:space="preserve"> in</w:t>
      </w:r>
      <w:r w:rsidRPr="00FB25B0">
        <w:rPr>
          <w:szCs w:val="16"/>
          <w:lang w:val="en-GB"/>
        </w:rPr>
        <w:t xml:space="preserve"> selecting suitable PRUs for ground truth and other data generation. In addition, LMF may provide positioning measurements collected from various PRUs, e.g., closest PRUs around the target UE that have similar capabilities as target UE, together with any conditions to assess the similarity between these measurements and target UE’s measurements</w:t>
      </w:r>
      <w:r w:rsidR="00F269B1">
        <w:rPr>
          <w:szCs w:val="16"/>
          <w:lang w:val="en-GB"/>
        </w:rPr>
        <w:t>,</w:t>
      </w:r>
      <w:r w:rsidRPr="00FB25B0">
        <w:rPr>
          <w:szCs w:val="16"/>
          <w:lang w:val="en-GB"/>
        </w:rPr>
        <w:t xml:space="preserve"> such as a threshold for a predetermined similarity score.</w:t>
      </w:r>
    </w:p>
    <w:p w14:paraId="11EE2612" w14:textId="77777777" w:rsidR="005C408A" w:rsidRPr="00C427D4" w:rsidRDefault="005C408A" w:rsidP="005C408A">
      <w:pPr>
        <w:rPr>
          <w:sz w:val="20"/>
          <w:szCs w:val="20"/>
          <w:lang w:val="en-GB" w:eastAsia="en-US"/>
        </w:rPr>
      </w:pPr>
    </w:p>
    <w:p w14:paraId="78372C85" w14:textId="01C98782" w:rsidR="005C408A" w:rsidRPr="00AA0523" w:rsidRDefault="005C408A" w:rsidP="005C408A">
      <w:pPr>
        <w:pStyle w:val="Proposalstylenokia2023"/>
      </w:pPr>
      <w:bookmarkStart w:id="419" w:name="_Toc174106751"/>
      <w:bookmarkStart w:id="420" w:name="_Toc178066424"/>
      <w:bookmarkStart w:id="421" w:name="_Toc178507215"/>
      <w:bookmarkStart w:id="422" w:name="_Toc178854782"/>
      <w:bookmarkStart w:id="423" w:name="_Toc178946997"/>
      <w:bookmarkStart w:id="424" w:name="_Toc181864525"/>
      <w:bookmarkStart w:id="425" w:name="_Toc181864636"/>
      <w:bookmarkStart w:id="426" w:name="_Toc181864867"/>
      <w:bookmarkStart w:id="427" w:name="_Toc181960900"/>
      <w:bookmarkStart w:id="428" w:name="_Toc181961050"/>
      <w:bookmarkStart w:id="429" w:name="_Toc189838965"/>
      <w:bookmarkStart w:id="430" w:name="_Toc189839029"/>
      <w:bookmarkStart w:id="431" w:name="_Toc189839080"/>
      <w:bookmarkStart w:id="432" w:name="_Toc189839130"/>
      <w:bookmarkStart w:id="433" w:name="_Toc189839178"/>
      <w:bookmarkStart w:id="434" w:name="_Toc194050164"/>
      <w:bookmarkStart w:id="435" w:name="_Toc194063722"/>
      <w:bookmarkStart w:id="436" w:name="_Toc194063793"/>
      <w:bookmarkStart w:id="437" w:name="_Toc194074123"/>
      <w:bookmarkStart w:id="438" w:name="_Toc194074243"/>
      <w:bookmarkStart w:id="439" w:name="_Toc194074337"/>
      <w:bookmarkStart w:id="440" w:name="_Toc194074441"/>
      <w:bookmarkStart w:id="441" w:name="_Toc194074491"/>
      <w:bookmarkStart w:id="442" w:name="_Toc194074851"/>
      <w:bookmarkStart w:id="443" w:name="_Toc194075021"/>
      <w:r w:rsidRPr="00AA0523">
        <w:t>For label-based monitoring</w:t>
      </w:r>
      <w:r w:rsidR="00184335">
        <w:t xml:space="preserve"> in </w:t>
      </w:r>
      <w:r w:rsidR="00691893">
        <w:t>Case 1</w:t>
      </w:r>
      <w:r w:rsidRPr="00AA0523">
        <w:t xml:space="preserve">, LMF may provide </w:t>
      </w:r>
      <w:r w:rsidR="558E78DA">
        <w:t>to</w:t>
      </w:r>
      <w:r>
        <w:t xml:space="preserve"> </w:t>
      </w:r>
      <w:r w:rsidRPr="00AA0523">
        <w:t>target UE</w:t>
      </w:r>
      <w:r w:rsidR="52464DDC">
        <w:t>,</w:t>
      </w:r>
      <w:r w:rsidRPr="00AA0523">
        <w:t xml:space="preserve"> measurements collected from different PRUs along with a similarity context (e.g., threshold for a predetermined similarity score) </w:t>
      </w:r>
      <w:r w:rsidR="00B848B1">
        <w:t>as part of Option A-</w:t>
      </w:r>
      <w:r w:rsidR="00184335">
        <w:t>3</w:t>
      </w:r>
      <w:r w:rsidR="00B848B1">
        <w:t xml:space="preserve"> and Option B-2 </w:t>
      </w:r>
      <w:r w:rsidRPr="00AA0523">
        <w:t>to assist selecting a suitable PRU.</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77B3DC0E" w14:textId="77777777" w:rsidR="005C408A" w:rsidRDefault="005C408A" w:rsidP="005C408A">
      <w:pPr>
        <w:pStyle w:val="Proposalstylenokia2023"/>
        <w:numPr>
          <w:ilvl w:val="0"/>
          <w:numId w:val="0"/>
        </w:numPr>
        <w:rPr>
          <w:szCs w:val="18"/>
        </w:rPr>
      </w:pPr>
    </w:p>
    <w:p w14:paraId="49238BF7" w14:textId="5C1FC4B7" w:rsidR="00A6437F" w:rsidRDefault="00A6437F" w:rsidP="00BA7322">
      <w:pPr>
        <w:pStyle w:val="Heading2"/>
      </w:pPr>
      <w:r>
        <w:t xml:space="preserve">UE selection for </w:t>
      </w:r>
      <w:r w:rsidR="00B433F2">
        <w:t xml:space="preserve">LMF </w:t>
      </w:r>
      <w:r>
        <w:t>assisting</w:t>
      </w:r>
      <w:r w:rsidR="00691974">
        <w:t xml:space="preserve"> label-free monitoring</w:t>
      </w:r>
    </w:p>
    <w:p w14:paraId="4EEB493A" w14:textId="5958D7C4" w:rsidR="0085323E" w:rsidRDefault="00E63D51" w:rsidP="00E63D51">
      <w:pPr>
        <w:pStyle w:val="NORMALTdocNokia"/>
        <w:rPr>
          <w:szCs w:val="16"/>
          <w:lang w:val="en-GB"/>
        </w:rPr>
      </w:pPr>
      <w:r>
        <w:rPr>
          <w:szCs w:val="16"/>
          <w:lang w:val="en-GB"/>
        </w:rPr>
        <w:t>For label-free monitoring</w:t>
      </w:r>
      <w:r w:rsidR="003909F4">
        <w:rPr>
          <w:szCs w:val="16"/>
          <w:lang w:val="en-GB"/>
        </w:rPr>
        <w:t xml:space="preserve">, </w:t>
      </w:r>
      <w:r w:rsidR="006E1BAF">
        <w:rPr>
          <w:szCs w:val="16"/>
          <w:lang w:val="en-GB"/>
        </w:rPr>
        <w:t xml:space="preserve">when the UE calculates </w:t>
      </w:r>
      <w:r w:rsidR="00344A63">
        <w:rPr>
          <w:szCs w:val="16"/>
          <w:lang w:val="en-GB"/>
        </w:rPr>
        <w:t>the</w:t>
      </w:r>
      <w:r w:rsidR="006E1BAF">
        <w:rPr>
          <w:szCs w:val="16"/>
          <w:lang w:val="en-GB"/>
        </w:rPr>
        <w:t xml:space="preserve"> performance metric based on statistics</w:t>
      </w:r>
      <w:r w:rsidR="00A85F46">
        <w:rPr>
          <w:szCs w:val="16"/>
          <w:lang w:val="en-GB"/>
        </w:rPr>
        <w:t xml:space="preserve"> of the model output</w:t>
      </w:r>
      <w:r w:rsidR="0000083F">
        <w:rPr>
          <w:szCs w:val="16"/>
          <w:lang w:val="en-GB"/>
        </w:rPr>
        <w:t>, it may require</w:t>
      </w:r>
      <w:r w:rsidR="00253432">
        <w:rPr>
          <w:szCs w:val="16"/>
          <w:lang w:val="en-GB"/>
        </w:rPr>
        <w:t xml:space="preserve"> additional information to do</w:t>
      </w:r>
      <w:r w:rsidR="009A3541">
        <w:rPr>
          <w:szCs w:val="16"/>
          <w:lang w:val="en-GB"/>
        </w:rPr>
        <w:t xml:space="preserve"> a reliable</w:t>
      </w:r>
      <w:r w:rsidR="00253432">
        <w:rPr>
          <w:szCs w:val="16"/>
          <w:lang w:val="en-GB"/>
        </w:rPr>
        <w:t xml:space="preserve"> monitoring decision</w:t>
      </w:r>
      <w:r w:rsidR="00820808">
        <w:rPr>
          <w:szCs w:val="16"/>
          <w:lang w:val="en-GB"/>
        </w:rPr>
        <w:t>.</w:t>
      </w:r>
      <w:r w:rsidR="00020B7C">
        <w:rPr>
          <w:szCs w:val="16"/>
          <w:lang w:val="en-GB"/>
        </w:rPr>
        <w:t xml:space="preserve"> For instance, </w:t>
      </w:r>
      <w:r w:rsidR="00797764">
        <w:rPr>
          <w:szCs w:val="16"/>
          <w:lang w:val="en-GB"/>
        </w:rPr>
        <w:t xml:space="preserve">the monitoring levels may be represented </w:t>
      </w:r>
      <w:proofErr w:type="gramStart"/>
      <w:r w:rsidR="00797764">
        <w:rPr>
          <w:szCs w:val="16"/>
          <w:lang w:val="en-GB"/>
        </w:rPr>
        <w:t>by:</w:t>
      </w:r>
      <w:proofErr w:type="gramEnd"/>
      <w:r w:rsidR="00776408">
        <w:rPr>
          <w:szCs w:val="16"/>
          <w:lang w:val="en-GB"/>
        </w:rPr>
        <w:t xml:space="preserve"> </w:t>
      </w:r>
      <w:r w:rsidR="0085323E">
        <w:rPr>
          <w:szCs w:val="16"/>
          <w:lang w:val="en-GB"/>
        </w:rPr>
        <w:t>monitoring level zero</w:t>
      </w:r>
      <w:r w:rsidR="00797764">
        <w:rPr>
          <w:szCs w:val="16"/>
          <w:lang w:val="en-GB"/>
        </w:rPr>
        <w:t xml:space="preserve"> (</w:t>
      </w:r>
      <w:r w:rsidR="0028264D">
        <w:rPr>
          <w:szCs w:val="16"/>
          <w:lang w:val="en-GB"/>
        </w:rPr>
        <w:t>individual UE monitoring assessment</w:t>
      </w:r>
      <w:r w:rsidR="00797764">
        <w:rPr>
          <w:szCs w:val="16"/>
          <w:lang w:val="en-GB"/>
        </w:rPr>
        <w:t>)</w:t>
      </w:r>
      <w:r w:rsidR="003B54A7">
        <w:rPr>
          <w:szCs w:val="16"/>
          <w:lang w:val="en-GB"/>
        </w:rPr>
        <w:t xml:space="preserve"> and </w:t>
      </w:r>
      <w:r w:rsidR="0085323E">
        <w:rPr>
          <w:szCs w:val="16"/>
          <w:lang w:val="en-GB"/>
        </w:rPr>
        <w:t>monitoring level one</w:t>
      </w:r>
      <w:r w:rsidR="00797764">
        <w:rPr>
          <w:szCs w:val="16"/>
          <w:lang w:val="en-GB"/>
        </w:rPr>
        <w:t xml:space="preserve"> (</w:t>
      </w:r>
      <w:r w:rsidR="0028264D">
        <w:rPr>
          <w:szCs w:val="16"/>
          <w:lang w:val="en-GB"/>
        </w:rPr>
        <w:t>collective assessment to enhance the monitoring decision</w:t>
      </w:r>
      <w:r w:rsidR="00797764">
        <w:rPr>
          <w:szCs w:val="16"/>
          <w:lang w:val="en-GB"/>
        </w:rPr>
        <w:t>)</w:t>
      </w:r>
      <w:r w:rsidR="0028264D">
        <w:rPr>
          <w:szCs w:val="16"/>
          <w:lang w:val="en-GB"/>
        </w:rPr>
        <w:t>.</w:t>
      </w:r>
    </w:p>
    <w:p w14:paraId="1FB49CEA" w14:textId="77777777" w:rsidR="0085323E" w:rsidRDefault="0085323E" w:rsidP="00E63D51">
      <w:pPr>
        <w:pStyle w:val="NORMALTdocNokia"/>
        <w:rPr>
          <w:szCs w:val="16"/>
          <w:lang w:val="en-GB"/>
        </w:rPr>
      </w:pPr>
    </w:p>
    <w:p w14:paraId="783E4574" w14:textId="1BE81F3A" w:rsidR="0085323E" w:rsidRDefault="0027106F" w:rsidP="00E63D51">
      <w:pPr>
        <w:pStyle w:val="NORMALTdocNokia"/>
        <w:rPr>
          <w:szCs w:val="16"/>
          <w:lang w:val="en-GB"/>
        </w:rPr>
      </w:pPr>
      <w:r>
        <w:rPr>
          <w:szCs w:val="16"/>
          <w:lang w:val="en-GB"/>
        </w:rPr>
        <w:t xml:space="preserve">In case of monitoring </w:t>
      </w:r>
      <w:r w:rsidR="0085323E">
        <w:rPr>
          <w:szCs w:val="16"/>
          <w:lang w:val="en-GB"/>
        </w:rPr>
        <w:t xml:space="preserve">level zero, </w:t>
      </w:r>
      <w:r>
        <w:rPr>
          <w:szCs w:val="16"/>
          <w:lang w:val="en-GB"/>
        </w:rPr>
        <w:t xml:space="preserve">the </w:t>
      </w:r>
      <w:r w:rsidR="00EC76F4">
        <w:rPr>
          <w:szCs w:val="16"/>
          <w:lang w:val="en-GB"/>
        </w:rPr>
        <w:t xml:space="preserve">target UE receives </w:t>
      </w:r>
      <w:r w:rsidR="008C2CBA">
        <w:rPr>
          <w:szCs w:val="16"/>
          <w:lang w:val="en-GB"/>
        </w:rPr>
        <w:t xml:space="preserve">parameters required </w:t>
      </w:r>
      <w:r w:rsidR="00BD1A9C">
        <w:rPr>
          <w:szCs w:val="16"/>
          <w:lang w:val="en-GB"/>
        </w:rPr>
        <w:t xml:space="preserve">in the self-monitoring, it includes monitoring based on the input or output model </w:t>
      </w:r>
      <w:r w:rsidR="00FA6DBC">
        <w:rPr>
          <w:szCs w:val="16"/>
          <w:lang w:val="en-GB"/>
        </w:rPr>
        <w:t xml:space="preserve">information. Here, the specification impact </w:t>
      </w:r>
      <w:r w:rsidR="00A860F5">
        <w:rPr>
          <w:szCs w:val="16"/>
          <w:lang w:val="en-GB"/>
        </w:rPr>
        <w:t xml:space="preserve">involves </w:t>
      </w:r>
      <w:r w:rsidR="00FA6DBC">
        <w:rPr>
          <w:szCs w:val="16"/>
          <w:lang w:val="en-GB"/>
        </w:rPr>
        <w:t xml:space="preserve">the </w:t>
      </w:r>
      <w:r w:rsidR="001D26A7">
        <w:rPr>
          <w:szCs w:val="16"/>
          <w:lang w:val="en-GB"/>
        </w:rPr>
        <w:t>assistance data received by UE to configure the monitoring method</w:t>
      </w:r>
      <w:r w:rsidR="00A860F5">
        <w:rPr>
          <w:szCs w:val="16"/>
          <w:lang w:val="en-GB"/>
        </w:rPr>
        <w:t xml:space="preserve"> and reporting of monitoring outcome</w:t>
      </w:r>
      <w:r w:rsidR="0000432E">
        <w:rPr>
          <w:szCs w:val="16"/>
          <w:lang w:val="en-GB"/>
        </w:rPr>
        <w:t xml:space="preserve"> (only if negative outcome</w:t>
      </w:r>
      <w:r w:rsidR="00BA1976">
        <w:rPr>
          <w:szCs w:val="16"/>
          <w:lang w:val="en-GB"/>
        </w:rPr>
        <w:t xml:space="preserve"> is raised</w:t>
      </w:r>
      <w:r w:rsidR="0000432E">
        <w:rPr>
          <w:szCs w:val="16"/>
          <w:lang w:val="en-GB"/>
        </w:rPr>
        <w:t>)</w:t>
      </w:r>
      <w:r w:rsidR="0050415B">
        <w:rPr>
          <w:szCs w:val="16"/>
          <w:lang w:val="en-GB"/>
        </w:rPr>
        <w:t xml:space="preserve"> </w:t>
      </w:r>
      <w:r w:rsidR="004C025C">
        <w:rPr>
          <w:szCs w:val="16"/>
          <w:lang w:val="en-GB"/>
        </w:rPr>
        <w:t>to LMF</w:t>
      </w:r>
      <w:r w:rsidR="001D26A7">
        <w:rPr>
          <w:szCs w:val="16"/>
          <w:lang w:val="en-GB"/>
        </w:rPr>
        <w:t>.</w:t>
      </w:r>
      <w:r w:rsidR="005C4BD4">
        <w:rPr>
          <w:szCs w:val="16"/>
          <w:lang w:val="en-GB"/>
        </w:rPr>
        <w:t xml:space="preserve"> The configuration includes for example a threshold that target UE may use as a trigger to report</w:t>
      </w:r>
      <w:r w:rsidR="0062711D">
        <w:rPr>
          <w:szCs w:val="16"/>
          <w:lang w:val="en-GB"/>
        </w:rPr>
        <w:t xml:space="preserve"> a </w:t>
      </w:r>
      <w:r w:rsidR="00381842">
        <w:rPr>
          <w:szCs w:val="16"/>
          <w:lang w:val="en-GB"/>
        </w:rPr>
        <w:t>non-expected</w:t>
      </w:r>
      <w:r w:rsidR="00AF5008">
        <w:rPr>
          <w:szCs w:val="16"/>
          <w:lang w:val="en-GB"/>
        </w:rPr>
        <w:t xml:space="preserve"> performance in UE-side</w:t>
      </w:r>
      <w:r w:rsidR="001866C3">
        <w:rPr>
          <w:szCs w:val="16"/>
          <w:lang w:val="en-GB"/>
        </w:rPr>
        <w:t>.</w:t>
      </w:r>
      <w:r w:rsidR="00D27183">
        <w:rPr>
          <w:szCs w:val="16"/>
          <w:lang w:val="en-GB"/>
        </w:rPr>
        <w:t xml:space="preserve"> So, UE reports</w:t>
      </w:r>
      <w:r w:rsidR="005973AE">
        <w:rPr>
          <w:szCs w:val="16"/>
          <w:lang w:val="en-GB"/>
        </w:rPr>
        <w:t xml:space="preserve"> the monitoring outcome only </w:t>
      </w:r>
      <w:r w:rsidR="00101775">
        <w:rPr>
          <w:szCs w:val="16"/>
          <w:lang w:val="en-GB"/>
        </w:rPr>
        <w:t xml:space="preserve">if the </w:t>
      </w:r>
      <w:r w:rsidR="000A4DB3">
        <w:rPr>
          <w:szCs w:val="16"/>
          <w:lang w:val="en-GB"/>
        </w:rPr>
        <w:t>performance monitoring is negative.</w:t>
      </w:r>
    </w:p>
    <w:p w14:paraId="3839E153" w14:textId="77777777" w:rsidR="00827132" w:rsidRDefault="00827132" w:rsidP="00E63D51">
      <w:pPr>
        <w:pStyle w:val="NORMALTdocNokia"/>
        <w:rPr>
          <w:szCs w:val="16"/>
          <w:lang w:val="en-GB"/>
        </w:rPr>
      </w:pPr>
    </w:p>
    <w:p w14:paraId="3FA4A70F" w14:textId="1839F11B" w:rsidR="0085323E" w:rsidRDefault="00A37472" w:rsidP="00D21BD2">
      <w:pPr>
        <w:pStyle w:val="NORMALTdocNokia"/>
        <w:rPr>
          <w:szCs w:val="16"/>
          <w:lang w:val="en-GB"/>
        </w:rPr>
      </w:pPr>
      <w:r>
        <w:rPr>
          <w:szCs w:val="16"/>
          <w:lang w:val="en-GB"/>
        </w:rPr>
        <w:t xml:space="preserve">For monitoring </w:t>
      </w:r>
      <w:r w:rsidR="0085323E">
        <w:rPr>
          <w:szCs w:val="16"/>
          <w:lang w:val="en-GB"/>
        </w:rPr>
        <w:t xml:space="preserve">level one, </w:t>
      </w:r>
      <w:r w:rsidR="00551217">
        <w:rPr>
          <w:szCs w:val="16"/>
          <w:lang w:val="en-GB"/>
        </w:rPr>
        <w:t xml:space="preserve">if the monitoring level zero </w:t>
      </w:r>
      <w:r w:rsidR="001319FB">
        <w:rPr>
          <w:szCs w:val="16"/>
          <w:lang w:val="en-GB"/>
        </w:rPr>
        <w:t xml:space="preserve">triggers a </w:t>
      </w:r>
      <w:r w:rsidR="00F64652">
        <w:rPr>
          <w:szCs w:val="16"/>
          <w:lang w:val="en-GB"/>
        </w:rPr>
        <w:t xml:space="preserve">signal </w:t>
      </w:r>
      <w:r w:rsidR="001319FB">
        <w:rPr>
          <w:szCs w:val="16"/>
          <w:lang w:val="en-GB"/>
        </w:rPr>
        <w:t xml:space="preserve">indicating that the </w:t>
      </w:r>
      <w:r w:rsidR="001958F0">
        <w:rPr>
          <w:szCs w:val="16"/>
          <w:lang w:val="en-GB"/>
        </w:rPr>
        <w:t>label-free monitoring i</w:t>
      </w:r>
      <w:r w:rsidR="005E797B">
        <w:rPr>
          <w:szCs w:val="16"/>
          <w:lang w:val="en-GB"/>
        </w:rPr>
        <w:t xml:space="preserve">n the target UE is not </w:t>
      </w:r>
      <w:r w:rsidR="00EF42C8">
        <w:rPr>
          <w:szCs w:val="16"/>
          <w:lang w:val="en-GB"/>
        </w:rPr>
        <w:t xml:space="preserve">aligned with the </w:t>
      </w:r>
      <w:r w:rsidR="00B60762">
        <w:rPr>
          <w:szCs w:val="16"/>
          <w:lang w:val="en-GB"/>
        </w:rPr>
        <w:t>expected performance</w:t>
      </w:r>
      <w:r w:rsidR="00EF42C8">
        <w:rPr>
          <w:szCs w:val="16"/>
          <w:lang w:val="en-GB"/>
        </w:rPr>
        <w:t>, the LMF</w:t>
      </w:r>
      <w:r w:rsidR="00B60762">
        <w:rPr>
          <w:szCs w:val="16"/>
          <w:lang w:val="en-GB"/>
        </w:rPr>
        <w:t xml:space="preserve"> </w:t>
      </w:r>
      <w:r w:rsidR="00F771BC">
        <w:rPr>
          <w:szCs w:val="16"/>
          <w:lang w:val="en-GB"/>
        </w:rPr>
        <w:t xml:space="preserve">may </w:t>
      </w:r>
      <w:r w:rsidR="00B60762">
        <w:rPr>
          <w:szCs w:val="16"/>
          <w:lang w:val="en-GB"/>
        </w:rPr>
        <w:t xml:space="preserve">request </w:t>
      </w:r>
      <w:r w:rsidR="008C33F1">
        <w:rPr>
          <w:szCs w:val="16"/>
          <w:lang w:val="en-GB"/>
        </w:rPr>
        <w:t xml:space="preserve">surrounding UEs </w:t>
      </w:r>
      <w:r w:rsidR="00AB1A4B">
        <w:rPr>
          <w:szCs w:val="16"/>
          <w:lang w:val="en-GB"/>
        </w:rPr>
        <w:t>to perform label-free monitoring</w:t>
      </w:r>
      <w:r w:rsidR="00EF42C8">
        <w:rPr>
          <w:szCs w:val="16"/>
          <w:lang w:val="en-GB"/>
        </w:rPr>
        <w:t xml:space="preserve"> </w:t>
      </w:r>
      <w:r w:rsidR="00100381">
        <w:rPr>
          <w:szCs w:val="16"/>
          <w:lang w:val="en-GB"/>
        </w:rPr>
        <w:t xml:space="preserve">to </w:t>
      </w:r>
      <w:r w:rsidR="005F5440">
        <w:rPr>
          <w:szCs w:val="16"/>
          <w:lang w:val="en-GB"/>
        </w:rPr>
        <w:t xml:space="preserve">compare the label-free monitoring outcome received from the target UE with the label-free monitoring done by the surrounding UEs. </w:t>
      </w:r>
    </w:p>
    <w:p w14:paraId="7321CA1E" w14:textId="77777777" w:rsidR="005F5440" w:rsidRDefault="005F5440" w:rsidP="00D21BD2">
      <w:pPr>
        <w:pStyle w:val="NORMALTdocNokia"/>
        <w:rPr>
          <w:szCs w:val="16"/>
          <w:lang w:val="en-GB"/>
        </w:rPr>
      </w:pPr>
    </w:p>
    <w:p w14:paraId="709636CE" w14:textId="4E3AEA0E" w:rsidR="005F5440" w:rsidRDefault="0093683E" w:rsidP="00D21BD2">
      <w:pPr>
        <w:pStyle w:val="NORMALTdocNokia"/>
        <w:rPr>
          <w:szCs w:val="16"/>
          <w:lang w:val="en-GB"/>
        </w:rPr>
      </w:pPr>
      <w:r>
        <w:rPr>
          <w:szCs w:val="16"/>
          <w:lang w:val="en-GB"/>
        </w:rPr>
        <w:t xml:space="preserve">The </w:t>
      </w:r>
      <w:r w:rsidR="0017436D">
        <w:rPr>
          <w:szCs w:val="16"/>
          <w:lang w:val="en-GB"/>
        </w:rPr>
        <w:t xml:space="preserve">LMF </w:t>
      </w:r>
      <w:r w:rsidR="00CB1767">
        <w:rPr>
          <w:szCs w:val="16"/>
          <w:lang w:val="en-GB"/>
        </w:rPr>
        <w:t>selects</w:t>
      </w:r>
      <w:r w:rsidR="00683A3D">
        <w:rPr>
          <w:szCs w:val="16"/>
          <w:lang w:val="en-GB"/>
        </w:rPr>
        <w:t xml:space="preserve"> the UEs</w:t>
      </w:r>
      <w:r w:rsidR="0043269E">
        <w:rPr>
          <w:szCs w:val="16"/>
          <w:lang w:val="en-GB"/>
        </w:rPr>
        <w:t xml:space="preserve"> </w:t>
      </w:r>
      <w:r w:rsidR="00762329">
        <w:rPr>
          <w:szCs w:val="16"/>
          <w:lang w:val="en-GB"/>
        </w:rPr>
        <w:t>in monitoring level one based on</w:t>
      </w:r>
      <w:r w:rsidR="00E05B6D">
        <w:rPr>
          <w:szCs w:val="16"/>
          <w:lang w:val="en-GB"/>
        </w:rPr>
        <w:t xml:space="preserve"> the combination of the following </w:t>
      </w:r>
      <w:r w:rsidR="00B81E3A">
        <w:rPr>
          <w:szCs w:val="16"/>
          <w:lang w:val="en-GB"/>
        </w:rPr>
        <w:t xml:space="preserve">characteristics, such as </w:t>
      </w:r>
      <w:r w:rsidR="006714E0">
        <w:rPr>
          <w:szCs w:val="16"/>
          <w:lang w:val="en-GB"/>
        </w:rPr>
        <w:t>similar UEs reporting</w:t>
      </w:r>
      <w:r w:rsidR="00277251">
        <w:rPr>
          <w:szCs w:val="16"/>
          <w:lang w:val="en-GB"/>
        </w:rPr>
        <w:t xml:space="preserve"> a negative outcome monitoring</w:t>
      </w:r>
      <w:r w:rsidR="006A79A4">
        <w:rPr>
          <w:szCs w:val="16"/>
          <w:lang w:val="en-GB"/>
        </w:rPr>
        <w:t xml:space="preserve">, </w:t>
      </w:r>
      <w:r w:rsidR="0044168D">
        <w:rPr>
          <w:szCs w:val="16"/>
          <w:lang w:val="en-GB"/>
        </w:rPr>
        <w:t xml:space="preserve">UEs sharing the same </w:t>
      </w:r>
      <w:r w:rsidR="003D1F98">
        <w:rPr>
          <w:szCs w:val="16"/>
          <w:lang w:val="en-GB"/>
        </w:rPr>
        <w:t>area</w:t>
      </w:r>
      <w:r w:rsidR="00991506">
        <w:rPr>
          <w:szCs w:val="16"/>
          <w:lang w:val="en-GB"/>
        </w:rPr>
        <w:t xml:space="preserve"> and capable to support label-free monitoring</w:t>
      </w:r>
      <w:r w:rsidR="00D72A1D">
        <w:rPr>
          <w:szCs w:val="16"/>
          <w:lang w:val="en-GB"/>
        </w:rPr>
        <w:t>.</w:t>
      </w:r>
    </w:p>
    <w:p w14:paraId="5ABBDDE6" w14:textId="3B9BEE3D" w:rsidR="000C314F" w:rsidRDefault="000F53E1" w:rsidP="00E63D51">
      <w:pPr>
        <w:pStyle w:val="NORMALTdocNokia"/>
        <w:rPr>
          <w:szCs w:val="16"/>
          <w:lang w:val="en-GB"/>
        </w:rPr>
      </w:pPr>
      <w:r>
        <w:rPr>
          <w:szCs w:val="16"/>
          <w:lang w:val="en-GB"/>
        </w:rPr>
        <w:t xml:space="preserve"> </w:t>
      </w:r>
    </w:p>
    <w:p w14:paraId="14AC1561" w14:textId="7D513676" w:rsidR="00E63D51" w:rsidRPr="00FB25B0" w:rsidRDefault="000C314F" w:rsidP="002A354F">
      <w:pPr>
        <w:pStyle w:val="Proposalstylenokia2023"/>
        <w:rPr>
          <w:lang w:val="en-GB"/>
        </w:rPr>
      </w:pPr>
      <w:bookmarkStart w:id="444" w:name="_Toc189838966"/>
      <w:bookmarkStart w:id="445" w:name="_Toc189839030"/>
      <w:bookmarkStart w:id="446" w:name="_Toc189839081"/>
      <w:bookmarkStart w:id="447" w:name="_Toc189839131"/>
      <w:bookmarkStart w:id="448" w:name="_Toc189839179"/>
      <w:bookmarkStart w:id="449" w:name="_Toc194050165"/>
      <w:bookmarkStart w:id="450" w:name="_Toc194063723"/>
      <w:bookmarkStart w:id="451" w:name="_Toc194063794"/>
      <w:bookmarkStart w:id="452" w:name="_Toc194074124"/>
      <w:bookmarkStart w:id="453" w:name="_Toc194074244"/>
      <w:bookmarkStart w:id="454" w:name="_Toc194074338"/>
      <w:bookmarkStart w:id="455" w:name="_Toc194074442"/>
      <w:bookmarkStart w:id="456" w:name="_Toc194074492"/>
      <w:bookmarkStart w:id="457" w:name="_Toc194074852"/>
      <w:bookmarkStart w:id="458" w:name="_Toc194075022"/>
      <w:r>
        <w:rPr>
          <w:lang w:val="en-GB"/>
        </w:rPr>
        <w:t xml:space="preserve">For </w:t>
      </w:r>
      <w:r w:rsidR="00691893">
        <w:rPr>
          <w:lang w:val="en-GB"/>
        </w:rPr>
        <w:t>Case 1</w:t>
      </w:r>
      <w:r>
        <w:rPr>
          <w:lang w:val="en-GB"/>
        </w:rPr>
        <w:t xml:space="preserve"> label-free monitoring,</w:t>
      </w:r>
      <w:r w:rsidR="00753325">
        <w:rPr>
          <w:lang w:val="en-GB"/>
        </w:rPr>
        <w:t xml:space="preserve"> LMF may provide to target UE, </w:t>
      </w:r>
      <w:r w:rsidR="007C66F8">
        <w:rPr>
          <w:lang w:val="en-GB"/>
        </w:rPr>
        <w:t>monitoring metrics</w:t>
      </w:r>
      <w:r w:rsidR="00753325">
        <w:rPr>
          <w:lang w:val="en-GB"/>
        </w:rPr>
        <w:t xml:space="preserve"> collected from different surrounding UEs</w:t>
      </w:r>
      <w:r w:rsidR="00C74F6F">
        <w:rPr>
          <w:lang w:val="en-GB"/>
        </w:rPr>
        <w:t xml:space="preserve"> </w:t>
      </w:r>
      <w:r w:rsidR="007C66F8">
        <w:rPr>
          <w:lang w:val="en-GB"/>
        </w:rPr>
        <w:t>to assist the final performance monitoring decision.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lang w:val="en-GB"/>
        </w:rPr>
        <w:t xml:space="preserve"> </w:t>
      </w:r>
      <w:r w:rsidR="00507BC4">
        <w:rPr>
          <w:lang w:val="en-GB"/>
        </w:rPr>
        <w:t xml:space="preserve"> </w:t>
      </w:r>
      <w:r w:rsidR="006E1BAF">
        <w:rPr>
          <w:lang w:val="en-GB"/>
        </w:rPr>
        <w:t xml:space="preserve"> </w:t>
      </w:r>
    </w:p>
    <w:p w14:paraId="6866C3C1" w14:textId="77777777" w:rsidR="00691974" w:rsidRPr="003E3A56" w:rsidRDefault="00691974" w:rsidP="002A354F"/>
    <w:p w14:paraId="5A88508F" w14:textId="77777777" w:rsidR="005C408A" w:rsidRDefault="005C408A" w:rsidP="00702210">
      <w:pPr>
        <w:pStyle w:val="Proposalstylenokia2023"/>
        <w:numPr>
          <w:ilvl w:val="0"/>
          <w:numId w:val="0"/>
        </w:numPr>
        <w:rPr>
          <w:szCs w:val="18"/>
        </w:rPr>
      </w:pPr>
    </w:p>
    <w:p w14:paraId="5D0BD1CA" w14:textId="7C2755E9" w:rsidR="000C5B76" w:rsidRDefault="000C5B76" w:rsidP="000C5B76">
      <w:pPr>
        <w:pStyle w:val="Heading2"/>
      </w:pPr>
      <w:r>
        <w:t>Quality indicator for monitoring outcome</w:t>
      </w:r>
    </w:p>
    <w:p w14:paraId="354BD7D3" w14:textId="77777777" w:rsidR="00B907FE" w:rsidRDefault="006B0131" w:rsidP="000970A0">
      <w:pPr>
        <w:jc w:val="both"/>
        <w:rPr>
          <w:rFonts w:ascii="Times New Roman" w:eastAsia="Times New Roman" w:hAnsi="Times New Roman" w:cs="Times New Roman"/>
          <w:sz w:val="20"/>
          <w:szCs w:val="16"/>
          <w:lang w:val="en-GB"/>
        </w:rPr>
      </w:pPr>
      <w:r w:rsidRPr="006A4C56">
        <w:rPr>
          <w:rFonts w:ascii="Times New Roman" w:eastAsia="Times New Roman" w:hAnsi="Times New Roman" w:cs="Times New Roman"/>
          <w:sz w:val="20"/>
          <w:szCs w:val="16"/>
          <w:lang w:val="en-GB"/>
        </w:rPr>
        <w:t>For label-free</w:t>
      </w:r>
      <w:r w:rsidR="00FF5AAF">
        <w:rPr>
          <w:rFonts w:ascii="Times New Roman" w:eastAsia="Times New Roman" w:hAnsi="Times New Roman" w:cs="Times New Roman"/>
          <w:sz w:val="20"/>
          <w:szCs w:val="16"/>
          <w:lang w:val="en-GB"/>
        </w:rPr>
        <w:t xml:space="preserve"> and label-based</w:t>
      </w:r>
      <w:r w:rsidR="00BF5B55">
        <w:rPr>
          <w:rFonts w:ascii="Times New Roman" w:eastAsia="Times New Roman" w:hAnsi="Times New Roman" w:cs="Times New Roman"/>
          <w:sz w:val="20"/>
          <w:szCs w:val="16"/>
          <w:lang w:val="en-GB"/>
        </w:rPr>
        <w:t xml:space="preserve"> monitoring the quality </w:t>
      </w:r>
      <w:r w:rsidR="00F81C06">
        <w:rPr>
          <w:rFonts w:ascii="Times New Roman" w:eastAsia="Times New Roman" w:hAnsi="Times New Roman" w:cs="Times New Roman"/>
          <w:sz w:val="20"/>
          <w:szCs w:val="16"/>
          <w:lang w:val="en-GB"/>
        </w:rPr>
        <w:t>of the monitoring outcome is directly related to the quality of the input samples used for monitoring (e.g. quality of ground truth label for label-based monitoring</w:t>
      </w:r>
      <w:r w:rsidR="00F24402">
        <w:rPr>
          <w:rFonts w:ascii="Times New Roman" w:eastAsia="Times New Roman" w:hAnsi="Times New Roman" w:cs="Times New Roman"/>
          <w:sz w:val="20"/>
          <w:szCs w:val="16"/>
          <w:lang w:val="en-GB"/>
        </w:rPr>
        <w:t xml:space="preserve"> or SNR quality of measurements used for label-free monitoring</w:t>
      </w:r>
      <w:r w:rsidR="00F81C06">
        <w:rPr>
          <w:rFonts w:ascii="Times New Roman" w:eastAsia="Times New Roman" w:hAnsi="Times New Roman" w:cs="Times New Roman"/>
          <w:sz w:val="20"/>
          <w:szCs w:val="16"/>
          <w:lang w:val="en-GB"/>
        </w:rPr>
        <w:t>)</w:t>
      </w:r>
      <w:r w:rsidR="00C55980">
        <w:rPr>
          <w:rFonts w:ascii="Times New Roman" w:eastAsia="Times New Roman" w:hAnsi="Times New Roman" w:cs="Times New Roman"/>
          <w:sz w:val="20"/>
          <w:szCs w:val="16"/>
          <w:lang w:val="en-GB"/>
        </w:rPr>
        <w:t>.</w:t>
      </w:r>
      <w:r w:rsidR="00624269">
        <w:rPr>
          <w:rFonts w:ascii="Times New Roman" w:eastAsia="Times New Roman" w:hAnsi="Times New Roman" w:cs="Times New Roman"/>
          <w:sz w:val="20"/>
          <w:szCs w:val="16"/>
          <w:lang w:val="en-GB"/>
        </w:rPr>
        <w:t xml:space="preserve"> </w:t>
      </w:r>
      <w:r w:rsidR="00FF6B87">
        <w:rPr>
          <w:rFonts w:ascii="Times New Roman" w:eastAsia="Times New Roman" w:hAnsi="Times New Roman" w:cs="Times New Roman"/>
          <w:sz w:val="20"/>
          <w:szCs w:val="16"/>
          <w:lang w:val="en-GB"/>
        </w:rPr>
        <w:t xml:space="preserve">Another approach of defining the quality may be based on the available quantity of samples for monitoring purposes. So, independent of the method used to generate the quality </w:t>
      </w:r>
      <w:r w:rsidR="00E038AC">
        <w:rPr>
          <w:rFonts w:ascii="Times New Roman" w:eastAsia="Times New Roman" w:hAnsi="Times New Roman" w:cs="Times New Roman"/>
          <w:sz w:val="20"/>
          <w:szCs w:val="16"/>
          <w:lang w:val="en-GB"/>
        </w:rPr>
        <w:t xml:space="preserve">indicator for monitoring outcome, </w:t>
      </w:r>
      <w:r w:rsidR="00B13E7C">
        <w:rPr>
          <w:rFonts w:ascii="Times New Roman" w:eastAsia="Times New Roman" w:hAnsi="Times New Roman" w:cs="Times New Roman"/>
          <w:sz w:val="20"/>
          <w:szCs w:val="16"/>
          <w:lang w:val="en-GB"/>
        </w:rPr>
        <w:t xml:space="preserve">it </w:t>
      </w:r>
      <w:r w:rsidR="00C97118">
        <w:rPr>
          <w:rFonts w:ascii="Times New Roman" w:eastAsia="Times New Roman" w:hAnsi="Times New Roman" w:cs="Times New Roman"/>
          <w:sz w:val="20"/>
          <w:szCs w:val="16"/>
          <w:lang w:val="en-GB"/>
        </w:rPr>
        <w:t xml:space="preserve">may be an important additional information </w:t>
      </w:r>
      <w:r w:rsidR="00B907FE">
        <w:rPr>
          <w:rFonts w:ascii="Times New Roman" w:eastAsia="Times New Roman" w:hAnsi="Times New Roman" w:cs="Times New Roman"/>
          <w:sz w:val="20"/>
          <w:szCs w:val="16"/>
          <w:lang w:val="en-GB"/>
        </w:rPr>
        <w:t xml:space="preserve">that may enhance the LCM decision done by LMF. </w:t>
      </w:r>
    </w:p>
    <w:p w14:paraId="53FF1334" w14:textId="77777777" w:rsidR="00B907FE" w:rsidRDefault="00B907FE" w:rsidP="000970A0">
      <w:pPr>
        <w:jc w:val="both"/>
        <w:rPr>
          <w:rFonts w:ascii="Times New Roman" w:eastAsia="Times New Roman" w:hAnsi="Times New Roman" w:cs="Times New Roman"/>
          <w:sz w:val="20"/>
          <w:szCs w:val="16"/>
          <w:lang w:val="en-GB"/>
        </w:rPr>
      </w:pPr>
    </w:p>
    <w:p w14:paraId="7325186A" w14:textId="77777777" w:rsidR="00B907FE" w:rsidRDefault="00B907FE" w:rsidP="000970A0">
      <w:pPr>
        <w:jc w:val="both"/>
        <w:rPr>
          <w:rFonts w:ascii="Times New Roman" w:eastAsia="Times New Roman" w:hAnsi="Times New Roman" w:cs="Times New Roman"/>
          <w:sz w:val="20"/>
          <w:szCs w:val="16"/>
          <w:lang w:val="en-GB"/>
        </w:rPr>
      </w:pPr>
    </w:p>
    <w:p w14:paraId="6E1EAB7C" w14:textId="04B62BA8" w:rsidR="00B907FE" w:rsidRDefault="009C01D5" w:rsidP="00D40BC5">
      <w:pPr>
        <w:pStyle w:val="Proposalstylenokia2023"/>
        <w:rPr>
          <w:lang w:val="en-GB"/>
        </w:rPr>
      </w:pPr>
      <w:bookmarkStart w:id="459" w:name="_Toc194063724"/>
      <w:bookmarkStart w:id="460" w:name="_Toc194063795"/>
      <w:bookmarkStart w:id="461" w:name="_Toc194074125"/>
      <w:bookmarkStart w:id="462" w:name="_Toc194074245"/>
      <w:bookmarkStart w:id="463" w:name="_Toc194074339"/>
      <w:bookmarkStart w:id="464" w:name="_Toc194074443"/>
      <w:bookmarkStart w:id="465" w:name="_Toc194074493"/>
      <w:bookmarkStart w:id="466" w:name="_Toc194074853"/>
      <w:bookmarkStart w:id="467" w:name="_Toc194075023"/>
      <w:r>
        <w:rPr>
          <w:lang w:val="en-GB"/>
        </w:rPr>
        <w:t xml:space="preserve">For Case 1, </w:t>
      </w:r>
      <w:r w:rsidR="002074D2">
        <w:rPr>
          <w:lang w:val="en-GB"/>
        </w:rPr>
        <w:t xml:space="preserve">reporting of the monitoring </w:t>
      </w:r>
      <w:r w:rsidR="00656F6C">
        <w:rPr>
          <w:lang w:val="en-GB"/>
        </w:rPr>
        <w:t xml:space="preserve">includes </w:t>
      </w:r>
      <w:r w:rsidR="004520A0">
        <w:rPr>
          <w:lang w:val="en-GB"/>
        </w:rPr>
        <w:t>a quality indicator</w:t>
      </w:r>
      <w:r w:rsidR="00D40BC5">
        <w:rPr>
          <w:lang w:val="en-GB"/>
        </w:rPr>
        <w:t xml:space="preserve"> of the monitoring outcome.</w:t>
      </w:r>
      <w:bookmarkEnd w:id="459"/>
      <w:bookmarkEnd w:id="460"/>
      <w:bookmarkEnd w:id="461"/>
      <w:bookmarkEnd w:id="462"/>
      <w:bookmarkEnd w:id="463"/>
      <w:bookmarkEnd w:id="464"/>
      <w:bookmarkEnd w:id="465"/>
      <w:bookmarkEnd w:id="466"/>
      <w:bookmarkEnd w:id="467"/>
    </w:p>
    <w:p w14:paraId="55964645" w14:textId="77777777" w:rsidR="00B907FE" w:rsidRDefault="00B907FE" w:rsidP="000970A0">
      <w:pPr>
        <w:jc w:val="both"/>
        <w:rPr>
          <w:rFonts w:ascii="Times New Roman" w:eastAsia="Times New Roman" w:hAnsi="Times New Roman" w:cs="Times New Roman"/>
          <w:sz w:val="20"/>
          <w:szCs w:val="16"/>
          <w:lang w:val="en-GB"/>
        </w:rPr>
      </w:pPr>
    </w:p>
    <w:p w14:paraId="652902BA" w14:textId="6D9A3F87" w:rsidR="00F15F29" w:rsidRPr="006A4C56" w:rsidRDefault="00F15F29" w:rsidP="000970A0">
      <w:pPr>
        <w:jc w:val="both"/>
        <w:rPr>
          <w:rFonts w:ascii="Times New Roman" w:eastAsia="Times New Roman" w:hAnsi="Times New Roman" w:cs="Times New Roman"/>
          <w:sz w:val="20"/>
          <w:szCs w:val="16"/>
          <w:lang w:val="en-GB"/>
        </w:rPr>
      </w:pPr>
      <w:r w:rsidRPr="006A4C56">
        <w:rPr>
          <w:rFonts w:ascii="Times New Roman" w:eastAsia="Times New Roman" w:hAnsi="Times New Roman" w:cs="Times New Roman"/>
          <w:sz w:val="20"/>
          <w:szCs w:val="16"/>
          <w:lang w:val="en-GB"/>
        </w:rPr>
        <w:t>Another possibility is to enable simultaneously both options label</w:t>
      </w:r>
      <w:r w:rsidR="00144D0F" w:rsidRPr="006A4C56">
        <w:rPr>
          <w:rFonts w:ascii="Times New Roman" w:eastAsia="Times New Roman" w:hAnsi="Times New Roman" w:cs="Times New Roman"/>
          <w:sz w:val="20"/>
          <w:szCs w:val="16"/>
          <w:lang w:val="en-GB"/>
        </w:rPr>
        <w:t>-</w:t>
      </w:r>
      <w:r w:rsidRPr="006A4C56">
        <w:rPr>
          <w:rFonts w:ascii="Times New Roman" w:eastAsia="Times New Roman" w:hAnsi="Times New Roman" w:cs="Times New Roman"/>
          <w:sz w:val="20"/>
          <w:szCs w:val="16"/>
          <w:lang w:val="en-GB"/>
        </w:rPr>
        <w:t>free and label</w:t>
      </w:r>
      <w:r w:rsidR="00144D0F" w:rsidRPr="006A4C56">
        <w:rPr>
          <w:rFonts w:ascii="Times New Roman" w:eastAsia="Times New Roman" w:hAnsi="Times New Roman" w:cs="Times New Roman"/>
          <w:sz w:val="20"/>
          <w:szCs w:val="16"/>
          <w:lang w:val="en-GB"/>
        </w:rPr>
        <w:t>-</w:t>
      </w:r>
      <w:r w:rsidRPr="006A4C56">
        <w:rPr>
          <w:rFonts w:ascii="Times New Roman" w:eastAsia="Times New Roman" w:hAnsi="Times New Roman" w:cs="Times New Roman"/>
          <w:sz w:val="20"/>
          <w:szCs w:val="16"/>
          <w:lang w:val="en-GB"/>
        </w:rPr>
        <w:t xml:space="preserve">based (even with </w:t>
      </w:r>
      <w:r w:rsidR="00EE69D8" w:rsidRPr="006A4C56">
        <w:rPr>
          <w:rFonts w:ascii="Times New Roman" w:eastAsia="Times New Roman" w:hAnsi="Times New Roman" w:cs="Times New Roman"/>
          <w:sz w:val="20"/>
          <w:szCs w:val="16"/>
          <w:lang w:val="en-GB"/>
        </w:rPr>
        <w:t>low number of labelled data samples)</w:t>
      </w:r>
      <w:r w:rsidR="007721F4" w:rsidRPr="006A4C56">
        <w:rPr>
          <w:rFonts w:ascii="Times New Roman" w:eastAsia="Times New Roman" w:hAnsi="Times New Roman" w:cs="Times New Roman"/>
          <w:sz w:val="20"/>
          <w:szCs w:val="16"/>
          <w:lang w:val="en-GB"/>
        </w:rPr>
        <w:t xml:space="preserve">. </w:t>
      </w:r>
      <w:r w:rsidR="00323226" w:rsidRPr="006A4C56">
        <w:rPr>
          <w:rFonts w:ascii="Times New Roman" w:eastAsia="Times New Roman" w:hAnsi="Times New Roman" w:cs="Times New Roman"/>
          <w:sz w:val="20"/>
          <w:szCs w:val="16"/>
          <w:lang w:val="en-GB"/>
        </w:rPr>
        <w:t>Thus,</w:t>
      </w:r>
      <w:r w:rsidR="007721F4" w:rsidRPr="006A4C56">
        <w:rPr>
          <w:rFonts w:ascii="Times New Roman" w:eastAsia="Times New Roman" w:hAnsi="Times New Roman" w:cs="Times New Roman"/>
          <w:sz w:val="20"/>
          <w:szCs w:val="16"/>
          <w:lang w:val="en-GB"/>
        </w:rPr>
        <w:t xml:space="preserve"> the monitoring outcome should be adapted to translate the results of different types of monitoring. Additionally, to enable </w:t>
      </w:r>
      <w:r w:rsidR="00323226" w:rsidRPr="006A4C56">
        <w:rPr>
          <w:rFonts w:ascii="Times New Roman" w:eastAsia="Times New Roman" w:hAnsi="Times New Roman" w:cs="Times New Roman"/>
          <w:sz w:val="20"/>
          <w:szCs w:val="16"/>
          <w:lang w:val="en-GB"/>
        </w:rPr>
        <w:t>efficient handling of this monitoring outcome information</w:t>
      </w:r>
      <w:r w:rsidR="00E0565E" w:rsidRPr="006A4C56">
        <w:rPr>
          <w:rFonts w:ascii="Times New Roman" w:eastAsia="Times New Roman" w:hAnsi="Times New Roman" w:cs="Times New Roman"/>
          <w:sz w:val="20"/>
          <w:szCs w:val="16"/>
          <w:lang w:val="en-GB"/>
        </w:rPr>
        <w:t xml:space="preserve"> by the LMF</w:t>
      </w:r>
      <w:r w:rsidR="00323226" w:rsidRPr="006A4C56">
        <w:rPr>
          <w:rFonts w:ascii="Times New Roman" w:eastAsia="Times New Roman" w:hAnsi="Times New Roman" w:cs="Times New Roman"/>
          <w:sz w:val="20"/>
          <w:szCs w:val="16"/>
          <w:lang w:val="en-GB"/>
        </w:rPr>
        <w:t xml:space="preserve">, an associated quality indicator </w:t>
      </w:r>
      <w:r w:rsidR="00F440BB" w:rsidRPr="006A4C56">
        <w:rPr>
          <w:rFonts w:ascii="Times New Roman" w:eastAsia="Times New Roman" w:hAnsi="Times New Roman" w:cs="Times New Roman"/>
          <w:sz w:val="20"/>
          <w:szCs w:val="16"/>
          <w:lang w:val="en-GB"/>
        </w:rPr>
        <w:t>is required (</w:t>
      </w:r>
      <w:r w:rsidR="004C2FB7" w:rsidRPr="006A4C56">
        <w:rPr>
          <w:rFonts w:ascii="Times New Roman" w:eastAsia="Times New Roman" w:hAnsi="Times New Roman" w:cs="Times New Roman"/>
          <w:sz w:val="20"/>
          <w:szCs w:val="16"/>
          <w:lang w:val="en-GB"/>
        </w:rPr>
        <w:t>e.g. accounting for the number of samples used in the monitoring</w:t>
      </w:r>
      <w:r w:rsidR="00E80EA5" w:rsidRPr="006A4C56">
        <w:rPr>
          <w:rFonts w:ascii="Times New Roman" w:eastAsia="Times New Roman" w:hAnsi="Times New Roman" w:cs="Times New Roman"/>
          <w:sz w:val="20"/>
          <w:szCs w:val="16"/>
          <w:lang w:val="en-GB"/>
        </w:rPr>
        <w:t>).</w:t>
      </w:r>
      <w:r w:rsidR="00323226" w:rsidRPr="006A4C56">
        <w:rPr>
          <w:rFonts w:ascii="Times New Roman" w:eastAsia="Times New Roman" w:hAnsi="Times New Roman" w:cs="Times New Roman"/>
          <w:sz w:val="20"/>
          <w:szCs w:val="16"/>
          <w:lang w:val="en-GB"/>
        </w:rPr>
        <w:t xml:space="preserve"> </w:t>
      </w:r>
    </w:p>
    <w:p w14:paraId="2C8C1EC4" w14:textId="77777777" w:rsidR="00EE69D8" w:rsidRDefault="00EE69D8" w:rsidP="000970A0">
      <w:pPr>
        <w:jc w:val="both"/>
        <w:rPr>
          <w:lang w:val="en-GB" w:eastAsia="en-US"/>
        </w:rPr>
      </w:pPr>
    </w:p>
    <w:p w14:paraId="17BEF87D" w14:textId="4013D130" w:rsidR="00A62706" w:rsidRPr="00E05CBA" w:rsidRDefault="00A62706" w:rsidP="000970A0">
      <w:pPr>
        <w:pStyle w:val="Proposalstylenokia2023"/>
        <w:rPr>
          <w:lang w:val="en-GB"/>
        </w:rPr>
      </w:pPr>
      <w:bookmarkStart w:id="468" w:name="_Toc194050166"/>
      <w:bookmarkStart w:id="469" w:name="_Toc194063725"/>
      <w:bookmarkStart w:id="470" w:name="_Toc194063796"/>
      <w:bookmarkStart w:id="471" w:name="_Toc194074126"/>
      <w:bookmarkStart w:id="472" w:name="_Toc194074246"/>
      <w:bookmarkStart w:id="473" w:name="_Toc194074340"/>
      <w:bookmarkStart w:id="474" w:name="_Toc194074444"/>
      <w:bookmarkStart w:id="475" w:name="_Toc194074494"/>
      <w:bookmarkStart w:id="476" w:name="_Toc194074854"/>
      <w:bookmarkStart w:id="477" w:name="_Toc194075024"/>
      <w:r w:rsidRPr="00DE61AF">
        <w:rPr>
          <w:lang w:val="en-GB"/>
        </w:rPr>
        <w:t xml:space="preserve">For </w:t>
      </w:r>
      <w:r w:rsidR="00691893">
        <w:rPr>
          <w:lang w:val="en-GB"/>
        </w:rPr>
        <w:t>Case 1</w:t>
      </w:r>
      <w:r w:rsidR="00DE61AF">
        <w:rPr>
          <w:lang w:val="en-GB"/>
        </w:rPr>
        <w:t xml:space="preserve">, monitoring outcome </w:t>
      </w:r>
      <w:r w:rsidR="004D40F2">
        <w:rPr>
          <w:lang w:val="en-GB"/>
        </w:rPr>
        <w:t>may</w:t>
      </w:r>
      <w:r w:rsidR="00DE61AF">
        <w:rPr>
          <w:lang w:val="en-GB"/>
        </w:rPr>
        <w:t xml:space="preserve"> combine both label-based and label-free monitoring results </w:t>
      </w:r>
      <w:r w:rsidR="003B5AC7">
        <w:rPr>
          <w:lang w:val="en-GB"/>
        </w:rPr>
        <w:t xml:space="preserve">and may be provided to LMF with its associated </w:t>
      </w:r>
      <w:r w:rsidR="00101E38">
        <w:rPr>
          <w:lang w:val="en-GB"/>
        </w:rPr>
        <w:t>monitoring quality indicator.</w:t>
      </w:r>
      <w:bookmarkEnd w:id="468"/>
      <w:bookmarkEnd w:id="469"/>
      <w:bookmarkEnd w:id="470"/>
      <w:bookmarkEnd w:id="471"/>
      <w:bookmarkEnd w:id="472"/>
      <w:bookmarkEnd w:id="473"/>
      <w:bookmarkEnd w:id="474"/>
      <w:bookmarkEnd w:id="475"/>
      <w:bookmarkEnd w:id="476"/>
      <w:bookmarkEnd w:id="477"/>
      <w:r w:rsidR="00101E38">
        <w:rPr>
          <w:lang w:val="en-GB"/>
        </w:rPr>
        <w:t xml:space="preserve"> </w:t>
      </w:r>
    </w:p>
    <w:p w14:paraId="35027A65" w14:textId="77777777" w:rsidR="000C5B76" w:rsidRPr="000970A0" w:rsidRDefault="000C5B76" w:rsidP="00702210">
      <w:pPr>
        <w:pStyle w:val="Proposalstylenokia2023"/>
        <w:numPr>
          <w:ilvl w:val="0"/>
          <w:numId w:val="0"/>
        </w:numPr>
        <w:rPr>
          <w:szCs w:val="18"/>
          <w:lang w:val="en-GB"/>
        </w:rPr>
      </w:pPr>
    </w:p>
    <w:p w14:paraId="37530234" w14:textId="167AD0C4" w:rsidR="00D07CFE" w:rsidRDefault="00D07CFE" w:rsidP="00D07CFE">
      <w:pPr>
        <w:pStyle w:val="Heading1"/>
      </w:pPr>
      <w:bookmarkStart w:id="478" w:name="_Toc162863451"/>
      <w:bookmarkStart w:id="479" w:name="_Toc162863533"/>
      <w:bookmarkStart w:id="480" w:name="_Toc163171472"/>
      <w:bookmarkStart w:id="481" w:name="_Toc163171677"/>
      <w:bookmarkStart w:id="482" w:name="_Toc163171756"/>
      <w:bookmarkStart w:id="483" w:name="_Toc163195810"/>
      <w:bookmarkStart w:id="484" w:name="_Toc163196007"/>
      <w:r w:rsidRPr="00F237D9">
        <w:t>Ensuring consisten</w:t>
      </w:r>
      <w:r w:rsidR="00BF19DB">
        <w:t>cy</w:t>
      </w:r>
      <w:r>
        <w:t xml:space="preserve"> </w:t>
      </w:r>
      <w:bookmarkEnd w:id="478"/>
      <w:bookmarkEnd w:id="479"/>
      <w:r>
        <w:t>between training and inference</w:t>
      </w:r>
      <w:bookmarkEnd w:id="480"/>
      <w:bookmarkEnd w:id="481"/>
      <w:bookmarkEnd w:id="482"/>
      <w:bookmarkEnd w:id="483"/>
      <w:bookmarkEnd w:id="484"/>
      <w:r>
        <w:t xml:space="preserve"> </w:t>
      </w:r>
    </w:p>
    <w:p w14:paraId="068853CB" w14:textId="77777777" w:rsidR="00D07CFE" w:rsidRPr="00892F1D" w:rsidRDefault="00D07CFE" w:rsidP="00D07CFE">
      <w:pPr>
        <w:pStyle w:val="NORMALTdocNokia"/>
      </w:pPr>
      <w:r w:rsidRPr="00892F1D">
        <w:t xml:space="preserve">One of the objectives of the WI is to specify methods to ensure consistency between training and inference: </w:t>
      </w:r>
    </w:p>
    <w:p w14:paraId="3703507D" w14:textId="77777777" w:rsidR="00D07CFE" w:rsidRPr="002C6A7C" w:rsidRDefault="00D07CFE" w:rsidP="00D07CFE">
      <w:pPr>
        <w:rPr>
          <w:lang w:val="en-GB" w:eastAsia="en-US"/>
        </w:rPr>
      </w:pPr>
    </w:p>
    <w:tbl>
      <w:tblPr>
        <w:tblStyle w:val="TableGrid"/>
        <w:tblW w:w="0" w:type="auto"/>
        <w:tblLook w:val="04A0" w:firstRow="1" w:lastRow="0" w:firstColumn="1" w:lastColumn="0" w:noHBand="0" w:noVBand="1"/>
      </w:tblPr>
      <w:tblGrid>
        <w:gridCol w:w="9629"/>
      </w:tblGrid>
      <w:tr w:rsidR="00D07CFE" w14:paraId="22F4D3DD" w14:textId="77777777">
        <w:tc>
          <w:tcPr>
            <w:tcW w:w="9629" w:type="dxa"/>
          </w:tcPr>
          <w:p w14:paraId="153398AA" w14:textId="77777777" w:rsidR="00D07CFE" w:rsidRPr="004C0144" w:rsidRDefault="00D07CFE">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77746FA5" w14:textId="77777777" w:rsidR="00D07CFE" w:rsidRPr="004C0144" w:rsidRDefault="00D07CFE">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eastAsia="en-GB"/>
              </w:rPr>
              <w:t>…</w:t>
            </w:r>
          </w:p>
          <w:p w14:paraId="48EC0E7E" w14:textId="77777777" w:rsidR="00D07CFE" w:rsidRPr="00C514C3" w:rsidRDefault="00D07CFE">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highlight w:val="yellow"/>
                <w:lang w:eastAsia="en-GB"/>
              </w:rPr>
            </w:pPr>
            <w:r w:rsidRPr="002C6A7C">
              <w:rPr>
                <w:rFonts w:ascii="Times New Roman" w:eastAsia="Malgun Gothic" w:hAnsi="Times New Roman" w:cs="Times New Roman"/>
                <w:bCs/>
                <w:sz w:val="20"/>
                <w:szCs w:val="20"/>
                <w:highlight w:val="yellow"/>
                <w:lang w:eastAsia="en-GB"/>
              </w:rPr>
              <w:t>Enabling method(s) to ensure consistency between training and inference regarding NW-side additional conditions (if identified) for inference at UE for relevant positioning sub use cases</w:t>
            </w:r>
          </w:p>
        </w:tc>
      </w:tr>
    </w:tbl>
    <w:p w14:paraId="257081D4" w14:textId="77777777" w:rsidR="00D07CFE" w:rsidRDefault="00D07CFE" w:rsidP="00D07CFE">
      <w:pPr>
        <w:rPr>
          <w:lang w:eastAsia="en-US"/>
        </w:rPr>
      </w:pPr>
    </w:p>
    <w:p w14:paraId="56684A54" w14:textId="17FB2A81" w:rsidR="00D07CFE" w:rsidRDefault="0087150D" w:rsidP="00D07CFE">
      <w:pPr>
        <w:pStyle w:val="NORMALTdocNokia"/>
      </w:pPr>
      <w:r>
        <w:t>In the</w:t>
      </w:r>
      <w:r w:rsidR="00B307E7">
        <w:t xml:space="preserve"> </w:t>
      </w:r>
      <w:r>
        <w:t xml:space="preserve">SI, </w:t>
      </w:r>
      <w:r w:rsidR="00D07CFE">
        <w:t>RAN1 considered some generalization</w:t>
      </w:r>
      <w:r w:rsidR="00F269B1">
        <w:t>-</w:t>
      </w:r>
      <w:r w:rsidR="00D07CFE">
        <w:t xml:space="preserve">related evaluations </w:t>
      </w:r>
      <w:sdt>
        <w:sdtPr>
          <w:id w:val="1913886278"/>
          <w:citation/>
        </w:sdtPr>
        <w:sdtContent>
          <w:r w:rsidR="00D07CFE" w:rsidRPr="00C514C3">
            <w:fldChar w:fldCharType="begin"/>
          </w:r>
          <w:r w:rsidR="00D07CFE" w:rsidRPr="00C514C3">
            <w:instrText xml:space="preserve"> CITATION Qua231 \l 1033 </w:instrText>
          </w:r>
          <w:r w:rsidR="00D07CFE" w:rsidRPr="00C514C3">
            <w:fldChar w:fldCharType="separate"/>
          </w:r>
          <w:r w:rsidR="00DB326D">
            <w:rPr>
              <w:noProof/>
            </w:rPr>
            <w:t>[2]</w:t>
          </w:r>
          <w:r w:rsidR="00D07CFE" w:rsidRPr="00C514C3">
            <w:fldChar w:fldCharType="end"/>
          </w:r>
        </w:sdtContent>
      </w:sdt>
      <w:r w:rsidR="002740FB">
        <w:t>,</w:t>
      </w:r>
      <w:r w:rsidR="00D07CFE" w:rsidRPr="00C514C3">
        <w:t xml:space="preserve"> those specific evaluations achieved low generalization performance. Thus, it is expected that areas with specific channel characteristics </w:t>
      </w:r>
      <w:r w:rsidR="00D07CFE">
        <w:t>used for data collection/training may be aligned with inference assumptions to reduce any potential performance degradation. In this scope, certain channel characteristics (e.g., LOS/NLOS rate), specific signal distortions, rare events matched with certain areas/sites must be considered in the scope of the solutions to ensure consistency between training and inference regarding NW-side additional conditions.</w:t>
      </w:r>
      <w:r w:rsidR="00D07CFE" w:rsidRPr="00BB1AEE">
        <w:tab/>
      </w:r>
    </w:p>
    <w:p w14:paraId="79F86156" w14:textId="77777777" w:rsidR="00D07CFE" w:rsidRDefault="00D07CFE" w:rsidP="00D07CFE">
      <w:pPr>
        <w:pStyle w:val="NORMALTdocNokia"/>
        <w:rPr>
          <w:rFonts w:eastAsia="SimSun"/>
          <w:b/>
          <w:bCs/>
          <w:lang w:eastAsia="x-none"/>
        </w:rPr>
      </w:pPr>
    </w:p>
    <w:p w14:paraId="001AF0FB" w14:textId="33E47383" w:rsidR="00D9380D" w:rsidRDefault="00D07CFE" w:rsidP="00D07CFE">
      <w:pPr>
        <w:pStyle w:val="NORMALTdocNokia"/>
      </w:pPr>
      <w:r>
        <w:t xml:space="preserve">Based on the current agreements </w:t>
      </w:r>
      <w:r w:rsidR="00C76FAC">
        <w:t>i</w:t>
      </w:r>
      <w:r>
        <w:t xml:space="preserve">n </w:t>
      </w:r>
      <w:r w:rsidR="00681381">
        <w:t>agenda item</w:t>
      </w:r>
      <w:r>
        <w:t xml:space="preserve"> 9.1.3.3</w:t>
      </w:r>
      <w:r w:rsidR="00F73EF9">
        <w:t xml:space="preserve"> </w:t>
      </w:r>
      <w:sdt>
        <w:sdtPr>
          <w:id w:val="888545221"/>
          <w:citation/>
        </w:sdtPr>
        <w:sdtContent>
          <w:r w:rsidR="00F73EF9">
            <w:fldChar w:fldCharType="begin"/>
          </w:r>
          <w:r w:rsidR="00F73EF9">
            <w:instrText xml:space="preserve"> CITATION Qua231 \l 1033 </w:instrText>
          </w:r>
          <w:r w:rsidR="00F73EF9">
            <w:fldChar w:fldCharType="separate"/>
          </w:r>
          <w:r w:rsidR="00F73EF9">
            <w:rPr>
              <w:noProof/>
            </w:rPr>
            <w:t>[2]</w:t>
          </w:r>
          <w:r w:rsidR="00F73EF9">
            <w:fldChar w:fldCharType="end"/>
          </w:r>
        </w:sdtContent>
      </w:sdt>
      <w:r w:rsidR="00F73EF9">
        <w:t xml:space="preserve"> </w:t>
      </w:r>
      <w:r>
        <w:t>clause 4.2.3</w:t>
      </w:r>
      <w:r w:rsidR="000A3C1E">
        <w:t>,</w:t>
      </w:r>
      <w:r>
        <w:t xml:space="preserve"> the following potential approaches may be considered to ensure consistency between training and inference: consistency based on</w:t>
      </w:r>
      <w:r w:rsidR="00FC1D69">
        <w:t xml:space="preserve"> assistance data </w:t>
      </w:r>
      <w:r w:rsidR="00CC07A9">
        <w:t>, consistency by</w:t>
      </w:r>
      <w:r>
        <w:t xml:space="preserve"> Associated ID</w:t>
      </w:r>
      <w:r w:rsidR="00CC07A9">
        <w:t xml:space="preserve">, </w:t>
      </w:r>
      <w:r>
        <w:t>and consistency assisted by monitoring (UE/LMF performance assessment).</w:t>
      </w:r>
    </w:p>
    <w:p w14:paraId="4E821F9B" w14:textId="77777777" w:rsidR="00D07CFE" w:rsidRDefault="00D07CFE" w:rsidP="00D07CFE">
      <w:pPr>
        <w:pStyle w:val="NORMALTdocNokia"/>
      </w:pPr>
    </w:p>
    <w:p w14:paraId="710357AB" w14:textId="5994E6BC" w:rsidR="00D07CFE" w:rsidRDefault="00D07CFE" w:rsidP="00D07CFE">
      <w:pPr>
        <w:pStyle w:val="Proposalstylenokia2023"/>
      </w:pPr>
      <w:bookmarkStart w:id="485" w:name="_Toc174106760"/>
      <w:bookmarkStart w:id="486" w:name="_Toc178066431"/>
      <w:bookmarkStart w:id="487" w:name="_Toc178507217"/>
      <w:bookmarkStart w:id="488" w:name="_Toc178854783"/>
      <w:bookmarkStart w:id="489" w:name="_Toc178946998"/>
      <w:bookmarkStart w:id="490" w:name="_Toc181864526"/>
      <w:bookmarkStart w:id="491" w:name="_Toc181864637"/>
      <w:bookmarkStart w:id="492" w:name="_Toc181864868"/>
      <w:bookmarkStart w:id="493" w:name="_Toc181960901"/>
      <w:bookmarkStart w:id="494" w:name="_Toc181961051"/>
      <w:bookmarkStart w:id="495" w:name="_Toc189838967"/>
      <w:bookmarkStart w:id="496" w:name="_Toc189839031"/>
      <w:bookmarkStart w:id="497" w:name="_Toc189839082"/>
      <w:bookmarkStart w:id="498" w:name="_Toc189839132"/>
      <w:bookmarkStart w:id="499" w:name="_Toc189839180"/>
      <w:bookmarkStart w:id="500" w:name="_Toc194050167"/>
      <w:bookmarkStart w:id="501" w:name="_Toc194063726"/>
      <w:bookmarkStart w:id="502" w:name="_Toc194063797"/>
      <w:bookmarkStart w:id="503" w:name="_Toc194074127"/>
      <w:bookmarkStart w:id="504" w:name="_Toc194074247"/>
      <w:bookmarkStart w:id="505" w:name="_Toc194074341"/>
      <w:bookmarkStart w:id="506" w:name="_Toc194074445"/>
      <w:bookmarkStart w:id="507" w:name="_Toc194074495"/>
      <w:bookmarkStart w:id="508" w:name="_Toc194074855"/>
      <w:bookmarkStart w:id="509" w:name="_Toc194075025"/>
      <w:r>
        <w:t xml:space="preserve">RAN 1 to consider the following approaches to ensure consistency between training and inference regarding NW-side additional conditions: </w:t>
      </w:r>
      <w:r w:rsidR="00D9168D">
        <w:t xml:space="preserve">(i) </w:t>
      </w:r>
      <w:r>
        <w:t>consistency based on</w:t>
      </w:r>
      <w:r w:rsidR="00175A5B">
        <w:t xml:space="preserve"> Assistance data</w:t>
      </w:r>
      <w:r w:rsidR="005E6D96">
        <w:t xml:space="preserve">, (ii) based on </w:t>
      </w:r>
      <w:r>
        <w:t xml:space="preserve">Associated </w:t>
      </w:r>
      <w:proofErr w:type="gramStart"/>
      <w:r>
        <w:t>ID</w:t>
      </w:r>
      <w:r w:rsidR="005E6D96">
        <w:t xml:space="preserve">, </w:t>
      </w:r>
      <w:r>
        <w:t xml:space="preserve"> and</w:t>
      </w:r>
      <w:proofErr w:type="gramEnd"/>
      <w:r>
        <w:t xml:space="preserve"> </w:t>
      </w:r>
      <w:r w:rsidR="00D9168D">
        <w:t>(i</w:t>
      </w:r>
      <w:r w:rsidR="005E6D96">
        <w:t>i</w:t>
      </w:r>
      <w:r w:rsidR="00D9168D">
        <w:t xml:space="preserve">i) </w:t>
      </w:r>
      <w:r>
        <w:t>consistency assisted by monitoring.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8AD509F" w14:textId="77777777" w:rsidR="008819DE" w:rsidRDefault="008819DE" w:rsidP="008819DE">
      <w:pPr>
        <w:pStyle w:val="Proposalstylenokia2023"/>
        <w:numPr>
          <w:ilvl w:val="0"/>
          <w:numId w:val="0"/>
        </w:numPr>
      </w:pPr>
    </w:p>
    <w:p w14:paraId="559A6713" w14:textId="77777777" w:rsidR="008819DE" w:rsidRDefault="008819DE" w:rsidP="008819DE">
      <w:pPr>
        <w:pStyle w:val="Proposalstylenokia2023"/>
        <w:numPr>
          <w:ilvl w:val="0"/>
          <w:numId w:val="0"/>
        </w:numPr>
      </w:pPr>
    </w:p>
    <w:p w14:paraId="4A1D9561" w14:textId="08D79D6A" w:rsidR="006F5818" w:rsidRDefault="006F5818" w:rsidP="006F5818">
      <w:pPr>
        <w:pStyle w:val="Heading2"/>
      </w:pPr>
      <w:r>
        <w:t xml:space="preserve">Consistency based on </w:t>
      </w:r>
      <w:r w:rsidR="0036700C">
        <w:t xml:space="preserve">Explicit </w:t>
      </w:r>
      <w:r>
        <w:t>Assistance Data</w:t>
      </w:r>
    </w:p>
    <w:p w14:paraId="264848ED" w14:textId="77777777" w:rsidR="001C5914" w:rsidRPr="00FF117B" w:rsidRDefault="001C5914" w:rsidP="001C5914">
      <w:pPr>
        <w:pStyle w:val="NORMALTdocNokia"/>
      </w:pPr>
      <w:r>
        <w:t xml:space="preserve">In the current discussion, consistency based on assistance data may be referred to explicit information shared from LMF to UE. For instance, in RAN1#119, companies agreed to study alternatives to expose Info #7, part of this agreement indicates that majority of assistance data used by legacy DL-TDOA are exposed </w:t>
      </w:r>
      <w:r w:rsidRPr="008D582C">
        <w:t>explicitly</w:t>
      </w:r>
      <w:r>
        <w:t xml:space="preserve">. For example, PRS-configuration may be disclosed for consistency checking but this assistance data may not have an exact match between training data collection and inference, so it may be required to quantify the matching information by using a delta parameter and based on this delta, the UE may assess and select a suitable model. In addition, UE can share the estimated consistency delta information with the network </w:t>
      </w:r>
      <w:proofErr w:type="gramStart"/>
      <w:r>
        <w:t>in order to</w:t>
      </w:r>
      <w:proofErr w:type="gramEnd"/>
      <w:r>
        <w:t xml:space="preserve"> assist on reducing the gap between training and inference conditions (e.g. changing PRS configuration).   </w:t>
      </w:r>
    </w:p>
    <w:p w14:paraId="4B73B123" w14:textId="77777777" w:rsidR="001C5914" w:rsidRDefault="001C5914" w:rsidP="001C5914">
      <w:pPr>
        <w:pStyle w:val="NORMALTdocNokia"/>
      </w:pPr>
    </w:p>
    <w:p w14:paraId="305F71FE" w14:textId="61233AED" w:rsidR="001C5914" w:rsidRDefault="000D3989" w:rsidP="001C5914">
      <w:pPr>
        <w:pStyle w:val="Proposalstylenokia2023"/>
      </w:pPr>
      <w:bookmarkStart w:id="510" w:name="_Toc189838968"/>
      <w:bookmarkStart w:id="511" w:name="_Toc189839032"/>
      <w:bookmarkStart w:id="512" w:name="_Toc189839083"/>
      <w:bookmarkStart w:id="513" w:name="_Toc189839133"/>
      <w:bookmarkStart w:id="514" w:name="_Toc189839181"/>
      <w:bookmarkStart w:id="515" w:name="_Toc194050168"/>
      <w:bookmarkStart w:id="516" w:name="_Toc194063727"/>
      <w:bookmarkStart w:id="517" w:name="_Toc194063798"/>
      <w:bookmarkStart w:id="518" w:name="_Toc194074128"/>
      <w:bookmarkStart w:id="519" w:name="_Toc194074248"/>
      <w:bookmarkStart w:id="520" w:name="_Toc194074342"/>
      <w:bookmarkStart w:id="521" w:name="_Toc194074446"/>
      <w:bookmarkStart w:id="522" w:name="_Toc194074496"/>
      <w:bookmarkStart w:id="523" w:name="_Toc194074856"/>
      <w:bookmarkStart w:id="524" w:name="_Toc194075026"/>
      <w:r>
        <w:t xml:space="preserve">In </w:t>
      </w:r>
      <w:r w:rsidR="00691893">
        <w:t>Case 1</w:t>
      </w:r>
      <w:r>
        <w:t>, f</w:t>
      </w:r>
      <w:r w:rsidR="001C5914" w:rsidRPr="008D582C">
        <w:t>or consistency between training and inference, when explicit information is provided by Assistance Data, a consistency delta information is used to assess the consistency.</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3476747" w14:textId="77777777" w:rsidR="006F2575" w:rsidRDefault="006F2575" w:rsidP="006F2575">
      <w:pPr>
        <w:pStyle w:val="Proposalstylenokia2023"/>
        <w:numPr>
          <w:ilvl w:val="0"/>
          <w:numId w:val="0"/>
        </w:numPr>
      </w:pPr>
    </w:p>
    <w:p w14:paraId="713B4A18" w14:textId="14C9F68C" w:rsidR="006F2575" w:rsidRPr="00C514C3" w:rsidRDefault="006F2575" w:rsidP="006F2575">
      <w:pPr>
        <w:pStyle w:val="NORMALTdocNokia"/>
        <w:rPr>
          <w:strike/>
          <w:szCs w:val="16"/>
        </w:rPr>
      </w:pPr>
      <w:r>
        <w:rPr>
          <w:szCs w:val="18"/>
        </w:rPr>
        <w:t xml:space="preserve">As an alternative solution, RAN1 may consider other methods such as </w:t>
      </w:r>
      <w:r>
        <w:rPr>
          <w:szCs w:val="16"/>
          <w:lang w:val="en-GB" w:eastAsia="en-US"/>
        </w:rPr>
        <w:t>defining “</w:t>
      </w:r>
      <w:r w:rsidRPr="00C514C3">
        <w:rPr>
          <w:szCs w:val="16"/>
          <w:lang w:val="en-GB" w:eastAsia="en-US"/>
        </w:rPr>
        <w:t>context scenarios</w:t>
      </w:r>
      <w:r>
        <w:rPr>
          <w:szCs w:val="16"/>
          <w:lang w:val="en-GB" w:eastAsia="en-US"/>
        </w:rPr>
        <w:t xml:space="preserve">” for the inference operation, where context scenarios may provide </w:t>
      </w:r>
      <w:r w:rsidRPr="00C514C3">
        <w:rPr>
          <w:szCs w:val="16"/>
          <w:lang w:val="en-GB" w:eastAsia="en-US"/>
        </w:rPr>
        <w:t xml:space="preserve">some </w:t>
      </w:r>
      <w:r>
        <w:rPr>
          <w:szCs w:val="16"/>
          <w:lang w:val="en-GB" w:eastAsia="en-US"/>
        </w:rPr>
        <w:t>high-level information or</w:t>
      </w:r>
      <w:r w:rsidRPr="00C514C3">
        <w:rPr>
          <w:szCs w:val="16"/>
          <w:lang w:val="en-GB" w:eastAsia="en-US"/>
        </w:rPr>
        <w:t xml:space="preserve"> requirements </w:t>
      </w:r>
      <w:r>
        <w:rPr>
          <w:szCs w:val="16"/>
          <w:lang w:val="en-GB" w:eastAsia="en-US"/>
        </w:rPr>
        <w:t>related to the</w:t>
      </w:r>
      <w:r w:rsidRPr="00C514C3">
        <w:rPr>
          <w:szCs w:val="16"/>
          <w:lang w:val="en-GB" w:eastAsia="en-US"/>
        </w:rPr>
        <w:t xml:space="preserve"> dataset</w:t>
      </w:r>
      <w:r>
        <w:rPr>
          <w:szCs w:val="16"/>
          <w:lang w:val="en-GB" w:eastAsia="en-US"/>
        </w:rPr>
        <w:t>s</w:t>
      </w:r>
      <w:r w:rsidRPr="00C514C3">
        <w:rPr>
          <w:szCs w:val="16"/>
          <w:lang w:val="en-GB" w:eastAsia="en-US"/>
        </w:rPr>
        <w:t xml:space="preserve"> used for training</w:t>
      </w:r>
      <w:r>
        <w:rPr>
          <w:szCs w:val="16"/>
          <w:lang w:val="en-GB" w:eastAsia="en-US"/>
        </w:rPr>
        <w:t xml:space="preserve"> (in other words, high-level info </w:t>
      </w:r>
      <w:r w:rsidR="00EE37C4">
        <w:rPr>
          <w:szCs w:val="16"/>
          <w:lang w:val="en-GB" w:eastAsia="en-US"/>
        </w:rPr>
        <w:t>related to</w:t>
      </w:r>
      <w:r>
        <w:rPr>
          <w:szCs w:val="16"/>
          <w:lang w:val="en-GB" w:eastAsia="en-US"/>
        </w:rPr>
        <w:t xml:space="preserve"> NW additional conditions). This sort of information may be exchanged</w:t>
      </w:r>
      <w:r w:rsidRPr="00C514C3">
        <w:rPr>
          <w:szCs w:val="16"/>
          <w:lang w:val="en-GB" w:eastAsia="en-US"/>
        </w:rPr>
        <w:t xml:space="preserve"> between the LMF and the UE </w:t>
      </w:r>
      <w:r>
        <w:rPr>
          <w:szCs w:val="16"/>
          <w:lang w:val="en-GB" w:eastAsia="en-US"/>
        </w:rPr>
        <w:t>prior to the</w:t>
      </w:r>
      <w:r w:rsidRPr="00C514C3">
        <w:rPr>
          <w:szCs w:val="16"/>
          <w:lang w:val="en-GB" w:eastAsia="en-US"/>
        </w:rPr>
        <w:t xml:space="preserve"> inference. </w:t>
      </w:r>
      <w:r>
        <w:rPr>
          <w:szCs w:val="16"/>
          <w:lang w:val="en-GB" w:eastAsia="en-US"/>
        </w:rPr>
        <w:t xml:space="preserve">As UE-sided models are selected by the UE, </w:t>
      </w:r>
      <w:r w:rsidRPr="00C514C3">
        <w:rPr>
          <w:szCs w:val="16"/>
          <w:lang w:val="en-GB" w:eastAsia="en-US"/>
        </w:rPr>
        <w:t>the LMF may assist indicating the specific context scenario</w:t>
      </w:r>
      <w:r>
        <w:rPr>
          <w:szCs w:val="16"/>
          <w:lang w:val="en-GB" w:eastAsia="en-US"/>
        </w:rPr>
        <w:t xml:space="preserve"> for the inference</w:t>
      </w:r>
      <w:r w:rsidRPr="00C514C3">
        <w:rPr>
          <w:szCs w:val="16"/>
          <w:lang w:val="en-GB" w:eastAsia="en-US"/>
        </w:rPr>
        <w:t xml:space="preserve">. </w:t>
      </w:r>
      <w:r>
        <w:rPr>
          <w:szCs w:val="16"/>
          <w:lang w:val="en-GB" w:eastAsia="en-US"/>
        </w:rPr>
        <w:t xml:space="preserve">Overall, how to map NW-additional conditions to some sort of high-level information that considers a context scenario is required to be defined to enable this sort of scheme. </w:t>
      </w:r>
      <w:r w:rsidRPr="00C514C3">
        <w:rPr>
          <w:szCs w:val="16"/>
          <w:lang w:val="en-GB" w:eastAsia="en-US"/>
        </w:rPr>
        <w:t xml:space="preserve">For </w:t>
      </w:r>
      <w:r w:rsidR="00691893">
        <w:rPr>
          <w:szCs w:val="16"/>
          <w:lang w:val="en-GB" w:eastAsia="en-US"/>
        </w:rPr>
        <w:t>Case 1</w:t>
      </w:r>
      <w:r w:rsidRPr="00C514C3">
        <w:rPr>
          <w:szCs w:val="16"/>
          <w:lang w:val="en-GB" w:eastAsia="en-US"/>
        </w:rPr>
        <w:t>, specific context scenarios based on areas with specific channel characteristics</w:t>
      </w:r>
      <w:r>
        <w:rPr>
          <w:szCs w:val="16"/>
          <w:lang w:val="en-GB" w:eastAsia="en-US"/>
        </w:rPr>
        <w:t xml:space="preserve"> or TRP patterns</w:t>
      </w:r>
      <w:r w:rsidRPr="00C514C3">
        <w:rPr>
          <w:szCs w:val="16"/>
          <w:lang w:val="en-GB" w:eastAsia="en-US"/>
        </w:rPr>
        <w:t xml:space="preserve"> may be mapped to fixed geographical information as TRPs transmitting DL PRS during inference.</w:t>
      </w:r>
    </w:p>
    <w:p w14:paraId="0A966BF0" w14:textId="77777777" w:rsidR="006F2575" w:rsidRPr="00C514C3" w:rsidRDefault="006F2575" w:rsidP="006F2575">
      <w:pPr>
        <w:pStyle w:val="Proposalstylenokia2023"/>
        <w:numPr>
          <w:ilvl w:val="0"/>
          <w:numId w:val="0"/>
        </w:numPr>
        <w:rPr>
          <w:sz w:val="16"/>
          <w:szCs w:val="16"/>
        </w:rPr>
      </w:pPr>
    </w:p>
    <w:p w14:paraId="47B79B59" w14:textId="17AE89C3" w:rsidR="006F2575" w:rsidRDefault="006F2575" w:rsidP="006F2575">
      <w:pPr>
        <w:pStyle w:val="Proposalstylenokia2023"/>
        <w:rPr>
          <w:szCs w:val="18"/>
        </w:rPr>
      </w:pPr>
      <w:bookmarkStart w:id="525" w:name="_Toc189838969"/>
      <w:bookmarkStart w:id="526" w:name="_Toc189839033"/>
      <w:bookmarkStart w:id="527" w:name="_Toc189839084"/>
      <w:bookmarkStart w:id="528" w:name="_Toc189839134"/>
      <w:bookmarkStart w:id="529" w:name="_Toc189839182"/>
      <w:bookmarkStart w:id="530" w:name="_Toc194050169"/>
      <w:bookmarkStart w:id="531" w:name="_Toc194063728"/>
      <w:bookmarkStart w:id="532" w:name="_Toc194063799"/>
      <w:bookmarkStart w:id="533" w:name="_Toc194074129"/>
      <w:bookmarkStart w:id="534" w:name="_Toc194074249"/>
      <w:bookmarkStart w:id="535" w:name="_Toc194074343"/>
      <w:bookmarkStart w:id="536" w:name="_Toc194074447"/>
      <w:bookmarkStart w:id="537" w:name="_Toc194074497"/>
      <w:bookmarkStart w:id="538" w:name="_Toc194074857"/>
      <w:bookmarkStart w:id="539" w:name="_Toc194075027"/>
      <w:r w:rsidRPr="00C514C3">
        <w:rPr>
          <w:szCs w:val="18"/>
        </w:rPr>
        <w:t xml:space="preserve">For </w:t>
      </w:r>
      <w:r w:rsidR="00691893">
        <w:rPr>
          <w:szCs w:val="18"/>
        </w:rPr>
        <w:t>Case 1</w:t>
      </w:r>
      <w:r w:rsidRPr="00B434D4">
        <w:rPr>
          <w:szCs w:val="18"/>
        </w:rPr>
        <w:t>,</w:t>
      </w:r>
      <w:r>
        <w:rPr>
          <w:szCs w:val="18"/>
        </w:rPr>
        <w:t xml:space="preserve"> RAN1 to </w:t>
      </w:r>
      <w:r w:rsidR="00F63EBE">
        <w:rPr>
          <w:szCs w:val="18"/>
        </w:rPr>
        <w:t>consider</w:t>
      </w:r>
      <w:r w:rsidR="00DD6054">
        <w:rPr>
          <w:szCs w:val="18"/>
        </w:rPr>
        <w:t xml:space="preserve"> LMF assistance related to</w:t>
      </w:r>
      <w:r>
        <w:rPr>
          <w:szCs w:val="18"/>
        </w:rPr>
        <w:t xml:space="preserve"> validity area </w:t>
      </w:r>
      <w:r w:rsidR="00DA5BAC">
        <w:rPr>
          <w:szCs w:val="18"/>
        </w:rPr>
        <w:t>including</w:t>
      </w:r>
      <w:r>
        <w:rPr>
          <w:szCs w:val="18"/>
        </w:rPr>
        <w:t xml:space="preserve"> granularity</w:t>
      </w:r>
      <w:r w:rsidR="00DA5BAC">
        <w:rPr>
          <w:szCs w:val="18"/>
        </w:rPr>
        <w:t xml:space="preserve"> </w:t>
      </w:r>
      <w:r>
        <w:rPr>
          <w:szCs w:val="18"/>
        </w:rPr>
        <w:t>for consistency purposes.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Pr>
          <w:szCs w:val="18"/>
        </w:rPr>
        <w:t xml:space="preserve"> </w:t>
      </w:r>
    </w:p>
    <w:p w14:paraId="37E107F2" w14:textId="77777777" w:rsidR="006F2575" w:rsidRDefault="006F2575" w:rsidP="006F2575">
      <w:pPr>
        <w:pStyle w:val="Proposalstylenokia2023"/>
        <w:numPr>
          <w:ilvl w:val="0"/>
          <w:numId w:val="0"/>
        </w:numPr>
      </w:pPr>
    </w:p>
    <w:p w14:paraId="5CD7CC10" w14:textId="77777777" w:rsidR="00A22CF7" w:rsidRDefault="00A22CF7" w:rsidP="00A22CF7">
      <w:pPr>
        <w:pStyle w:val="NORMALTdocNokia"/>
      </w:pPr>
      <w:r w:rsidRPr="001B395F">
        <w:t>In legacy</w:t>
      </w:r>
      <w:r>
        <w:t xml:space="preserve"> UE-based </w:t>
      </w:r>
      <w:r w:rsidRPr="001B395F">
        <w:t xml:space="preserve">positioning, </w:t>
      </w:r>
      <w:r>
        <w:t xml:space="preserve">LMF may inform UE about timing errors at TRPs, </w:t>
      </w:r>
      <w:proofErr w:type="gramStart"/>
      <w:r>
        <w:t>in order to</w:t>
      </w:r>
      <w:proofErr w:type="gramEnd"/>
      <w:r>
        <w:t xml:space="preserve"> assist UE in applying timing corrections when calculating its location estimate. Since the impact of timing errors is critical for high-accuracy positioning, the same approach can also be followed for AI/ML-based positioning. Further, AI/ML models may account for timing errors more efficiently than compensating them via simple methods, e.g., by subtracting the error margin from a ToA estimate. Instead, more advanced use of this information could be made</w:t>
      </w:r>
      <w:r w:rsidRPr="00196764">
        <w:t xml:space="preserve">, such as utilizing </w:t>
      </w:r>
      <w:r>
        <w:t>it</w:t>
      </w:r>
      <w:r w:rsidRPr="00196764">
        <w:t xml:space="preserve"> as input </w:t>
      </w:r>
      <w:r>
        <w:t>to AI/ML model</w:t>
      </w:r>
      <w:r w:rsidRPr="00196764">
        <w:t xml:space="preserve"> </w:t>
      </w:r>
      <w:r>
        <w:t>in combination with other information provided in the assistance data. While how to use this timing error information would be up to implementation, configuring the transmission and/or reception of DL PRS and UL SRS by the UE/gNB within certain timing errors would allow the flexibility to collect preferred measurements for training, monitoring/update, and inference of UE-side, gNB-side, and LMF-side AI/ML models, as well as to ensure consistency between training and inference.</w:t>
      </w:r>
    </w:p>
    <w:p w14:paraId="5DBC70DB" w14:textId="77777777" w:rsidR="00A22CF7" w:rsidRDefault="00A22CF7" w:rsidP="00A22CF7">
      <w:pPr>
        <w:pStyle w:val="NORMALTdocNokia"/>
      </w:pPr>
    </w:p>
    <w:p w14:paraId="214262BE" w14:textId="77777777" w:rsidR="00A22CF7" w:rsidRDefault="00A22CF7" w:rsidP="00A22CF7">
      <w:pPr>
        <w:pStyle w:val="Proposalstylenokia2023"/>
      </w:pPr>
      <w:bookmarkStart w:id="540" w:name="_Toc181864530"/>
      <w:bookmarkStart w:id="541" w:name="_Toc181864641"/>
      <w:bookmarkStart w:id="542" w:name="_Toc181864872"/>
      <w:bookmarkStart w:id="543" w:name="_Toc181960906"/>
      <w:bookmarkStart w:id="544" w:name="_Toc181961056"/>
      <w:bookmarkStart w:id="545" w:name="_Toc189838972"/>
      <w:bookmarkStart w:id="546" w:name="_Toc189839036"/>
      <w:bookmarkStart w:id="547" w:name="_Toc189839087"/>
      <w:bookmarkStart w:id="548" w:name="_Toc189839137"/>
      <w:bookmarkStart w:id="549" w:name="_Toc189839185"/>
      <w:bookmarkStart w:id="550" w:name="_Toc194050170"/>
      <w:bookmarkStart w:id="551" w:name="_Toc194063729"/>
      <w:bookmarkStart w:id="552" w:name="_Toc194063800"/>
      <w:bookmarkStart w:id="553" w:name="_Toc194074130"/>
      <w:bookmarkStart w:id="554" w:name="_Toc194074250"/>
      <w:bookmarkStart w:id="555" w:name="_Toc194074344"/>
      <w:bookmarkStart w:id="556" w:name="_Toc194074448"/>
      <w:bookmarkStart w:id="557" w:name="_Toc194074498"/>
      <w:bookmarkStart w:id="558" w:name="_Toc194074858"/>
      <w:bookmarkStart w:id="559" w:name="_Toc194075028"/>
      <w:r>
        <w:t xml:space="preserve">In </w:t>
      </w:r>
      <w:r w:rsidR="00691893">
        <w:t>Case 1</w:t>
      </w:r>
      <w:r>
        <w:t>, t</w:t>
      </w:r>
      <w:r w:rsidRPr="00DE1245">
        <w:t>he association information of DL-PRS resources with TRP Tx TEG ID</w:t>
      </w:r>
      <w:r>
        <w:t xml:space="preserve"> is explicitly indicated to UE as in the legacy assistance data.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AD2DD0E" w14:textId="77777777" w:rsidR="00A22CF7" w:rsidRDefault="00A22CF7" w:rsidP="00A22CF7">
      <w:pPr>
        <w:jc w:val="both"/>
        <w:rPr>
          <w:b/>
          <w:bCs/>
          <w:sz w:val="16"/>
          <w:szCs w:val="16"/>
        </w:rPr>
      </w:pPr>
    </w:p>
    <w:p w14:paraId="5677273E" w14:textId="18B11A9D" w:rsidR="00A22CF7" w:rsidRDefault="00A22CF7" w:rsidP="00A22CF7">
      <w:pPr>
        <w:pStyle w:val="Proposalstylenokia2023"/>
      </w:pPr>
      <w:bookmarkStart w:id="560" w:name="_Toc181864531"/>
      <w:bookmarkStart w:id="561" w:name="_Toc181864642"/>
      <w:bookmarkStart w:id="562" w:name="_Toc181864873"/>
      <w:bookmarkStart w:id="563" w:name="_Toc181960907"/>
      <w:bookmarkStart w:id="564" w:name="_Toc181961057"/>
      <w:bookmarkStart w:id="565" w:name="_Toc189838973"/>
      <w:bookmarkStart w:id="566" w:name="_Toc189839037"/>
      <w:bookmarkStart w:id="567" w:name="_Toc189839088"/>
      <w:bookmarkStart w:id="568" w:name="_Toc189839138"/>
      <w:bookmarkStart w:id="569" w:name="_Toc189839186"/>
      <w:bookmarkStart w:id="570" w:name="_Toc194050171"/>
      <w:bookmarkStart w:id="571" w:name="_Toc194063730"/>
      <w:bookmarkStart w:id="572" w:name="_Toc194063801"/>
      <w:bookmarkStart w:id="573" w:name="_Toc194074131"/>
      <w:bookmarkStart w:id="574" w:name="_Toc194074251"/>
      <w:bookmarkStart w:id="575" w:name="_Toc194074345"/>
      <w:bookmarkStart w:id="576" w:name="_Toc194074449"/>
      <w:bookmarkStart w:id="577" w:name="_Toc194074499"/>
      <w:bookmarkStart w:id="578" w:name="_Toc194074859"/>
      <w:bookmarkStart w:id="579" w:name="_Toc194075029"/>
      <w:r>
        <w:t xml:space="preserve">In </w:t>
      </w:r>
      <w:r w:rsidR="00691893">
        <w:t>Case 1</w:t>
      </w:r>
      <w:r>
        <w:t>, LMF may request gNB to transmit DL PRS or provide their measurements with specific Tx/Rx timing error. For ensuring consistency, UE may indicate to LMF timing errors assumed for training of UE-side model.</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0B447A2" w14:textId="77777777" w:rsidR="001C5914" w:rsidRDefault="001C5914" w:rsidP="00D07CFE">
      <w:pPr>
        <w:pStyle w:val="NORMALTdocNokia"/>
      </w:pPr>
    </w:p>
    <w:p w14:paraId="5ABEB0A2" w14:textId="5C09C1F4" w:rsidR="00D07CFE" w:rsidRDefault="00D07CFE" w:rsidP="00D07CFE">
      <w:pPr>
        <w:pStyle w:val="Heading2"/>
      </w:pPr>
      <w:r>
        <w:t>Consistency based on Associated ID</w:t>
      </w:r>
    </w:p>
    <w:p w14:paraId="608B0C31" w14:textId="1C31E73F" w:rsidR="00D07CFE" w:rsidRPr="00C514C3" w:rsidRDefault="00D07CFE" w:rsidP="00D07CFE">
      <w:pPr>
        <w:pStyle w:val="NORMALTdocNokia"/>
        <w:rPr>
          <w:lang w:eastAsia="en-US"/>
        </w:rPr>
      </w:pPr>
      <w:r w:rsidRPr="00C514C3">
        <w:rPr>
          <w:lang w:eastAsia="en-US"/>
        </w:rPr>
        <w:t>To ensure consistency between training and inference, the data collection at the UE may follow specific data categorization based on a unique global identifier</w:t>
      </w:r>
      <w:r w:rsidR="00337740">
        <w:rPr>
          <w:lang w:eastAsia="en-US"/>
        </w:rPr>
        <w:t>,</w:t>
      </w:r>
      <w:r w:rsidRPr="00C514C3">
        <w:rPr>
          <w:lang w:eastAsia="en-US"/>
        </w:rPr>
        <w:t xml:space="preserve"> which is composed by:</w:t>
      </w:r>
    </w:p>
    <w:p w14:paraId="515FAFBB" w14:textId="34576745" w:rsidR="00D07CFE" w:rsidRPr="00C514C3" w:rsidRDefault="00D07CFE" w:rsidP="00C4309C">
      <w:pPr>
        <w:pStyle w:val="NORMALTdocNokia"/>
        <w:numPr>
          <w:ilvl w:val="0"/>
          <w:numId w:val="23"/>
        </w:numPr>
        <w:rPr>
          <w:lang w:eastAsia="en-US"/>
        </w:rPr>
      </w:pPr>
      <w:r w:rsidRPr="00C514C3">
        <w:rPr>
          <w:lang w:eastAsia="en-US"/>
        </w:rPr>
        <w:t>the global cell ID (GCI), which is already available in the legacy specification</w:t>
      </w:r>
      <w:r w:rsidR="00747926">
        <w:rPr>
          <w:lang w:eastAsia="en-US"/>
        </w:rPr>
        <w:t>,</w:t>
      </w:r>
      <w:r w:rsidRPr="00C514C3">
        <w:rPr>
          <w:lang w:eastAsia="en-US"/>
        </w:rPr>
        <w:t xml:space="preserve"> and </w:t>
      </w:r>
    </w:p>
    <w:p w14:paraId="5EE58368" w14:textId="284D30D7" w:rsidR="00D07CFE" w:rsidRPr="00C514C3" w:rsidRDefault="00D07CFE" w:rsidP="00C4309C">
      <w:pPr>
        <w:pStyle w:val="NORMALTdocNokia"/>
        <w:numPr>
          <w:ilvl w:val="0"/>
          <w:numId w:val="23"/>
        </w:numPr>
        <w:rPr>
          <w:lang w:eastAsia="en-US"/>
        </w:rPr>
      </w:pPr>
      <w:r w:rsidRPr="00C514C3">
        <w:rPr>
          <w:lang w:eastAsia="en-US"/>
        </w:rPr>
        <w:t>a specific NW-identifier(s) or network-identifier(s)</w:t>
      </w:r>
      <w:r w:rsidR="00424925">
        <w:rPr>
          <w:lang w:eastAsia="en-US"/>
        </w:rPr>
        <w:t xml:space="preserve">, which </w:t>
      </w:r>
      <w:r>
        <w:rPr>
          <w:lang w:eastAsia="en-US"/>
        </w:rPr>
        <w:t xml:space="preserve">is referred </w:t>
      </w:r>
      <w:r w:rsidR="00747926">
        <w:rPr>
          <w:lang w:eastAsia="en-US"/>
        </w:rPr>
        <w:t>as</w:t>
      </w:r>
      <w:r>
        <w:rPr>
          <w:lang w:eastAsia="en-US"/>
        </w:rPr>
        <w:t xml:space="preserve"> associated-ID</w:t>
      </w:r>
      <w:r w:rsidR="00747926">
        <w:rPr>
          <w:lang w:eastAsia="en-US"/>
        </w:rPr>
        <w:t>.</w:t>
      </w:r>
    </w:p>
    <w:p w14:paraId="25EF0AE5" w14:textId="77777777" w:rsidR="00D07CFE" w:rsidRPr="00C514C3" w:rsidRDefault="00D07CFE" w:rsidP="00D07CFE">
      <w:pPr>
        <w:pStyle w:val="NORMALTdocNokia"/>
        <w:rPr>
          <w:lang w:eastAsia="en-US"/>
        </w:rPr>
      </w:pPr>
    </w:p>
    <w:p w14:paraId="5E81AC0F" w14:textId="244C4D82" w:rsidR="00D07CFE" w:rsidRPr="00C514C3" w:rsidRDefault="00D07CFE" w:rsidP="00D07CFE">
      <w:pPr>
        <w:pStyle w:val="NORMALTdocNokia"/>
        <w:rPr>
          <w:lang w:eastAsia="en-US"/>
        </w:rPr>
      </w:pPr>
      <w:r>
        <w:rPr>
          <w:lang w:eastAsia="en-US"/>
        </w:rPr>
        <w:t>Overall, the network</w:t>
      </w:r>
      <w:r w:rsidR="001F1428">
        <w:rPr>
          <w:lang w:eastAsia="en-US"/>
        </w:rPr>
        <w:t xml:space="preserve"> </w:t>
      </w:r>
      <w:r>
        <w:rPr>
          <w:lang w:eastAsia="en-US"/>
        </w:rPr>
        <w:t xml:space="preserve">identifiers must be capable of representing set of NW-additional conditions that is applicable in the training phase and refer to the same identifiers in the inference phase (when the corresponding NW assumptions </w:t>
      </w:r>
      <w:r w:rsidR="00B7651D">
        <w:rPr>
          <w:lang w:eastAsia="en-US"/>
        </w:rPr>
        <w:t>match</w:t>
      </w:r>
      <w:r>
        <w:rPr>
          <w:lang w:eastAsia="en-US"/>
        </w:rPr>
        <w:t xml:space="preserve"> with the NW-side additional conditions). </w:t>
      </w:r>
      <w:r w:rsidRPr="00C514C3">
        <w:rPr>
          <w:lang w:eastAsia="en-US"/>
        </w:rPr>
        <w:t>Here, the network</w:t>
      </w:r>
      <w:r w:rsidR="00451FC6">
        <w:rPr>
          <w:lang w:eastAsia="en-US"/>
        </w:rPr>
        <w:t xml:space="preserve"> </w:t>
      </w:r>
      <w:r w:rsidRPr="00C514C3">
        <w:rPr>
          <w:lang w:eastAsia="en-US"/>
        </w:rPr>
        <w:t>identifier(s)</w:t>
      </w:r>
      <w:r w:rsidR="00A67546">
        <w:rPr>
          <w:lang w:eastAsia="en-US"/>
        </w:rPr>
        <w:t xml:space="preserve"> or Associated ID(s)</w:t>
      </w:r>
      <w:r w:rsidRPr="00C514C3">
        <w:rPr>
          <w:lang w:eastAsia="en-US"/>
        </w:rPr>
        <w:t xml:space="preserve"> are unique identifiers for specific network vendor, which may be </w:t>
      </w:r>
      <w:r>
        <w:rPr>
          <w:lang w:eastAsia="en-US"/>
        </w:rPr>
        <w:t xml:space="preserve">used to implicitly differentiate </w:t>
      </w:r>
      <w:r w:rsidR="0077700C">
        <w:rPr>
          <w:lang w:eastAsia="en-US"/>
        </w:rPr>
        <w:t xml:space="preserve">the </w:t>
      </w:r>
      <w:r>
        <w:rPr>
          <w:lang w:eastAsia="en-US"/>
        </w:rPr>
        <w:t>same or different set</w:t>
      </w:r>
      <w:r w:rsidR="0077700C">
        <w:rPr>
          <w:lang w:eastAsia="en-US"/>
        </w:rPr>
        <w:t>s</w:t>
      </w:r>
      <w:r>
        <w:rPr>
          <w:lang w:eastAsia="en-US"/>
        </w:rPr>
        <w:t xml:space="preserve"> of</w:t>
      </w:r>
      <w:r w:rsidRPr="00C514C3">
        <w:rPr>
          <w:lang w:eastAsia="en-US"/>
        </w:rPr>
        <w:t xml:space="preserve"> NW-additional conditions </w:t>
      </w:r>
      <w:r>
        <w:rPr>
          <w:lang w:eastAsia="en-US"/>
        </w:rPr>
        <w:t xml:space="preserve">applicable </w:t>
      </w:r>
      <w:r w:rsidRPr="00C514C3">
        <w:rPr>
          <w:lang w:eastAsia="en-US"/>
        </w:rPr>
        <w:t>for AI/ML positioning.</w:t>
      </w:r>
    </w:p>
    <w:p w14:paraId="2FB2B67C" w14:textId="77777777" w:rsidR="00D07CFE" w:rsidRPr="00C514C3" w:rsidRDefault="00D07CFE" w:rsidP="00D07CFE">
      <w:pPr>
        <w:pStyle w:val="NORMALTdocNokia"/>
        <w:rPr>
          <w:lang w:eastAsia="en-US"/>
        </w:rPr>
      </w:pPr>
    </w:p>
    <w:p w14:paraId="4952A38A" w14:textId="75FF7F28" w:rsidR="00D07CFE" w:rsidRPr="00D23CC8" w:rsidRDefault="00D07CFE" w:rsidP="00D07CFE">
      <w:pPr>
        <w:pStyle w:val="Observationstylenokia2023"/>
      </w:pPr>
      <w:bookmarkStart w:id="580" w:name="_Toc163201910"/>
      <w:bookmarkStart w:id="581" w:name="_Toc163201964"/>
      <w:bookmarkStart w:id="582" w:name="_Toc163201912"/>
      <w:bookmarkStart w:id="583" w:name="_Toc163201966"/>
      <w:bookmarkStart w:id="584" w:name="_Toc163222379"/>
      <w:bookmarkStart w:id="585" w:name="_Toc166192010"/>
      <w:bookmarkStart w:id="586" w:name="_Toc166192041"/>
      <w:bookmarkStart w:id="587" w:name="_Toc174106689"/>
      <w:bookmarkStart w:id="588" w:name="_Toc178066391"/>
      <w:bookmarkStart w:id="589" w:name="_Toc178507191"/>
      <w:bookmarkStart w:id="590" w:name="_Toc178854762"/>
      <w:bookmarkStart w:id="591" w:name="_Toc178946977"/>
      <w:bookmarkStart w:id="592" w:name="_Toc181864499"/>
      <w:bookmarkStart w:id="593" w:name="_Toc181864842"/>
      <w:bookmarkStart w:id="594" w:name="_Toc181960873"/>
      <w:bookmarkStart w:id="595" w:name="_Toc189838942"/>
      <w:bookmarkStart w:id="596" w:name="_Toc194050147"/>
      <w:bookmarkStart w:id="597" w:name="_Toc194063707"/>
      <w:bookmarkStart w:id="598" w:name="_Toc194074166"/>
      <w:bookmarkStart w:id="599" w:name="_Toc194074836"/>
      <w:bookmarkStart w:id="600" w:name="_Toc194075006"/>
      <w:bookmarkEnd w:id="580"/>
      <w:bookmarkEnd w:id="581"/>
      <w:r w:rsidRPr="00D23CC8">
        <w:t xml:space="preserve">The </w:t>
      </w:r>
      <w:r w:rsidR="00791058">
        <w:t>Associated ID</w:t>
      </w:r>
      <w:r w:rsidRPr="00D23CC8">
        <w:t xml:space="preserve"> are a set of identifiers exclusive to a network vendor.</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258BFE0" w14:textId="25AE0BA4" w:rsidR="00D07CFE" w:rsidRPr="00474CAC" w:rsidRDefault="00D07CFE" w:rsidP="00D07CFE">
      <w:pPr>
        <w:pStyle w:val="Observationstylenokia2023"/>
        <w:rPr>
          <w:szCs w:val="16"/>
          <w:lang w:val="en-GB"/>
        </w:rPr>
      </w:pPr>
      <w:bookmarkStart w:id="601" w:name="_Toc163201913"/>
      <w:bookmarkStart w:id="602" w:name="_Toc163201967"/>
      <w:bookmarkStart w:id="603" w:name="_Toc163222380"/>
      <w:bookmarkStart w:id="604" w:name="_Toc166192011"/>
      <w:bookmarkStart w:id="605" w:name="_Toc166192042"/>
      <w:bookmarkStart w:id="606" w:name="_Toc174106690"/>
      <w:bookmarkStart w:id="607" w:name="_Toc178066392"/>
      <w:bookmarkStart w:id="608" w:name="_Toc178507192"/>
      <w:bookmarkStart w:id="609" w:name="_Toc178854763"/>
      <w:bookmarkStart w:id="610" w:name="_Toc178946978"/>
      <w:bookmarkStart w:id="611" w:name="_Toc181864500"/>
      <w:bookmarkStart w:id="612" w:name="_Toc181864843"/>
      <w:bookmarkStart w:id="613" w:name="_Toc181960874"/>
      <w:bookmarkStart w:id="614" w:name="_Toc189838943"/>
      <w:bookmarkStart w:id="615" w:name="_Toc194050148"/>
      <w:bookmarkStart w:id="616" w:name="_Toc194063708"/>
      <w:bookmarkStart w:id="617" w:name="_Toc194074167"/>
      <w:bookmarkStart w:id="618" w:name="_Toc194074837"/>
      <w:bookmarkStart w:id="619" w:name="_Toc194075007"/>
      <w:r>
        <w:t>During inference stage,</w:t>
      </w:r>
      <w:bookmarkEnd w:id="601"/>
      <w:bookmarkEnd w:id="602"/>
      <w:r>
        <w:t xml:space="preserve"> </w:t>
      </w:r>
      <w:bookmarkStart w:id="620" w:name="_Toc163201914"/>
      <w:bookmarkStart w:id="621" w:name="_Toc163201968"/>
      <w:bookmarkStart w:id="622" w:name="_Toc163201915"/>
      <w:bookmarkStart w:id="623" w:name="_Toc163201969"/>
      <w:bookmarkStart w:id="624" w:name="_Toc163201916"/>
      <w:bookmarkStart w:id="625" w:name="_Toc163201970"/>
      <w:bookmarkStart w:id="626" w:name="_Toc163201917"/>
      <w:bookmarkStart w:id="627" w:name="_Toc163201971"/>
      <w:bookmarkStart w:id="628" w:name="_Toc163201918"/>
      <w:bookmarkStart w:id="629" w:name="_Toc163201972"/>
      <w:bookmarkStart w:id="630" w:name="_Toc163201919"/>
      <w:bookmarkStart w:id="631" w:name="_Toc163201973"/>
      <w:bookmarkStart w:id="632" w:name="_Toc163201920"/>
      <w:bookmarkStart w:id="633" w:name="_Toc163201974"/>
      <w:bookmarkStart w:id="634" w:name="_Toc163201921"/>
      <w:bookmarkStart w:id="635" w:name="_Toc163201975"/>
      <w:bookmarkStart w:id="636" w:name="_Toc163201922"/>
      <w:bookmarkStart w:id="637" w:name="_Toc163201976"/>
      <w:bookmarkStart w:id="638" w:name="_Toc163201923"/>
      <w:bookmarkStart w:id="639" w:name="_Toc163201977"/>
      <w:bookmarkStart w:id="640" w:name="_Toc163201924"/>
      <w:bookmarkStart w:id="641" w:name="_Toc163201978"/>
      <w:bookmarkStart w:id="642" w:name="_Toc163201925"/>
      <w:bookmarkStart w:id="643" w:name="_Toc163201979"/>
      <w:bookmarkStart w:id="644" w:name="_Toc163201926"/>
      <w:bookmarkStart w:id="645" w:name="_Toc163201980"/>
      <w:bookmarkStart w:id="646" w:name="_Toc163201936"/>
      <w:bookmarkStart w:id="647" w:name="_Toc163201990"/>
      <w:bookmarkStart w:id="648" w:name="_Toc163201937"/>
      <w:bookmarkStart w:id="649" w:name="_Toc163201991"/>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00AD657C">
        <w:rPr>
          <w:szCs w:val="16"/>
        </w:rPr>
        <w:t>A</w:t>
      </w:r>
      <w:r>
        <w:rPr>
          <w:szCs w:val="16"/>
        </w:rPr>
        <w:t>ssociated ID</w:t>
      </w:r>
      <w:r w:rsidRPr="00C514C3">
        <w:rPr>
          <w:szCs w:val="16"/>
        </w:rPr>
        <w:t xml:space="preserve"> </w:t>
      </w:r>
      <w:r>
        <w:rPr>
          <w:szCs w:val="16"/>
        </w:rPr>
        <w:t>shall be</w:t>
      </w:r>
      <w:r w:rsidRPr="00C514C3">
        <w:rPr>
          <w:szCs w:val="16"/>
        </w:rPr>
        <w:t xml:space="preserve"> included in the </w:t>
      </w:r>
      <w:r w:rsidR="006A6C68">
        <w:rPr>
          <w:szCs w:val="16"/>
        </w:rPr>
        <w:t>assistance data</w:t>
      </w:r>
      <w:r w:rsidR="004F470C">
        <w:rPr>
          <w:szCs w:val="16"/>
        </w:rPr>
        <w:t xml:space="preserve"> </w:t>
      </w:r>
      <w:r w:rsidRPr="00C514C3">
        <w:rPr>
          <w:szCs w:val="16"/>
        </w:rPr>
        <w:t>used by the UE to identify the applicable models for inference.</w:t>
      </w:r>
      <w:bookmarkEnd w:id="603"/>
      <w:bookmarkEnd w:id="604"/>
      <w:bookmarkEnd w:id="605"/>
      <w:bookmarkEnd w:id="606"/>
      <w:bookmarkEnd w:id="607"/>
      <w:bookmarkEnd w:id="608"/>
      <w:bookmarkEnd w:id="609"/>
      <w:bookmarkEnd w:id="610"/>
      <w:bookmarkEnd w:id="611"/>
      <w:bookmarkEnd w:id="612"/>
      <w:bookmarkEnd w:id="613"/>
      <w:bookmarkEnd w:id="614"/>
      <w:bookmarkEnd w:id="648"/>
      <w:bookmarkEnd w:id="649"/>
      <w:bookmarkEnd w:id="615"/>
      <w:bookmarkEnd w:id="616"/>
      <w:bookmarkEnd w:id="617"/>
      <w:bookmarkEnd w:id="618"/>
      <w:bookmarkEnd w:id="619"/>
    </w:p>
    <w:p w14:paraId="21C5A694" w14:textId="42C7AF34" w:rsidR="00D07CFE" w:rsidRDefault="00D07CFE" w:rsidP="00D07CFE">
      <w:pPr>
        <w:pStyle w:val="Proposalstylenokia2023"/>
      </w:pPr>
      <w:bookmarkStart w:id="650" w:name="_Toc163171473"/>
      <w:bookmarkStart w:id="651" w:name="_Toc163171678"/>
      <w:bookmarkStart w:id="652" w:name="_Toc163171757"/>
      <w:bookmarkStart w:id="653" w:name="_Toc163195811"/>
      <w:bookmarkStart w:id="654" w:name="_Toc163196008"/>
      <w:bookmarkStart w:id="655" w:name="_Toc163200181"/>
      <w:bookmarkStart w:id="656" w:name="_Toc163200488"/>
      <w:bookmarkStart w:id="657" w:name="_Toc163200716"/>
      <w:bookmarkStart w:id="658" w:name="_Toc163201170"/>
      <w:bookmarkStart w:id="659" w:name="_Toc163201308"/>
      <w:bookmarkStart w:id="660" w:name="_Toc163201470"/>
      <w:bookmarkStart w:id="661" w:name="_Toc163201552"/>
      <w:bookmarkStart w:id="662" w:name="_Toc163222516"/>
      <w:bookmarkStart w:id="663" w:name="_Toc166192096"/>
      <w:bookmarkStart w:id="664" w:name="_Toc166192161"/>
      <w:bookmarkStart w:id="665" w:name="_Toc166192242"/>
      <w:bookmarkStart w:id="666" w:name="_Toc166192295"/>
      <w:bookmarkStart w:id="667" w:name="_Toc166192347"/>
      <w:bookmarkStart w:id="668" w:name="_Toc166194166"/>
      <w:bookmarkStart w:id="669" w:name="_Toc174106761"/>
      <w:bookmarkStart w:id="670" w:name="_Toc178066432"/>
      <w:bookmarkStart w:id="671" w:name="_Toc178507218"/>
      <w:bookmarkStart w:id="672" w:name="_Toc178854784"/>
      <w:bookmarkStart w:id="673" w:name="_Toc178946999"/>
      <w:bookmarkStart w:id="674" w:name="_Toc181864527"/>
      <w:bookmarkStart w:id="675" w:name="_Toc181864638"/>
      <w:bookmarkStart w:id="676" w:name="_Toc181864869"/>
      <w:bookmarkStart w:id="677" w:name="_Toc181960902"/>
      <w:bookmarkStart w:id="678" w:name="_Toc181961052"/>
      <w:bookmarkStart w:id="679" w:name="_Toc189838970"/>
      <w:bookmarkStart w:id="680" w:name="_Toc189839034"/>
      <w:bookmarkStart w:id="681" w:name="_Toc189839085"/>
      <w:bookmarkStart w:id="682" w:name="_Toc189839135"/>
      <w:bookmarkStart w:id="683" w:name="_Toc189839183"/>
      <w:bookmarkStart w:id="684" w:name="_Toc194050172"/>
      <w:bookmarkStart w:id="685" w:name="_Toc194063731"/>
      <w:bookmarkStart w:id="686" w:name="_Toc194063802"/>
      <w:bookmarkStart w:id="687" w:name="_Toc194074132"/>
      <w:bookmarkStart w:id="688" w:name="_Toc194074252"/>
      <w:bookmarkStart w:id="689" w:name="_Toc194074346"/>
      <w:bookmarkStart w:id="690" w:name="_Toc194074450"/>
      <w:bookmarkStart w:id="691" w:name="_Toc194074500"/>
      <w:bookmarkStart w:id="692" w:name="_Toc194074860"/>
      <w:bookmarkStart w:id="693" w:name="_Toc194075030"/>
      <w:r w:rsidRPr="00B434D4">
        <w:t xml:space="preserve">For </w:t>
      </w:r>
      <w:r w:rsidR="00A10C1A">
        <w:t>Case 1</w:t>
      </w:r>
      <w:r w:rsidRPr="00B434D4">
        <w:t>, to ensure consistency between training and inference related to NW-additional conditions, a</w:t>
      </w:r>
      <w:r w:rsidR="00174209">
        <w:t xml:space="preserve">n assistance data (e.g. </w:t>
      </w:r>
      <w:r w:rsidRPr="00B434D4">
        <w:t>PRS configuration</w:t>
      </w:r>
      <w:r w:rsidR="00174209">
        <w:t>)</w:t>
      </w:r>
      <w:r w:rsidR="007C78E3">
        <w:t xml:space="preserve"> used</w:t>
      </w:r>
      <w:r w:rsidRPr="00B434D4">
        <w:t xml:space="preserve"> for data collection (training) or inference shall be associated with </w:t>
      </w:r>
      <w:r w:rsidR="0095452B">
        <w:t>the A</w:t>
      </w:r>
      <w:r>
        <w:t>ssociated ID</w:t>
      </w:r>
      <w:r w:rsidR="0095452B">
        <w:t>(s)</w:t>
      </w:r>
      <w:r w:rsidRPr="00B434D4">
        <w:t xml:space="preserve">. FFS: details of </w:t>
      </w:r>
      <w:bookmarkEnd w:id="650"/>
      <w:bookmarkEnd w:id="651"/>
      <w:bookmarkEnd w:id="652"/>
      <w:bookmarkEnd w:id="653"/>
      <w:bookmarkEnd w:id="654"/>
      <w:bookmarkEnd w:id="655"/>
      <w:bookmarkEnd w:id="656"/>
      <w:bookmarkEnd w:id="657"/>
      <w:bookmarkEnd w:id="658"/>
      <w:bookmarkEnd w:id="659"/>
      <w:bookmarkEnd w:id="660"/>
      <w:bookmarkEnd w:id="661"/>
      <w:bookmarkEnd w:id="662"/>
      <w:r w:rsidR="00076B46">
        <w:t>Associated</w:t>
      </w:r>
      <w:r>
        <w:t xml:space="preserve"> ID</w:t>
      </w:r>
      <w:r w:rsidR="00076B46">
        <w:t xml:space="preserve"> for positioning</w:t>
      </w:r>
      <w:r>
        <w:t>.</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B434D4">
        <w:t xml:space="preserve">  </w:t>
      </w:r>
    </w:p>
    <w:p w14:paraId="36944A12" w14:textId="77777777" w:rsidR="00D07CFE" w:rsidRPr="00B434D4" w:rsidRDefault="00D07CFE" w:rsidP="00D07CFE">
      <w:pPr>
        <w:pStyle w:val="Proposalstylenokia2023"/>
        <w:numPr>
          <w:ilvl w:val="0"/>
          <w:numId w:val="0"/>
        </w:numPr>
      </w:pPr>
    </w:p>
    <w:p w14:paraId="1FD1E3F9" w14:textId="4A833A28" w:rsidR="00D07CFE" w:rsidRPr="00D73FA2" w:rsidRDefault="00D07CFE" w:rsidP="00D07CF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As per the working assumption</w:t>
      </w:r>
      <w:r>
        <w:rPr>
          <w:rFonts w:ascii="Times New Roman" w:eastAsia="Times New Roman" w:hAnsi="Times New Roman" w:cs="Times New Roman"/>
          <w:sz w:val="20"/>
          <w:szCs w:val="16"/>
          <w:lang w:val="en-GB" w:eastAsia="en-US"/>
        </w:rPr>
        <w:t xml:space="preserve"> in AI 9.1.3.3 (general aspects)</w:t>
      </w:r>
      <w:r w:rsidRPr="00D73FA2">
        <w:rPr>
          <w:rFonts w:ascii="Times New Roman" w:eastAsia="Times New Roman" w:hAnsi="Times New Roman" w:cs="Times New Roman"/>
          <w:sz w:val="20"/>
          <w:szCs w:val="16"/>
          <w:lang w:val="en-GB" w:eastAsia="en-US"/>
        </w:rPr>
        <w:t xml:space="preserve">, an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 xml:space="preserve">ssociated ID </w:t>
      </w:r>
      <w:r>
        <w:rPr>
          <w:rFonts w:ascii="Times New Roman" w:eastAsia="Times New Roman" w:hAnsi="Times New Roman" w:cs="Times New Roman"/>
          <w:sz w:val="20"/>
          <w:szCs w:val="16"/>
          <w:lang w:val="en-GB" w:eastAsia="en-US"/>
        </w:rPr>
        <w:t>aims to assist</w:t>
      </w:r>
      <w:r w:rsidRPr="00D73FA2">
        <w:rPr>
          <w:rFonts w:ascii="Times New Roman" w:eastAsia="Times New Roman" w:hAnsi="Times New Roman" w:cs="Times New Roman"/>
          <w:sz w:val="20"/>
          <w:szCs w:val="16"/>
          <w:lang w:val="en-GB" w:eastAsia="en-US"/>
        </w:rPr>
        <w:t xml:space="preserve"> UE to ensure consistency within a cell</w:t>
      </w:r>
      <w:r w:rsidR="00BE5E6C">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w:t>
      </w:r>
      <w:r w:rsidR="00BE5E6C">
        <w:rPr>
          <w:rFonts w:ascii="Times New Roman" w:eastAsia="Times New Roman" w:hAnsi="Times New Roman" w:cs="Times New Roman"/>
          <w:sz w:val="20"/>
          <w:szCs w:val="16"/>
          <w:lang w:val="en-GB" w:eastAsia="en-US"/>
        </w:rPr>
        <w:t>H</w:t>
      </w:r>
      <w:r w:rsidRPr="00D73FA2">
        <w:rPr>
          <w:rFonts w:ascii="Times New Roman" w:eastAsia="Times New Roman" w:hAnsi="Times New Roman" w:cs="Times New Roman"/>
          <w:sz w:val="20"/>
          <w:szCs w:val="16"/>
          <w:lang w:val="en-GB" w:eastAsia="en-US"/>
        </w:rPr>
        <w:t>owever</w:t>
      </w:r>
      <w:r w:rsidR="00734B3E">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there are still no guarantees in 3GPP that the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ssociated ID</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s</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can be consistent across cells, gNBs, service areas, and PLMNs. Instead, time information (e.g., via timestamps, timeframes) can be used to check whether </w:t>
      </w:r>
      <w:r>
        <w:rPr>
          <w:rFonts w:ascii="Times New Roman" w:eastAsia="Times New Roman" w:hAnsi="Times New Roman" w:cs="Times New Roman"/>
          <w:sz w:val="20"/>
          <w:szCs w:val="16"/>
          <w:lang w:val="en-GB" w:eastAsia="en-US"/>
        </w:rPr>
        <w:t>PRS configuration and Associated ID(s)</w:t>
      </w:r>
      <w:r w:rsidRPr="00D73FA2">
        <w:rPr>
          <w:rFonts w:ascii="Times New Roman" w:eastAsia="Times New Roman" w:hAnsi="Times New Roman" w:cs="Times New Roman"/>
          <w:sz w:val="20"/>
          <w:szCs w:val="16"/>
          <w:lang w:val="en-GB" w:eastAsia="en-US"/>
        </w:rPr>
        <w:t xml:space="preserve"> are the same or how they differ between the times assumed for training and inference. </w:t>
      </w:r>
    </w:p>
    <w:p w14:paraId="52239947" w14:textId="77777777" w:rsidR="00D07CFE" w:rsidRPr="00D73FA2" w:rsidRDefault="00D07CFE" w:rsidP="00D07CF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For example:</w:t>
      </w:r>
    </w:p>
    <w:p w14:paraId="3ABC201F" w14:textId="77777777" w:rsidR="00D07CFE" w:rsidRPr="00D73FA2" w:rsidRDefault="00D07CFE" w:rsidP="00C4309C">
      <w:pPr>
        <w:pStyle w:val="ListParagraph"/>
        <w:numPr>
          <w:ilvl w:val="0"/>
          <w:numId w:val="30"/>
        </w:numPr>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NW logs that it provided conditions X during the time T1-T2 to UE1 on May 8, where UE1 collected data for training.</w:t>
      </w:r>
    </w:p>
    <w:p w14:paraId="5E290B3E" w14:textId="77777777" w:rsidR="00D07CFE" w:rsidRPr="00D73FA2" w:rsidRDefault="00D07CFE" w:rsidP="00C4309C">
      <w:pPr>
        <w:pStyle w:val="ListParagraph"/>
        <w:numPr>
          <w:ilvl w:val="0"/>
          <w:numId w:val="30"/>
        </w:numPr>
        <w:shd w:val="clear" w:color="auto" w:fill="FFFFFF" w:themeFill="background1"/>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Later, on June 10, UE1 is required to perform inference (e.g., due to a location request), and UE1 indicates to NW that it used data collected during T1-T2 on May 8 to train its model.</w:t>
      </w:r>
    </w:p>
    <w:p w14:paraId="67A13C63" w14:textId="77777777" w:rsidR="00D07CFE" w:rsidRPr="00D73FA2" w:rsidRDefault="00D07CFE" w:rsidP="00D07CFE">
      <w:pPr>
        <w:pStyle w:val="StyleObservationstylenokia202310pt"/>
        <w:numPr>
          <w:ilvl w:val="0"/>
          <w:numId w:val="0"/>
        </w:numPr>
        <w:rPr>
          <w:lang w:eastAsia="en-US"/>
        </w:rPr>
      </w:pPr>
    </w:p>
    <w:p w14:paraId="2CCE4876" w14:textId="42A872B5" w:rsidR="00EA3DBF" w:rsidRPr="00E8271B" w:rsidRDefault="00D07CFE" w:rsidP="002A354F">
      <w:pPr>
        <w:pStyle w:val="Proposalstylenokia2023"/>
      </w:pPr>
      <w:bookmarkStart w:id="694" w:name="_Toc174106763"/>
      <w:bookmarkStart w:id="695" w:name="_Toc178066434"/>
      <w:bookmarkStart w:id="696" w:name="_Toc178507220"/>
      <w:bookmarkStart w:id="697" w:name="_Toc178854786"/>
      <w:bookmarkStart w:id="698" w:name="_Toc178947001"/>
      <w:bookmarkStart w:id="699" w:name="_Toc181864529"/>
      <w:bookmarkStart w:id="700" w:name="_Toc181864640"/>
      <w:bookmarkStart w:id="701" w:name="_Toc181864871"/>
      <w:bookmarkStart w:id="702" w:name="_Toc181960904"/>
      <w:bookmarkStart w:id="703" w:name="_Toc181961054"/>
      <w:bookmarkStart w:id="704" w:name="_Toc189838971"/>
      <w:bookmarkStart w:id="705" w:name="_Toc189839035"/>
      <w:bookmarkStart w:id="706" w:name="_Toc189839086"/>
      <w:bookmarkStart w:id="707" w:name="_Toc189839136"/>
      <w:bookmarkStart w:id="708" w:name="_Toc189839184"/>
      <w:bookmarkStart w:id="709" w:name="_Toc194050173"/>
      <w:bookmarkStart w:id="710" w:name="_Toc194063732"/>
      <w:bookmarkStart w:id="711" w:name="_Toc194063803"/>
      <w:bookmarkStart w:id="712" w:name="_Toc194074133"/>
      <w:bookmarkStart w:id="713" w:name="_Toc194074253"/>
      <w:bookmarkStart w:id="714" w:name="_Toc194074347"/>
      <w:bookmarkStart w:id="715" w:name="_Toc194074451"/>
      <w:bookmarkStart w:id="716" w:name="_Toc194074501"/>
      <w:bookmarkStart w:id="717" w:name="_Toc194074861"/>
      <w:bookmarkStart w:id="718" w:name="_Toc194075031"/>
      <w:r w:rsidRPr="00E8271B">
        <w:t>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1304D3C9" w14:textId="77777777" w:rsidR="00BD7B8E" w:rsidRDefault="00BD7B8E" w:rsidP="00BD7B8E">
      <w:pPr>
        <w:pStyle w:val="Proposalstylenokia2023"/>
        <w:numPr>
          <w:ilvl w:val="0"/>
          <w:numId w:val="0"/>
        </w:numPr>
      </w:pPr>
    </w:p>
    <w:p w14:paraId="07F59650" w14:textId="77777777" w:rsidR="008819DE" w:rsidRDefault="008819DE" w:rsidP="00BD7B8E">
      <w:pPr>
        <w:pStyle w:val="Proposalstylenokia2023"/>
        <w:numPr>
          <w:ilvl w:val="0"/>
          <w:numId w:val="0"/>
        </w:numPr>
      </w:pPr>
    </w:p>
    <w:p w14:paraId="5B76D3D5" w14:textId="28D40D8C" w:rsidR="00BD7B8E" w:rsidRPr="002A354F" w:rsidRDefault="00BD7B8E" w:rsidP="00416053">
      <w:pPr>
        <w:pStyle w:val="NORMALTdocNokia"/>
        <w:rPr>
          <w:b/>
          <w:bCs/>
        </w:rPr>
      </w:pPr>
      <w:bookmarkStart w:id="719" w:name="_Toc189838974"/>
      <w:bookmarkStart w:id="720" w:name="_Toc189839038"/>
      <w:r w:rsidRPr="002A354F">
        <w:t>Following is the agreement from RAN1#119 on the Info#7:</w:t>
      </w:r>
      <w:bookmarkEnd w:id="719"/>
      <w:bookmarkEnd w:id="720"/>
    </w:p>
    <w:p w14:paraId="1294F32C" w14:textId="77777777" w:rsidR="00BD7B8E" w:rsidRDefault="00BD7B8E" w:rsidP="00BD7B8E"/>
    <w:tbl>
      <w:tblPr>
        <w:tblStyle w:val="TableGrid"/>
        <w:tblW w:w="0" w:type="auto"/>
        <w:tblLook w:val="04A0" w:firstRow="1" w:lastRow="0" w:firstColumn="1" w:lastColumn="0" w:noHBand="0" w:noVBand="1"/>
      </w:tblPr>
      <w:tblGrid>
        <w:gridCol w:w="9629"/>
      </w:tblGrid>
      <w:tr w:rsidR="00BD7B8E" w:rsidRPr="00685C81" w14:paraId="7A4AE9B5" w14:textId="77777777" w:rsidTr="00BD7B8E">
        <w:tc>
          <w:tcPr>
            <w:tcW w:w="9629" w:type="dxa"/>
          </w:tcPr>
          <w:p w14:paraId="3D4A38A8" w14:textId="77777777" w:rsidR="00BD7B8E" w:rsidRPr="00685C81" w:rsidRDefault="00BD7B8E" w:rsidP="00BD7B8E">
            <w:pPr>
              <w:rPr>
                <w:rFonts w:ascii="Times New Roman" w:eastAsia="DengXian" w:hAnsi="Times New Roman" w:cs="Times New Roman"/>
                <w:sz w:val="20"/>
                <w:szCs w:val="20"/>
                <w:highlight w:val="green"/>
              </w:rPr>
            </w:pPr>
            <w:r w:rsidRPr="00685C81">
              <w:rPr>
                <w:rFonts w:ascii="Times New Roman" w:eastAsia="DengXian" w:hAnsi="Times New Roman" w:cs="Times New Roman"/>
                <w:sz w:val="20"/>
                <w:szCs w:val="20"/>
                <w:highlight w:val="green"/>
              </w:rPr>
              <w:t>Agreement</w:t>
            </w:r>
          </w:p>
          <w:p w14:paraId="636C6C0E" w14:textId="77777777" w:rsidR="00BD7B8E" w:rsidRPr="00685C81" w:rsidRDefault="00BD7B8E" w:rsidP="00BD7B8E">
            <w:pPr>
              <w:rPr>
                <w:rFonts w:ascii="Times New Roman" w:hAnsi="Times New Roman" w:cs="Times New Roman"/>
                <w:sz w:val="20"/>
                <w:szCs w:val="20"/>
              </w:rPr>
            </w:pPr>
            <w:r w:rsidRPr="00685C81">
              <w:rPr>
                <w:rFonts w:ascii="Times New Roman" w:hAnsi="Times New Roman" w:cs="Times New Roman"/>
                <w:sz w:val="20"/>
                <w:szCs w:val="20"/>
              </w:rPr>
              <w:t xml:space="preserve">For AI/ML based positioning </w:t>
            </w:r>
            <w:r w:rsidR="00691893">
              <w:rPr>
                <w:rFonts w:ascii="Times New Roman" w:hAnsi="Times New Roman" w:cs="Times New Roman"/>
                <w:sz w:val="20"/>
                <w:szCs w:val="20"/>
              </w:rPr>
              <w:t>Case 1</w:t>
            </w:r>
            <w:r w:rsidRPr="00685C81">
              <w:rPr>
                <w:rFonts w:ascii="Times New Roman" w:hAnsi="Times New Roman" w:cs="Times New Roman"/>
                <w:sz w:val="20"/>
                <w:szCs w:val="20"/>
              </w:rPr>
              <w:t>, all assistance information from legacy UE-based DL-TDOA, other than info #7, can be provided from LMF to UE. For info #7, RAN1 study</w:t>
            </w:r>
            <w:r w:rsidRPr="00685C81">
              <w:rPr>
                <w:rFonts w:ascii="Times New Roman" w:eastAsia="DengXian" w:hAnsi="Times New Roman" w:cs="Times New Roman"/>
                <w:sz w:val="20"/>
                <w:szCs w:val="20"/>
              </w:rPr>
              <w:t>, if necessary,</w:t>
            </w:r>
            <w:r w:rsidRPr="00685C81">
              <w:rPr>
                <w:rFonts w:ascii="Times New Roman" w:hAnsi="Times New Roman" w:cs="Times New Roman"/>
                <w:sz w:val="20"/>
                <w:szCs w:val="20"/>
              </w:rPr>
              <w:t xml:space="preserve"> choose one alternative from the following:</w:t>
            </w:r>
          </w:p>
          <w:p w14:paraId="517A4BEC" w14:textId="77777777" w:rsidR="00BD7B8E" w:rsidRPr="00685C81" w:rsidRDefault="00BD7B8E" w:rsidP="00C4309C">
            <w:pPr>
              <w:pStyle w:val="ListParagraph"/>
              <w:widowControl w:val="0"/>
              <w:numPr>
                <w:ilvl w:val="0"/>
                <w:numId w:val="44"/>
              </w:numPr>
              <w:tabs>
                <w:tab w:val="left" w:pos="0"/>
                <w:tab w:val="left" w:pos="72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Alternative 1. Info #7 is provided implicitly via associated ID.</w:t>
            </w:r>
          </w:p>
          <w:p w14:paraId="5BBF79B8" w14:textId="77777777" w:rsidR="00BD7B8E" w:rsidRPr="00685C81" w:rsidRDefault="00BD7B8E" w:rsidP="00C4309C">
            <w:pPr>
              <w:pStyle w:val="ListParagraph"/>
              <w:widowControl w:val="0"/>
              <w:numPr>
                <w:ilvl w:val="1"/>
                <w:numId w:val="44"/>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eastAsia="Yu Mincho" w:hAnsi="Times New Roman" w:cs="Times New Roman"/>
                <w:sz w:val="20"/>
                <w:szCs w:val="20"/>
                <w:lang w:val="en-US" w:eastAsia="ja-JP"/>
              </w:rPr>
              <w:t>A</w:t>
            </w:r>
            <w:r w:rsidRPr="00685C81">
              <w:rPr>
                <w:rFonts w:ascii="Times New Roman" w:hAnsi="Times New Roman" w:cs="Times New Roman"/>
                <w:sz w:val="20"/>
                <w:szCs w:val="20"/>
                <w:lang w:val="en-US"/>
              </w:rPr>
              <w:t>ssociated ID is signaled by LMF to indicate whether info #7 is consistent between training and inference.</w:t>
            </w:r>
          </w:p>
          <w:p w14:paraId="5BAD71A4" w14:textId="77777777" w:rsidR="00BD7B8E" w:rsidRPr="00685C81" w:rsidRDefault="00BD7B8E" w:rsidP="00C4309C">
            <w:pPr>
              <w:pStyle w:val="ListParagraph"/>
              <w:widowControl w:val="0"/>
              <w:numPr>
                <w:ilvl w:val="0"/>
                <w:numId w:val="44"/>
              </w:numPr>
              <w:tabs>
                <w:tab w:val="left" w:pos="0"/>
                <w:tab w:val="left" w:pos="72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7ED8CB4" w14:textId="77777777" w:rsidR="00BD7B8E" w:rsidRPr="00685C81" w:rsidRDefault="00BD7B8E" w:rsidP="00C4309C">
            <w:pPr>
              <w:pStyle w:val="ListParagraph"/>
              <w:widowControl w:val="0"/>
              <w:numPr>
                <w:ilvl w:val="1"/>
                <w:numId w:val="44"/>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 xml:space="preserve">If provided implicitly, </w:t>
            </w:r>
            <w:r w:rsidRPr="00685C81">
              <w:rPr>
                <w:rFonts w:ascii="Times New Roman" w:eastAsia="Yu Mincho" w:hAnsi="Times New Roman" w:cs="Times New Roman"/>
                <w:sz w:val="20"/>
                <w:szCs w:val="20"/>
                <w:lang w:val="en-US" w:eastAsia="ja-JP"/>
              </w:rPr>
              <w:t>a</w:t>
            </w:r>
            <w:r w:rsidRPr="00685C81">
              <w:rPr>
                <w:rFonts w:ascii="Times New Roman" w:hAnsi="Times New Roman" w:cs="Times New Roman"/>
                <w:sz w:val="20"/>
                <w:szCs w:val="20"/>
                <w:lang w:val="en-US"/>
              </w:rPr>
              <w:t>ssociated ID is signaled by LMF to indicate whether info #7 is consistent between training and inference.</w:t>
            </w:r>
          </w:p>
          <w:p w14:paraId="5F3B8CFC" w14:textId="77777777" w:rsidR="00BD7B8E" w:rsidRPr="00685C81" w:rsidRDefault="00BD7B8E" w:rsidP="00C4309C">
            <w:pPr>
              <w:pStyle w:val="ListParagraph"/>
              <w:widowControl w:val="0"/>
              <w:numPr>
                <w:ilvl w:val="0"/>
                <w:numId w:val="44"/>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 xml:space="preserve">Alternative 3.  Info #7 </w:t>
            </w:r>
            <w:proofErr w:type="gramStart"/>
            <w:r w:rsidRPr="00685C81">
              <w:rPr>
                <w:rFonts w:ascii="Times New Roman" w:hAnsi="Times New Roman" w:cs="Times New Roman"/>
                <w:sz w:val="20"/>
                <w:szCs w:val="20"/>
                <w:lang w:val="en-US"/>
              </w:rPr>
              <w:t xml:space="preserve">is </w:t>
            </w:r>
            <w:r w:rsidRPr="00685C81">
              <w:rPr>
                <w:rFonts w:ascii="Times New Roman" w:hAnsi="Times New Roman" w:cs="Times New Roman"/>
                <w:b/>
                <w:bCs/>
                <w:sz w:val="20"/>
                <w:szCs w:val="20"/>
                <w:lang w:val="en-US"/>
              </w:rPr>
              <w:t>not</w:t>
            </w:r>
            <w:r w:rsidRPr="00685C81">
              <w:rPr>
                <w:rFonts w:ascii="Times New Roman" w:hAnsi="Times New Roman" w:cs="Times New Roman"/>
                <w:sz w:val="20"/>
                <w:szCs w:val="20"/>
                <w:lang w:val="en-US"/>
              </w:rPr>
              <w:t xml:space="preserve"> be</w:t>
            </w:r>
            <w:proofErr w:type="gramEnd"/>
            <w:r w:rsidRPr="00685C81">
              <w:rPr>
                <w:rFonts w:ascii="Times New Roman" w:hAnsi="Times New Roman" w:cs="Times New Roman"/>
                <w:sz w:val="20"/>
                <w:szCs w:val="20"/>
                <w:lang w:val="en-US"/>
              </w:rPr>
              <w:t xml:space="preserve"> provided from LMF to UE. </w:t>
            </w:r>
          </w:p>
          <w:p w14:paraId="0A9C9736" w14:textId="77777777" w:rsidR="00BD7B8E" w:rsidRPr="00685C81" w:rsidRDefault="00BD7B8E" w:rsidP="00C4309C">
            <w:pPr>
              <w:pStyle w:val="ListParagraph"/>
              <w:widowControl w:val="0"/>
              <w:numPr>
                <w:ilvl w:val="1"/>
                <w:numId w:val="44"/>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If info #7 is not provided, UE may assume info #7 is consistent between training and inference.</w:t>
            </w:r>
          </w:p>
          <w:p w14:paraId="3461A92B" w14:textId="77777777" w:rsidR="00BD7B8E" w:rsidRPr="00685C81" w:rsidRDefault="00BD7B8E" w:rsidP="00C4309C">
            <w:pPr>
              <w:pStyle w:val="ListParagraph"/>
              <w:widowControl w:val="0"/>
              <w:numPr>
                <w:ilvl w:val="0"/>
                <w:numId w:val="44"/>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D7B8E" w:rsidRPr="00685C81" w14:paraId="32D91262" w14:textId="77777777" w:rsidTr="00857C2E">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A39317" w14:textId="77777777" w:rsidR="00BD7B8E" w:rsidRPr="00685C81" w:rsidRDefault="00BD7B8E" w:rsidP="00BD7B8E">
                  <w:pPr>
                    <w:rPr>
                      <w:rFonts w:ascii="Times New Roman" w:eastAsia="Times New Roman" w:hAnsi="Times New Roman" w:cs="Times New Roman"/>
                      <w:color w:val="000000"/>
                      <w:sz w:val="20"/>
                      <w:szCs w:val="20"/>
                    </w:rPr>
                  </w:pPr>
                  <w:r w:rsidRPr="00685C81">
                    <w:rPr>
                      <w:rFonts w:ascii="Times New Roman" w:eastAsia="Times New Roman" w:hAnsi="Times New Roman" w:cs="Times New Roman"/>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4EA33D" w14:textId="77777777" w:rsidR="00BD7B8E" w:rsidRPr="00685C81" w:rsidRDefault="00BD7B8E" w:rsidP="00BD7B8E">
                  <w:pPr>
                    <w:rPr>
                      <w:rFonts w:ascii="Times New Roman" w:eastAsia="Times New Roman" w:hAnsi="Times New Roman" w:cs="Times New Roman"/>
                      <w:color w:val="000000"/>
                      <w:sz w:val="20"/>
                      <w:szCs w:val="20"/>
                    </w:rPr>
                  </w:pPr>
                  <w:r w:rsidRPr="00685C81">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8601D25" w14:textId="77777777" w:rsidR="00BD7B8E" w:rsidRPr="00685C81" w:rsidRDefault="00BD7B8E" w:rsidP="00BD7B8E">
            <w:pPr>
              <w:rPr>
                <w:rFonts w:ascii="Times New Roman" w:hAnsi="Times New Roman" w:cs="Times New Roman"/>
                <w:sz w:val="20"/>
                <w:szCs w:val="20"/>
              </w:rPr>
            </w:pPr>
          </w:p>
        </w:tc>
      </w:tr>
    </w:tbl>
    <w:p w14:paraId="7AE549BF" w14:textId="77777777" w:rsidR="00BD7B8E" w:rsidRDefault="00BD7B8E" w:rsidP="002A354F"/>
    <w:p w14:paraId="200038F0" w14:textId="53CB4F88" w:rsidR="00BD7B8E" w:rsidRPr="008819DE" w:rsidRDefault="00BD7B8E" w:rsidP="006377D0">
      <w:pPr>
        <w:pStyle w:val="NORMALTdocNokia"/>
      </w:pPr>
      <w:r w:rsidRPr="008819DE">
        <w:t xml:space="preserve">For consistency between training and inference in </w:t>
      </w:r>
      <w:r w:rsidR="00691893">
        <w:t>Case 1</w:t>
      </w:r>
      <w:r w:rsidRPr="008819DE">
        <w:t xml:space="preserve">, if the associated ID is introduced as implicit indication for Info #7, the UE shall know what to assume for Info #7 when it receives an associated ID. As explicit information for TRPs is not provided and associated ID may represent a group of TRPs, the UE needs to assume same physical properties for the TRPs e.g., number of TRPs, order of TRPs, locations of TRPs. </w:t>
      </w:r>
    </w:p>
    <w:p w14:paraId="1B4E0E9A" w14:textId="77777777" w:rsidR="002E111F" w:rsidRDefault="002E111F" w:rsidP="006377D0">
      <w:pPr>
        <w:pStyle w:val="NORMALTdocNokia"/>
      </w:pPr>
    </w:p>
    <w:p w14:paraId="71A9B9A6" w14:textId="394C1F28" w:rsidR="00EC1432" w:rsidRDefault="00CF528F" w:rsidP="006377D0">
      <w:pPr>
        <w:pStyle w:val="NORMALTdocNokia"/>
      </w:pPr>
      <w:r>
        <w:t xml:space="preserve">Similarly in case of DL-AoD positioning (TS 38.305), </w:t>
      </w:r>
      <w:r w:rsidRPr="00CF528F">
        <w:t>the UE position is estimated based on DL-PRS-RSRP and/or DL-PRS-RSRPP</w:t>
      </w:r>
      <w:r>
        <w:t xml:space="preserve"> </w:t>
      </w:r>
      <w:r w:rsidRPr="00CF528F">
        <w:t>measurements taken at the UE of downlink radio signals from multiple NR TRPs, along with knowledge of the spatial</w:t>
      </w:r>
      <w:r>
        <w:t xml:space="preserve"> </w:t>
      </w:r>
      <w:r w:rsidRPr="00CF528F">
        <w:t xml:space="preserve">information of the downlink radio signals and geographical coordinates of the TRPs. </w:t>
      </w:r>
      <w:r>
        <w:t xml:space="preserve">The UE perform these measurements using assistance data received from the LMF. The parameters used in the assistance data that may be transferred from LMF to UE for DL-AoD positioning are listed in </w:t>
      </w:r>
      <w:r w:rsidRPr="00CF528F">
        <w:t>Table 8.11.2.1.0-1</w:t>
      </w:r>
      <w:r>
        <w:t xml:space="preserve"> (TS 38.305). </w:t>
      </w:r>
      <w:r w:rsidR="001F572A">
        <w:t xml:space="preserve">In </w:t>
      </w:r>
      <w:r w:rsidR="00691893">
        <w:t>Case 1</w:t>
      </w:r>
      <w:r w:rsidR="001F572A">
        <w:t xml:space="preserve"> </w:t>
      </w:r>
      <w:r w:rsidR="004925A3">
        <w:t>(</w:t>
      </w:r>
      <w:r w:rsidR="001F572A">
        <w:t>DL-AoD</w:t>
      </w:r>
      <w:r w:rsidR="004925A3">
        <w:t>)</w:t>
      </w:r>
      <w:r w:rsidR="001F572A">
        <w:t xml:space="preserve">, </w:t>
      </w:r>
      <w:r w:rsidR="004925A3">
        <w:t xml:space="preserve">UE needs to have at least Info#16, Info#17 from LMF </w:t>
      </w:r>
      <w:r w:rsidR="001F572A">
        <w:t>to maintain the consistency between training and inference</w:t>
      </w:r>
      <w:r w:rsidR="004925A3">
        <w:t xml:space="preserve">. </w:t>
      </w:r>
      <w:r w:rsidR="00EC1432">
        <w:t xml:space="preserve">Therefore, LMF </w:t>
      </w:r>
      <w:r w:rsidR="00054FF2">
        <w:t>could</w:t>
      </w:r>
      <w:r w:rsidR="00EC1432">
        <w:t xml:space="preserve"> adopt the same approach as DL-TDOA to provide Info#16 and Info#17 implicit or explicit using the associated ID as highlighted in Alt1 and Alt 2.</w:t>
      </w:r>
    </w:p>
    <w:p w14:paraId="62163412" w14:textId="314EA2EB" w:rsidR="00CF528F" w:rsidRDefault="00CF528F" w:rsidP="00CF528F">
      <w:pPr>
        <w:rPr>
          <w:rFonts w:ascii="Times New Roman" w:eastAsia="Times New Roman" w:hAnsi="Times New Roman" w:cs="Times New Roman"/>
          <w:sz w:val="20"/>
          <w:szCs w:val="20"/>
        </w:rPr>
      </w:pPr>
    </w:p>
    <w:tbl>
      <w:tblPr>
        <w:tblW w:w="9634" w:type="dxa"/>
        <w:tblCellMar>
          <w:left w:w="0" w:type="dxa"/>
          <w:right w:w="0" w:type="dxa"/>
        </w:tblCellMar>
        <w:tblLook w:val="0600" w:firstRow="0" w:lastRow="0" w:firstColumn="0" w:lastColumn="0" w:noHBand="1" w:noVBand="1"/>
      </w:tblPr>
      <w:tblGrid>
        <w:gridCol w:w="643"/>
        <w:gridCol w:w="8991"/>
      </w:tblGrid>
      <w:tr w:rsidR="00E52D2C" w:rsidRPr="00E52D2C" w14:paraId="370DF3C8" w14:textId="77777777" w:rsidTr="000970A0">
        <w:trPr>
          <w:trHeight w:val="243"/>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5657759" w14:textId="77777777" w:rsidR="00E52D2C" w:rsidRPr="00E52D2C" w:rsidRDefault="00E52D2C" w:rsidP="000970A0">
            <w:pPr>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 </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50A0774F" w14:textId="77777777" w:rsidR="00E52D2C" w:rsidRPr="00E52D2C" w:rsidRDefault="00E52D2C" w:rsidP="000970A0">
            <w:pPr>
              <w:rPr>
                <w:rFonts w:ascii="Times New Roman" w:eastAsia="Times New Roman" w:hAnsi="Times New Roman" w:cs="Times New Roman"/>
                <w:sz w:val="20"/>
                <w:szCs w:val="20"/>
              </w:rPr>
            </w:pPr>
            <w:r w:rsidRPr="00E52D2C">
              <w:rPr>
                <w:rFonts w:ascii="Times New Roman" w:eastAsia="Times New Roman" w:hAnsi="Times New Roman" w:cs="Times New Roman"/>
                <w:b/>
                <w:bCs/>
                <w:sz w:val="20"/>
                <w:szCs w:val="20"/>
              </w:rPr>
              <w:t>Existing assistance data (supported up to Rel-18) that may be transferred from LMF to UE in UE-based DL-</w:t>
            </w:r>
            <w:proofErr w:type="gramStart"/>
            <w:r w:rsidRPr="00E52D2C">
              <w:rPr>
                <w:rFonts w:ascii="Times New Roman" w:eastAsia="Times New Roman" w:hAnsi="Times New Roman" w:cs="Times New Roman"/>
                <w:b/>
                <w:bCs/>
                <w:sz w:val="20"/>
                <w:szCs w:val="20"/>
              </w:rPr>
              <w:t>TdoA  as</w:t>
            </w:r>
            <w:proofErr w:type="gramEnd"/>
            <w:r w:rsidRPr="00E52D2C">
              <w:rPr>
                <w:rFonts w:ascii="Times New Roman" w:eastAsia="Times New Roman" w:hAnsi="Times New Roman" w:cs="Times New Roman"/>
                <w:b/>
                <w:bCs/>
                <w:sz w:val="20"/>
                <w:szCs w:val="20"/>
              </w:rPr>
              <w:t xml:space="preserve"> applicable </w:t>
            </w:r>
          </w:p>
        </w:tc>
      </w:tr>
      <w:tr w:rsidR="00E52D2C" w:rsidRPr="00E52D2C" w14:paraId="4EFF1B99"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2D4E1095"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26DEDE33"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Physical cell IDs (PCIs), global cell IDs (GCIs), ARFCN, and PRS IDs of candidate NR TRPs for measurement</w:t>
            </w:r>
          </w:p>
        </w:tc>
      </w:tr>
      <w:tr w:rsidR="00E52D2C" w:rsidRPr="00E52D2C" w14:paraId="152BB9B7"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2BD2AAF4"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2</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4BF51B7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Timing relative to the serving (reference) TRP of candidate NR TRPs</w:t>
            </w:r>
          </w:p>
        </w:tc>
      </w:tr>
      <w:tr w:rsidR="00E52D2C" w:rsidRPr="00E52D2C" w14:paraId="3CA4235B"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49806344"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3</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5D6D13F9"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DL-PRS configuration of candidate NR TRPs</w:t>
            </w:r>
          </w:p>
        </w:tc>
      </w:tr>
      <w:tr w:rsidR="00E52D2C" w:rsidRPr="00E52D2C" w14:paraId="1F60731A" w14:textId="77777777" w:rsidTr="000970A0">
        <w:trPr>
          <w:trHeight w:val="23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FED231C"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4</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4768ED32"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Indication of which DL-PRS Resource Sets across DL-PRS positioning frequency layers are linked for DL-PRS bandwidth aggregation</w:t>
            </w:r>
          </w:p>
        </w:tc>
      </w:tr>
      <w:tr w:rsidR="00E52D2C" w:rsidRPr="00E52D2C" w14:paraId="5783FE4C"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522C816A"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5</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106D989A"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SSB information of the TRPs (the time/frequency occupancy of SSBs)</w:t>
            </w:r>
          </w:p>
        </w:tc>
      </w:tr>
      <w:tr w:rsidR="00E52D2C" w:rsidRPr="00E52D2C" w14:paraId="0FD8E5D2" w14:textId="77777777" w:rsidTr="000970A0">
        <w:trPr>
          <w:trHeight w:val="14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DBF85D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6</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377EA050"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Spatial direction information (e.g. azimuth, elevation etc.) of the DL-PRS Resources of the TRPs served by the gNB</w:t>
            </w:r>
          </w:p>
        </w:tc>
      </w:tr>
      <w:tr w:rsidR="001F572A" w:rsidRPr="00E52D2C" w14:paraId="09686D95" w14:textId="77777777" w:rsidTr="001F572A">
        <w:trPr>
          <w:trHeight w:val="282"/>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0EF56B14" w14:textId="77777777" w:rsidR="00E52D2C" w:rsidRPr="001F572A" w:rsidRDefault="00E52D2C" w:rsidP="000970A0">
            <w:pPr>
              <w:ind w:left="432"/>
              <w:rPr>
                <w:rFonts w:ascii="Times New Roman" w:eastAsia="Times New Roman" w:hAnsi="Times New Roman" w:cs="Times New Roman"/>
                <w:sz w:val="20"/>
                <w:szCs w:val="20"/>
              </w:rPr>
            </w:pPr>
            <w:r w:rsidRPr="001F572A">
              <w:rPr>
                <w:rFonts w:ascii="Times New Roman" w:eastAsia="Times New Roman" w:hAnsi="Times New Roman" w:cs="Times New Roman"/>
                <w:sz w:val="20"/>
                <w:szCs w:val="20"/>
              </w:rPr>
              <w:t>7</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7819A42C" w14:textId="77777777" w:rsidR="00E52D2C" w:rsidRPr="001F572A" w:rsidRDefault="00E52D2C" w:rsidP="000970A0">
            <w:pPr>
              <w:ind w:left="432"/>
              <w:rPr>
                <w:rFonts w:ascii="Times New Roman" w:eastAsia="Times New Roman" w:hAnsi="Times New Roman" w:cs="Times New Roman"/>
                <w:sz w:val="20"/>
                <w:szCs w:val="20"/>
              </w:rPr>
            </w:pPr>
            <w:r w:rsidRPr="001F572A">
              <w:rPr>
                <w:rFonts w:ascii="Times New Roman" w:eastAsia="Times New Roman" w:hAnsi="Times New Roman" w:cs="Times New Roman"/>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E52D2C" w:rsidRPr="00E52D2C" w14:paraId="3C26B1BD"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6CED022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8</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5B789631"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Fine Timing relative to the serving (reference) TRP of candidate NR TRPs</w:t>
            </w:r>
          </w:p>
        </w:tc>
      </w:tr>
      <w:tr w:rsidR="00E52D2C" w:rsidRPr="00E52D2C" w14:paraId="0CAB8F7C" w14:textId="77777777" w:rsidTr="000970A0">
        <w:trPr>
          <w:trHeight w:val="152"/>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337D74A1"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9</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6EF01D93"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PRS-only TP indication</w:t>
            </w:r>
          </w:p>
        </w:tc>
      </w:tr>
      <w:tr w:rsidR="00E52D2C" w:rsidRPr="00E52D2C" w14:paraId="60C87396"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2CAC3DEC"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10</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66D05136"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The association information of DL-PRS resources with TRP Tx TEG ID</w:t>
            </w:r>
          </w:p>
        </w:tc>
      </w:tr>
      <w:tr w:rsidR="00E52D2C" w:rsidRPr="00E52D2C" w14:paraId="3C61D511"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05071BB6"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11</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7CBEBCE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LOS/NLOS indicators</w:t>
            </w:r>
          </w:p>
        </w:tc>
      </w:tr>
      <w:tr w:rsidR="00E52D2C" w:rsidRPr="00E52D2C" w14:paraId="2C54D103" w14:textId="77777777" w:rsidTr="000970A0">
        <w:trPr>
          <w:trHeight w:val="31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1037BD6D"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12</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456AC6AE"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On-Demand DL-PRS-Configurations, possibly together with information on which configurations are available for DL-PRS bandwidth aggregation</w:t>
            </w:r>
          </w:p>
        </w:tc>
      </w:tr>
      <w:tr w:rsidR="00E52D2C" w:rsidRPr="00E52D2C" w14:paraId="6CBCAFAE"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4CE324B9"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13</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4104B5B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Validity Area of the Assistance Data</w:t>
            </w:r>
          </w:p>
        </w:tc>
      </w:tr>
      <w:tr w:rsidR="00E52D2C" w:rsidRPr="00E52D2C" w14:paraId="2EFE47B1"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1DACA3DE"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14</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031746A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PRU measurements together with the location information of the PRU</w:t>
            </w:r>
          </w:p>
        </w:tc>
      </w:tr>
      <w:tr w:rsidR="00E52D2C" w:rsidRPr="00E52D2C" w14:paraId="12F24A10"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6C110EA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15</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656C9DE5"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Data facilitating the integrity results determination of the calculated location</w:t>
            </w:r>
          </w:p>
        </w:tc>
      </w:tr>
      <w:tr w:rsidR="00E52D2C" w:rsidRPr="00E52D2C" w14:paraId="79CA9B71" w14:textId="77777777" w:rsidTr="000970A0">
        <w:trPr>
          <w:trHeight w:val="31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7410028E"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16</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253EEB03"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TRP beam/antenna information (including azimuth angle, zenith angle and relative power between PRS resources per angle per TRP)</w:t>
            </w:r>
          </w:p>
        </w:tc>
      </w:tr>
      <w:tr w:rsidR="00E52D2C" w:rsidRPr="00E52D2C" w14:paraId="150F5A76"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6CBA3795"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17</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3EF340F2" w14:textId="0513AF94"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Expected Angle Assistance information</w:t>
            </w:r>
          </w:p>
        </w:tc>
      </w:tr>
      <w:tr w:rsidR="00E52D2C" w:rsidRPr="00E52D2C" w14:paraId="01AE0F74"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090E0C7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18</w:t>
            </w:r>
          </w:p>
        </w:tc>
        <w:tc>
          <w:tcPr>
            <w:tcW w:w="8991" w:type="dxa"/>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center"/>
            <w:hideMark/>
          </w:tcPr>
          <w:p w14:paraId="7B01733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PRS priority list</w:t>
            </w:r>
          </w:p>
        </w:tc>
      </w:tr>
    </w:tbl>
    <w:p w14:paraId="51DC1808" w14:textId="77777777" w:rsidR="00CF528F" w:rsidRDefault="00CF528F" w:rsidP="00CF528F">
      <w:pPr>
        <w:rPr>
          <w:rFonts w:ascii="Times New Roman" w:eastAsia="Times New Roman" w:hAnsi="Times New Roman" w:cs="Times New Roman"/>
          <w:sz w:val="20"/>
          <w:szCs w:val="20"/>
        </w:rPr>
      </w:pPr>
    </w:p>
    <w:p w14:paraId="7EF71C70" w14:textId="7B4BB6AD" w:rsidR="00BD7B8E" w:rsidRPr="008819DE" w:rsidRDefault="00BD7B8E" w:rsidP="00807919">
      <w:pPr>
        <w:pStyle w:val="NORMALTdocNokia"/>
      </w:pPr>
      <w:r w:rsidRPr="008819DE">
        <w:t xml:space="preserve">The associated ID as part of assistance data assist the consistency </w:t>
      </w:r>
      <w:proofErr w:type="gramStart"/>
      <w:r w:rsidRPr="008819DE">
        <w:t>as long as</w:t>
      </w:r>
      <w:proofErr w:type="gramEnd"/>
      <w:r w:rsidRPr="008819DE">
        <w:t xml:space="preserve"> the associated ID is same for the UE regardless of the time. Therefore, associated ID is most appropriate solution from the above alternative to address the consistency issues without compromising the privacy of TRPs actual locations</w:t>
      </w:r>
      <w:r w:rsidR="00043E55">
        <w:t xml:space="preserve"> and beam information</w:t>
      </w:r>
      <w:r w:rsidRPr="008819DE">
        <w:t>.</w:t>
      </w:r>
    </w:p>
    <w:p w14:paraId="041A4212" w14:textId="77777777" w:rsidR="005C6510" w:rsidRDefault="005C6510" w:rsidP="00BD7B8E"/>
    <w:p w14:paraId="610C4E24" w14:textId="49F71796" w:rsidR="005C6510" w:rsidRDefault="005C6510" w:rsidP="002A354F">
      <w:pPr>
        <w:pStyle w:val="Proposalstylenokia2023"/>
      </w:pPr>
      <w:bookmarkStart w:id="721" w:name="_Toc189838975"/>
      <w:bookmarkStart w:id="722" w:name="_Toc189839039"/>
      <w:bookmarkStart w:id="723" w:name="_Toc189839089"/>
      <w:bookmarkStart w:id="724" w:name="_Toc189839139"/>
      <w:bookmarkStart w:id="725" w:name="_Toc189839187"/>
      <w:bookmarkStart w:id="726" w:name="_Toc194050174"/>
      <w:bookmarkStart w:id="727" w:name="_Toc194063733"/>
      <w:bookmarkStart w:id="728" w:name="_Toc194063804"/>
      <w:bookmarkStart w:id="729" w:name="_Toc194074134"/>
      <w:bookmarkStart w:id="730" w:name="_Toc194074254"/>
      <w:bookmarkStart w:id="731" w:name="_Toc194074348"/>
      <w:bookmarkStart w:id="732" w:name="_Toc194074452"/>
      <w:bookmarkStart w:id="733" w:name="_Toc194074502"/>
      <w:bookmarkStart w:id="734" w:name="_Toc194074862"/>
      <w:bookmarkStart w:id="735" w:name="_Toc194075032"/>
      <w:r w:rsidRPr="005C6510">
        <w:t xml:space="preserve">RAN1 down scope Alt-#3 and Alt#4 and only consider Alt#1 and Alt#2 (inclusion of associated ID) </w:t>
      </w:r>
      <w:r w:rsidR="00EC1432">
        <w:t>for both DL-TDOA and DL-AoD</w:t>
      </w:r>
      <w:r w:rsidRPr="005C6510">
        <w:t xml:space="preserve"> as part of assistance data for </w:t>
      </w:r>
      <w:r w:rsidR="00160242">
        <w:t xml:space="preserve">consistency checking in </w:t>
      </w:r>
      <w:r w:rsidR="00691893">
        <w:t>Case 1</w:t>
      </w:r>
      <w:r w:rsidRPr="005C6510">
        <w: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03DEFFE6" w14:textId="77777777" w:rsidR="00B06B38" w:rsidRDefault="00B06B38" w:rsidP="00B06B38">
      <w:pPr>
        <w:pStyle w:val="Proposalstylenokia2023"/>
        <w:numPr>
          <w:ilvl w:val="0"/>
          <w:numId w:val="0"/>
        </w:numPr>
      </w:pPr>
    </w:p>
    <w:p w14:paraId="6681D662" w14:textId="77777777" w:rsidR="00B06B38" w:rsidRDefault="00B06B38" w:rsidP="00B06B38">
      <w:pPr>
        <w:pStyle w:val="Proposalstylenokia2023"/>
        <w:numPr>
          <w:ilvl w:val="0"/>
          <w:numId w:val="0"/>
        </w:numPr>
      </w:pPr>
    </w:p>
    <w:p w14:paraId="0BDF262A" w14:textId="77777777" w:rsidR="00B06B38" w:rsidRDefault="00B06B38" w:rsidP="00B06B38">
      <w:pPr>
        <w:pStyle w:val="Proposalstylenokia2023"/>
        <w:numPr>
          <w:ilvl w:val="0"/>
          <w:numId w:val="0"/>
        </w:numPr>
      </w:pPr>
    </w:p>
    <w:p w14:paraId="251B45D2" w14:textId="1BCD2773" w:rsidR="00B06B38" w:rsidRDefault="00B06B38" w:rsidP="00B06B38">
      <w:pPr>
        <w:pStyle w:val="Heading2"/>
      </w:pPr>
      <w:r>
        <w:t xml:space="preserve">Consistency </w:t>
      </w:r>
      <w:r w:rsidR="009E23ED">
        <w:t xml:space="preserve">based on </w:t>
      </w:r>
      <w:r w:rsidR="00E360D7">
        <w:t>explicit information without</w:t>
      </w:r>
      <w:r w:rsidR="00590A9D">
        <w:t xml:space="preserve"> providing details of</w:t>
      </w:r>
      <w:r w:rsidR="00247373">
        <w:t xml:space="preserve"> critical</w:t>
      </w:r>
      <w:r w:rsidR="00590A9D">
        <w:t xml:space="preserve"> assistance data</w:t>
      </w:r>
    </w:p>
    <w:p w14:paraId="30256187" w14:textId="5E7F6F10" w:rsidR="00B06B38" w:rsidRPr="000970A0" w:rsidRDefault="00B06B38" w:rsidP="00B06B38">
      <w:pPr>
        <w:pStyle w:val="Proposalstylenokia2023"/>
        <w:numPr>
          <w:ilvl w:val="0"/>
          <w:numId w:val="0"/>
        </w:numPr>
        <w:rPr>
          <w:strike/>
        </w:rPr>
      </w:pPr>
    </w:p>
    <w:p w14:paraId="3417FC35" w14:textId="623AF005" w:rsidR="00795462" w:rsidRDefault="0069394E" w:rsidP="000970A0">
      <w:pPr>
        <w:pStyle w:val="NORMALTdocNokia"/>
      </w:pPr>
      <w:r>
        <w:t xml:space="preserve">Another mechanism to ensure consistency between training and inference </w:t>
      </w:r>
      <w:r w:rsidR="00493C2E">
        <w:t xml:space="preserve">is by exposing </w:t>
      </w:r>
      <w:r w:rsidR="00F53C88">
        <w:t xml:space="preserve">assistance data information </w:t>
      </w:r>
      <w:r w:rsidR="00FE3BB0">
        <w:t xml:space="preserve">by using partially explicit </w:t>
      </w:r>
      <w:r w:rsidR="009A0C60">
        <w:t>information.</w:t>
      </w:r>
      <w:r w:rsidR="00512113">
        <w:t xml:space="preserve"> So, </w:t>
      </w:r>
      <w:r w:rsidR="00794958">
        <w:t xml:space="preserve">no generic container is used to </w:t>
      </w:r>
      <w:r w:rsidR="0074622D">
        <w:t xml:space="preserve">disclose network </w:t>
      </w:r>
      <w:r w:rsidR="006C443D">
        <w:t>side additional conditions</w:t>
      </w:r>
      <w:r w:rsidR="00020790">
        <w:t xml:space="preserve"> (e.g. Associated ID) and there is </w:t>
      </w:r>
      <w:r w:rsidR="007A3F2D">
        <w:t>not</w:t>
      </w:r>
      <w:r w:rsidR="00020790">
        <w:t xml:space="preserve"> </w:t>
      </w:r>
      <w:r w:rsidR="00D7284B">
        <w:t>any</w:t>
      </w:r>
      <w:r w:rsidR="00020790">
        <w:t xml:space="preserve"> explicit information </w:t>
      </w:r>
      <w:r w:rsidR="0051335B">
        <w:t>exposed to UE.</w:t>
      </w:r>
      <w:r w:rsidR="002A0F13">
        <w:t xml:space="preserve"> However, </w:t>
      </w:r>
      <w:r w:rsidR="004A401C">
        <w:t xml:space="preserve">valuable information is disclosed to target UE without </w:t>
      </w:r>
      <w:r w:rsidR="007A3F2D">
        <w:t xml:space="preserve">infringing proprietary information that NW vendors avoid </w:t>
      </w:r>
      <w:r w:rsidR="00D6711F">
        <w:t>disclosing</w:t>
      </w:r>
      <w:r w:rsidR="007A3F2D">
        <w:t>.</w:t>
      </w:r>
    </w:p>
    <w:p w14:paraId="5B29CEAC" w14:textId="77777777" w:rsidR="007A3F2D" w:rsidRDefault="007A3F2D" w:rsidP="000970A0">
      <w:pPr>
        <w:pStyle w:val="NORMALTdocNokia"/>
      </w:pPr>
    </w:p>
    <w:p w14:paraId="6DF7A035" w14:textId="057A6250" w:rsidR="00E02C15" w:rsidRDefault="00312F69" w:rsidP="000970A0">
      <w:pPr>
        <w:pStyle w:val="NORMALTdocNokia"/>
      </w:pPr>
      <w:r>
        <w:t>For</w:t>
      </w:r>
      <w:r w:rsidR="0077141C">
        <w:t xml:space="preserve"> consistency purposes, </w:t>
      </w:r>
      <w:r>
        <w:t>TRP location information</w:t>
      </w:r>
      <w:r w:rsidR="0077141C">
        <w:t xml:space="preserve"> expressed in </w:t>
      </w:r>
      <w:r w:rsidR="006B2068">
        <w:t xml:space="preserve">real numbers representing the </w:t>
      </w:r>
      <w:r w:rsidR="00756E7B">
        <w:t xml:space="preserve">exact </w:t>
      </w:r>
      <w:r w:rsidR="00A26DDC">
        <w:t xml:space="preserve">location </w:t>
      </w:r>
      <w:r w:rsidR="003E5DF8">
        <w:t xml:space="preserve">(e.g. axis values of x and y location) </w:t>
      </w:r>
      <w:proofErr w:type="gramStart"/>
      <w:r w:rsidR="003E5DF8">
        <w:t>is</w:t>
      </w:r>
      <w:proofErr w:type="gramEnd"/>
      <w:r w:rsidR="003E5DF8">
        <w:t xml:space="preserve"> not necessary</w:t>
      </w:r>
      <w:r w:rsidR="0000451C">
        <w:t>. However, the delta</w:t>
      </w:r>
      <w:r w:rsidR="00CF7BDC">
        <w:t xml:space="preserve"> </w:t>
      </w:r>
      <w:r w:rsidR="00434146">
        <w:t xml:space="preserve">of the TRP </w:t>
      </w:r>
      <w:r w:rsidR="004A4705">
        <w:t xml:space="preserve">new location compared to the original location </w:t>
      </w:r>
      <w:r w:rsidR="00DD3DB4">
        <w:t xml:space="preserve">is an important indication of </w:t>
      </w:r>
      <w:r w:rsidR="00CD5260">
        <w:t xml:space="preserve">NW-side additional condition that </w:t>
      </w:r>
      <w:r w:rsidR="00144377">
        <w:t>may assist UEs</w:t>
      </w:r>
      <w:r w:rsidR="0025609C">
        <w:t>.</w:t>
      </w:r>
    </w:p>
    <w:p w14:paraId="1CDB82C3" w14:textId="77777777" w:rsidR="00E02C15" w:rsidRDefault="00E02C15" w:rsidP="000970A0">
      <w:pPr>
        <w:pStyle w:val="NORMALTdocNokia"/>
      </w:pPr>
    </w:p>
    <w:p w14:paraId="3D75BE0D" w14:textId="432F8D1C" w:rsidR="007A5E24" w:rsidRDefault="00191819" w:rsidP="000970A0">
      <w:pPr>
        <w:pStyle w:val="NORMALTdocNokia"/>
      </w:pPr>
      <w:r>
        <w:t xml:space="preserve">Another </w:t>
      </w:r>
      <w:r w:rsidR="006F5CBF">
        <w:t xml:space="preserve">useful </w:t>
      </w:r>
      <w:r>
        <w:t xml:space="preserve">assistance data </w:t>
      </w:r>
      <w:r w:rsidR="00A438BD">
        <w:t>for consistency is the beam information.</w:t>
      </w:r>
      <w:r>
        <w:t xml:space="preserve"> </w:t>
      </w:r>
      <w:r w:rsidR="00FC5724">
        <w:t>However, the exact angl</w:t>
      </w:r>
      <w:r w:rsidR="007A1907">
        <w:t>e</w:t>
      </w:r>
      <w:r w:rsidR="00FC5724">
        <w:t xml:space="preserve"> and azimut</w:t>
      </w:r>
      <w:r w:rsidR="007A1907">
        <w:t>h</w:t>
      </w:r>
      <w:r w:rsidR="00FC5724">
        <w:t xml:space="preserve"> values are </w:t>
      </w:r>
      <w:r w:rsidR="00FF7A2D">
        <w:t xml:space="preserve">not necessary when </w:t>
      </w:r>
      <w:r w:rsidR="00815FFE">
        <w:t xml:space="preserve">generic </w:t>
      </w:r>
      <w:r w:rsidR="00DE5D86">
        <w:t xml:space="preserve">quantization </w:t>
      </w:r>
      <w:r w:rsidR="0090131B">
        <w:t xml:space="preserve">of </w:t>
      </w:r>
      <w:r w:rsidR="00251C23">
        <w:t>the beam information is disclosed</w:t>
      </w:r>
      <w:r w:rsidR="00522508">
        <w:t xml:space="preserve"> from the LMF to UE. </w:t>
      </w:r>
      <w:r w:rsidR="004D2546">
        <w:t xml:space="preserve">In addition, the set of </w:t>
      </w:r>
      <w:r w:rsidR="00D70DF9">
        <w:t xml:space="preserve">quantized beam information from different </w:t>
      </w:r>
      <w:r w:rsidR="00A4034C">
        <w:t>UEs may facilitate the identification of specific areas</w:t>
      </w:r>
      <w:r w:rsidR="0088661C">
        <w:t xml:space="preserve"> </w:t>
      </w:r>
      <w:r w:rsidR="00F67925">
        <w:t xml:space="preserve">that are valid for certain </w:t>
      </w:r>
      <w:r w:rsidR="00CC3A12">
        <w:t>models in the UE-side.</w:t>
      </w:r>
    </w:p>
    <w:p w14:paraId="6F95AE73" w14:textId="77777777" w:rsidR="009368A8" w:rsidRDefault="009368A8" w:rsidP="00B06B38">
      <w:pPr>
        <w:pStyle w:val="Proposalstylenokia2023"/>
        <w:numPr>
          <w:ilvl w:val="0"/>
          <w:numId w:val="0"/>
        </w:numPr>
      </w:pPr>
    </w:p>
    <w:p w14:paraId="5DFEA4C1" w14:textId="438FEC9C" w:rsidR="009368A8" w:rsidRDefault="00650686" w:rsidP="000970A0">
      <w:pPr>
        <w:pStyle w:val="Proposalstylenokia2023"/>
      </w:pPr>
      <w:bookmarkStart w:id="736" w:name="_Toc194050175"/>
      <w:bookmarkStart w:id="737" w:name="_Toc194063734"/>
      <w:bookmarkStart w:id="738" w:name="_Toc194063805"/>
      <w:bookmarkStart w:id="739" w:name="_Toc194074135"/>
      <w:bookmarkStart w:id="740" w:name="_Toc194074255"/>
      <w:bookmarkStart w:id="741" w:name="_Toc194074349"/>
      <w:bookmarkStart w:id="742" w:name="_Toc194074453"/>
      <w:bookmarkStart w:id="743" w:name="_Toc194074503"/>
      <w:bookmarkStart w:id="744" w:name="_Toc194074863"/>
      <w:bookmarkStart w:id="745" w:name="_Toc194075033"/>
      <w:r>
        <w:t xml:space="preserve">For consistency, RAN1 to consider </w:t>
      </w:r>
      <w:r w:rsidR="00502D6F">
        <w:t xml:space="preserve">the inclusion of </w:t>
      </w:r>
      <w:r w:rsidR="003410D9">
        <w:t xml:space="preserve">new assistance data to expose </w:t>
      </w:r>
      <w:r w:rsidR="00502D6F">
        <w:t xml:space="preserve">semi-explicit information </w:t>
      </w:r>
      <w:r w:rsidR="003410D9">
        <w:t xml:space="preserve">for </w:t>
      </w:r>
      <w:r w:rsidR="00F32D3D">
        <w:t xml:space="preserve">TRP location and beam information. FFS: details </w:t>
      </w:r>
      <w:r w:rsidR="00CB133E">
        <w:t>of the new</w:t>
      </w:r>
      <w:r w:rsidR="00502D6F">
        <w:t xml:space="preserve"> </w:t>
      </w:r>
      <w:r w:rsidR="00B90473" w:rsidRPr="00B90473">
        <w:t>assistance data.</w:t>
      </w:r>
      <w:bookmarkEnd w:id="736"/>
      <w:bookmarkEnd w:id="737"/>
      <w:bookmarkEnd w:id="738"/>
      <w:bookmarkEnd w:id="739"/>
      <w:bookmarkEnd w:id="740"/>
      <w:bookmarkEnd w:id="741"/>
      <w:bookmarkEnd w:id="742"/>
      <w:bookmarkEnd w:id="743"/>
      <w:bookmarkEnd w:id="744"/>
      <w:bookmarkEnd w:id="745"/>
      <w:r w:rsidR="00502D6F" w:rsidRPr="00B90473">
        <w:t xml:space="preserve"> </w:t>
      </w:r>
    </w:p>
    <w:p w14:paraId="6A1F7F2E" w14:textId="77777777" w:rsidR="007A3F2D" w:rsidRDefault="007A3F2D" w:rsidP="00B06B38">
      <w:pPr>
        <w:pStyle w:val="Proposalstylenokia2023"/>
        <w:numPr>
          <w:ilvl w:val="0"/>
          <w:numId w:val="0"/>
        </w:numPr>
      </w:pPr>
    </w:p>
    <w:p w14:paraId="040E481B" w14:textId="77777777" w:rsidR="00E16F3B" w:rsidRDefault="00E16F3B" w:rsidP="00781716">
      <w:pPr>
        <w:pStyle w:val="NORMALTdocNokia"/>
      </w:pPr>
    </w:p>
    <w:p w14:paraId="081595DF" w14:textId="77777777" w:rsidR="00D07CFE" w:rsidRDefault="00D07CFE" w:rsidP="00D07CFE">
      <w:pPr>
        <w:pStyle w:val="Heading2"/>
      </w:pPr>
      <w:r>
        <w:t>Consistency assisted by monitoring</w:t>
      </w:r>
    </w:p>
    <w:p w14:paraId="3F2348DB" w14:textId="69E5E40F" w:rsidR="00D07CFE" w:rsidRDefault="00D07CFE" w:rsidP="00D07CFE">
      <w:pPr>
        <w:jc w:val="both"/>
        <w:rPr>
          <w:rFonts w:ascii="Times New Roman" w:eastAsia="Times New Roman" w:hAnsi="Times New Roman" w:cs="Times New Roman"/>
          <w:sz w:val="20"/>
          <w:szCs w:val="16"/>
          <w:lang w:val="en-GB" w:eastAsia="en-US"/>
        </w:rPr>
      </w:pPr>
      <w:r w:rsidRPr="003F2837">
        <w:rPr>
          <w:rFonts w:ascii="Times New Roman" w:eastAsia="Times New Roman" w:hAnsi="Times New Roman" w:cs="Times New Roman"/>
          <w:sz w:val="20"/>
          <w:szCs w:val="16"/>
          <w:lang w:val="en-GB" w:eastAsia="en-US"/>
        </w:rPr>
        <w:t xml:space="preserve">In </w:t>
      </w:r>
      <w:sdt>
        <w:sdtPr>
          <w:rPr>
            <w:rFonts w:ascii="Times New Roman" w:eastAsia="Times New Roman" w:hAnsi="Times New Roman" w:cs="Times New Roman"/>
            <w:sz w:val="20"/>
            <w:szCs w:val="16"/>
            <w:lang w:val="en-GB" w:eastAsia="en-US"/>
          </w:rPr>
          <w:id w:val="-830977874"/>
          <w:citation/>
        </w:sdtPr>
        <w:sdtContent>
          <w:r w:rsidRPr="003F2837">
            <w:rPr>
              <w:rFonts w:ascii="Times New Roman" w:eastAsia="Times New Roman" w:hAnsi="Times New Roman" w:cs="Times New Roman"/>
              <w:sz w:val="20"/>
              <w:szCs w:val="16"/>
              <w:lang w:val="en-GB" w:eastAsia="en-US"/>
            </w:rPr>
            <w:fldChar w:fldCharType="begin"/>
          </w:r>
          <w:r w:rsidRPr="003F2837">
            <w:rPr>
              <w:rFonts w:ascii="Times New Roman" w:eastAsia="Times New Roman" w:hAnsi="Times New Roman" w:cs="Times New Roman"/>
              <w:sz w:val="20"/>
              <w:szCs w:val="16"/>
              <w:lang w:val="en-GB" w:eastAsia="en-US"/>
            </w:rPr>
            <w:instrText xml:space="preserve"> CITATION Qua231 \l 1033 </w:instrText>
          </w:r>
          <w:r w:rsidRPr="003F2837">
            <w:rPr>
              <w:rFonts w:ascii="Times New Roman" w:eastAsia="Times New Roman" w:hAnsi="Times New Roman" w:cs="Times New Roman"/>
              <w:sz w:val="20"/>
              <w:szCs w:val="16"/>
              <w:lang w:val="en-GB" w:eastAsia="en-US"/>
            </w:rPr>
            <w:fldChar w:fldCharType="separate"/>
          </w:r>
          <w:r w:rsidR="00DB326D">
            <w:rPr>
              <w:rFonts w:ascii="Times New Roman" w:eastAsia="Times New Roman" w:hAnsi="Times New Roman" w:cs="Times New Roman"/>
              <w:noProof/>
              <w:sz w:val="20"/>
              <w:szCs w:val="16"/>
              <w:lang w:val="en-GB" w:eastAsia="en-US"/>
            </w:rPr>
            <w:t>[2]</w:t>
          </w:r>
          <w:r w:rsidRPr="003F2837">
            <w:rPr>
              <w:rFonts w:ascii="Times New Roman" w:eastAsia="Times New Roman" w:hAnsi="Times New Roman" w:cs="Times New Roman"/>
              <w:sz w:val="20"/>
              <w:szCs w:val="16"/>
              <w:lang w:val="en-GB" w:eastAsia="en-US"/>
            </w:rPr>
            <w:fldChar w:fldCharType="end"/>
          </w:r>
        </w:sdtContent>
      </w:sdt>
      <w:r w:rsidRPr="003F2837">
        <w:rPr>
          <w:rFonts w:ascii="Times New Roman" w:eastAsia="Times New Roman" w:hAnsi="Times New Roman" w:cs="Times New Roman"/>
          <w:sz w:val="20"/>
          <w:szCs w:val="16"/>
          <w:lang w:val="en-GB" w:eastAsia="en-US"/>
        </w:rPr>
        <w:t xml:space="preserve">, there are multiple flavors to enable consistency assisted by monitoring. </w:t>
      </w:r>
      <w:r>
        <w:rPr>
          <w:rFonts w:ascii="Times New Roman" w:eastAsia="Times New Roman" w:hAnsi="Times New Roman" w:cs="Times New Roman"/>
          <w:sz w:val="20"/>
          <w:szCs w:val="16"/>
          <w:lang w:val="en-GB" w:eastAsia="en-US"/>
        </w:rPr>
        <w:t>For example:</w:t>
      </w:r>
    </w:p>
    <w:p w14:paraId="47AEBFEB" w14:textId="77777777" w:rsidR="00D07CFE" w:rsidRDefault="00D07CFE" w:rsidP="00D07CFE">
      <w:pPr>
        <w:jc w:val="both"/>
        <w:rPr>
          <w:rFonts w:ascii="Times New Roman" w:eastAsia="Times New Roman" w:hAnsi="Times New Roman" w:cs="Times New Roman"/>
          <w:sz w:val="20"/>
          <w:szCs w:val="16"/>
          <w:lang w:val="en-GB" w:eastAsia="en-US"/>
        </w:rPr>
      </w:pPr>
    </w:p>
    <w:p w14:paraId="1605635B" w14:textId="77777777"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1:</w:t>
      </w:r>
      <w:r w:rsidRPr="003F2837">
        <w:rPr>
          <w:rFonts w:ascii="Times New Roman" w:eastAsia="Times New Roman" w:hAnsi="Times New Roman" w:cs="Times New Roman"/>
          <w:sz w:val="20"/>
          <w:szCs w:val="16"/>
          <w:lang w:val="en-GB" w:eastAsia="en-US"/>
        </w:rPr>
        <w:t xml:space="preserve"> when the performance assessment is done</w:t>
      </w:r>
      <w:r>
        <w:rPr>
          <w:rFonts w:ascii="Times New Roman" w:eastAsia="Times New Roman" w:hAnsi="Times New Roman" w:cs="Times New Roman"/>
          <w:sz w:val="20"/>
          <w:szCs w:val="16"/>
          <w:lang w:val="en-GB" w:eastAsia="en-US"/>
        </w:rPr>
        <w:t xml:space="preserve"> at the model level, here</w:t>
      </w:r>
      <w:r w:rsidRPr="003F2837">
        <w:rPr>
          <w:rFonts w:ascii="Times New Roman" w:eastAsia="Times New Roman" w:hAnsi="Times New Roman" w:cs="Times New Roman"/>
          <w:sz w:val="20"/>
          <w:szCs w:val="16"/>
          <w:lang w:val="en-GB" w:eastAsia="en-US"/>
        </w:rPr>
        <w:t xml:space="preserve"> the selection of the suitable model and the assessment of the NW-side additional condition between inference and training is up to UE implementation.</w:t>
      </w:r>
    </w:p>
    <w:p w14:paraId="67C14A63" w14:textId="70D7738D"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2:</w:t>
      </w:r>
      <w:r w:rsidRPr="003F2837">
        <w:rPr>
          <w:rFonts w:ascii="Times New Roman" w:eastAsia="Times New Roman" w:hAnsi="Times New Roman" w:cs="Times New Roman"/>
          <w:sz w:val="20"/>
          <w:szCs w:val="16"/>
          <w:lang w:val="en-GB" w:eastAsia="en-US"/>
        </w:rPr>
        <w:t xml:space="preserve"> </w:t>
      </w:r>
      <w:r>
        <w:rPr>
          <w:rFonts w:ascii="Times New Roman" w:eastAsia="Times New Roman" w:hAnsi="Times New Roman" w:cs="Times New Roman"/>
          <w:sz w:val="20"/>
          <w:szCs w:val="16"/>
          <w:lang w:val="en-GB" w:eastAsia="en-US"/>
        </w:rPr>
        <w:t xml:space="preserve">when the performance assessment is done at the </w:t>
      </w:r>
      <w:r w:rsidR="00935174">
        <w:rPr>
          <w:rFonts w:ascii="Times New Roman" w:eastAsia="Times New Roman" w:hAnsi="Times New Roman" w:cs="Times New Roman"/>
          <w:sz w:val="20"/>
          <w:szCs w:val="16"/>
          <w:lang w:val="en-GB" w:eastAsia="en-US"/>
        </w:rPr>
        <w:t>inference configuration</w:t>
      </w:r>
      <w:r>
        <w:rPr>
          <w:rFonts w:ascii="Times New Roman" w:eastAsia="Times New Roman" w:hAnsi="Times New Roman" w:cs="Times New Roman"/>
          <w:sz w:val="20"/>
          <w:szCs w:val="16"/>
          <w:lang w:val="en-GB" w:eastAsia="en-US"/>
        </w:rPr>
        <w:t xml:space="preserve"> level, which means that a set of </w:t>
      </w:r>
      <w:r w:rsidR="00935174">
        <w:rPr>
          <w:rFonts w:ascii="Times New Roman" w:eastAsia="Times New Roman" w:hAnsi="Times New Roman" w:cs="Times New Roman"/>
          <w:sz w:val="20"/>
          <w:szCs w:val="16"/>
          <w:lang w:val="en-GB" w:eastAsia="en-US"/>
        </w:rPr>
        <w:t>configuration</w:t>
      </w:r>
      <w:r w:rsidR="00B75098">
        <w:rPr>
          <w:rFonts w:ascii="Times New Roman" w:eastAsia="Times New Roman" w:hAnsi="Times New Roman" w:cs="Times New Roman"/>
          <w:sz w:val="20"/>
          <w:szCs w:val="16"/>
          <w:lang w:val="en-GB" w:eastAsia="en-US"/>
        </w:rPr>
        <w:t xml:space="preserve"> capabilities</w:t>
      </w:r>
      <w:r>
        <w:rPr>
          <w:rFonts w:ascii="Times New Roman" w:eastAsia="Times New Roman" w:hAnsi="Times New Roman" w:cs="Times New Roman"/>
          <w:sz w:val="20"/>
          <w:szCs w:val="16"/>
          <w:lang w:val="en-GB" w:eastAsia="en-US"/>
        </w:rPr>
        <w:t xml:space="preserve"> (active and inactive </w:t>
      </w:r>
      <w:r w:rsidR="00B75098">
        <w:rPr>
          <w:rFonts w:ascii="Times New Roman" w:eastAsia="Times New Roman" w:hAnsi="Times New Roman" w:cs="Times New Roman"/>
          <w:sz w:val="20"/>
          <w:szCs w:val="16"/>
          <w:lang w:val="en-GB" w:eastAsia="en-US"/>
        </w:rPr>
        <w:t>setting</w:t>
      </w:r>
      <w:r>
        <w:rPr>
          <w:rFonts w:ascii="Times New Roman" w:eastAsia="Times New Roman" w:hAnsi="Times New Roman" w:cs="Times New Roman"/>
          <w:sz w:val="20"/>
          <w:szCs w:val="16"/>
          <w:lang w:val="en-GB" w:eastAsia="en-US"/>
        </w:rPr>
        <w:t xml:space="preserve">) are assessed by the UE, based on this assessment the UE may indicate applicable </w:t>
      </w:r>
      <w:r w:rsidR="00B75098">
        <w:rPr>
          <w:rFonts w:ascii="Times New Roman" w:eastAsia="Times New Roman" w:hAnsi="Times New Roman" w:cs="Times New Roman"/>
          <w:sz w:val="20"/>
          <w:szCs w:val="16"/>
          <w:lang w:val="en-GB" w:eastAsia="en-US"/>
        </w:rPr>
        <w:t>inference configuration</w:t>
      </w:r>
      <w:r>
        <w:rPr>
          <w:rFonts w:ascii="Times New Roman" w:eastAsia="Times New Roman" w:hAnsi="Times New Roman" w:cs="Times New Roman"/>
          <w:sz w:val="20"/>
          <w:szCs w:val="16"/>
          <w:lang w:val="en-GB" w:eastAsia="en-US"/>
        </w:rPr>
        <w:t xml:space="preserve"> to the NW.</w:t>
      </w:r>
    </w:p>
    <w:p w14:paraId="7D4F97DF" w14:textId="3F710093"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 xml:space="preserve">Option 3: when the performance assessment is done at the LMF side with UE-assistance in doing a down-selection of potential </w:t>
      </w:r>
      <w:r w:rsidR="00036FDF">
        <w:rPr>
          <w:rFonts w:ascii="Times New Roman" w:eastAsia="Times New Roman" w:hAnsi="Times New Roman" w:cs="Times New Roman"/>
          <w:sz w:val="20"/>
          <w:szCs w:val="16"/>
          <w:lang w:val="en-GB" w:eastAsia="en-US"/>
        </w:rPr>
        <w:t>inference configurations</w:t>
      </w:r>
      <w:r>
        <w:rPr>
          <w:rFonts w:ascii="Times New Roman" w:eastAsia="Times New Roman" w:hAnsi="Times New Roman" w:cs="Times New Roman"/>
          <w:sz w:val="20"/>
          <w:szCs w:val="16"/>
          <w:lang w:val="en-GB" w:eastAsia="en-US"/>
        </w:rPr>
        <w:t xml:space="preserve">. </w:t>
      </w:r>
    </w:p>
    <w:p w14:paraId="71823308" w14:textId="77777777" w:rsidR="00D07CFE" w:rsidRDefault="00D07CFE" w:rsidP="00D07CFE">
      <w:pPr>
        <w:rPr>
          <w:rFonts w:ascii="Times New Roman" w:eastAsia="Times New Roman" w:hAnsi="Times New Roman" w:cs="Times New Roman"/>
          <w:sz w:val="20"/>
          <w:szCs w:val="16"/>
          <w:lang w:val="en-GB" w:eastAsia="en-US"/>
        </w:rPr>
      </w:pPr>
    </w:p>
    <w:p w14:paraId="5665F633" w14:textId="2F05FA6B" w:rsidR="00D07CFE" w:rsidRPr="00AA0523" w:rsidRDefault="00D07CFE" w:rsidP="00AA0523">
      <w:pPr>
        <w:pStyle w:val="Proposalstylenokia2023"/>
      </w:pPr>
      <w:bookmarkStart w:id="746" w:name="_Toc174106764"/>
      <w:bookmarkStart w:id="747" w:name="_Toc178066435"/>
      <w:bookmarkStart w:id="748" w:name="_Toc178507221"/>
      <w:bookmarkStart w:id="749" w:name="_Toc178854787"/>
      <w:bookmarkStart w:id="750" w:name="_Toc178947002"/>
      <w:bookmarkStart w:id="751" w:name="_Toc181864532"/>
      <w:bookmarkStart w:id="752" w:name="_Toc181864643"/>
      <w:bookmarkStart w:id="753" w:name="_Toc181864874"/>
      <w:bookmarkStart w:id="754" w:name="_Toc181960908"/>
      <w:bookmarkStart w:id="755" w:name="_Toc181961058"/>
      <w:bookmarkStart w:id="756" w:name="_Toc189838976"/>
      <w:bookmarkStart w:id="757" w:name="_Toc189839040"/>
      <w:bookmarkStart w:id="758" w:name="_Toc189839090"/>
      <w:bookmarkStart w:id="759" w:name="_Toc189839140"/>
      <w:bookmarkStart w:id="760" w:name="_Toc189839188"/>
      <w:bookmarkStart w:id="761" w:name="_Toc194050176"/>
      <w:bookmarkStart w:id="762" w:name="_Toc194063735"/>
      <w:bookmarkStart w:id="763" w:name="_Toc194063806"/>
      <w:bookmarkStart w:id="764" w:name="_Toc194074136"/>
      <w:bookmarkStart w:id="765" w:name="_Toc194074256"/>
      <w:bookmarkStart w:id="766" w:name="_Toc194074350"/>
      <w:bookmarkStart w:id="767" w:name="_Toc194074454"/>
      <w:bookmarkStart w:id="768" w:name="_Toc194074504"/>
      <w:bookmarkStart w:id="769" w:name="_Toc194074864"/>
      <w:bookmarkStart w:id="770" w:name="_Toc194075034"/>
      <w:r w:rsidRPr="00AA0523">
        <w:t xml:space="preserve">To RAN1 </w:t>
      </w:r>
      <w:r w:rsidR="00C73B6E">
        <w:t>consider</w:t>
      </w:r>
      <w:r w:rsidRPr="00AA0523">
        <w:t xml:space="preserve"> the following options to ensure consistency </w:t>
      </w:r>
      <w:r w:rsidR="0004045E">
        <w:t>by monitoring</w:t>
      </w:r>
      <w:r w:rsidRPr="00AA0523">
        <w:t xml:space="preserve">: Option 1 (UE-sided model assessment), </w:t>
      </w:r>
      <w:r w:rsidR="00036FDF">
        <w:t>Option 2 (</w:t>
      </w:r>
      <w:r w:rsidR="006238E5">
        <w:t>UE-side model</w:t>
      </w:r>
      <w:r w:rsidR="002542ED">
        <w:t xml:space="preserve"> assessment on inference configuration</w:t>
      </w:r>
      <w:proofErr w:type="gramStart"/>
      <w:r w:rsidR="00036FDF">
        <w:t>) ,</w:t>
      </w:r>
      <w:r w:rsidRPr="00AA0523">
        <w:t>and</w:t>
      </w:r>
      <w:proofErr w:type="gramEnd"/>
      <w:r w:rsidRPr="00AA0523">
        <w:t xml:space="preserve"> Option </w:t>
      </w:r>
      <w:r w:rsidR="00036FDF">
        <w:t>3</w:t>
      </w:r>
      <w:r w:rsidRPr="00AA0523">
        <w:t xml:space="preserve"> (NW-side assessment with UE-assistance).</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EAAF88F" w14:textId="77777777" w:rsidR="00E37E9C" w:rsidRDefault="00E37E9C" w:rsidP="00D07CFE">
      <w:pPr>
        <w:pStyle w:val="Proposalstylenokia2023"/>
        <w:numPr>
          <w:ilvl w:val="0"/>
          <w:numId w:val="0"/>
        </w:numPr>
        <w:rPr>
          <w:lang w:val="en-GB"/>
        </w:rPr>
      </w:pPr>
    </w:p>
    <w:p w14:paraId="75F95B55" w14:textId="77777777" w:rsidR="00E37E9C" w:rsidRPr="003F2837" w:rsidRDefault="00E37E9C" w:rsidP="00E37E9C">
      <w:pPr>
        <w:pStyle w:val="Proposalstylenokia2023"/>
        <w:numPr>
          <w:ilvl w:val="0"/>
          <w:numId w:val="0"/>
        </w:numPr>
        <w:rPr>
          <w:rFonts w:cs="Times New Roman"/>
          <w:szCs w:val="20"/>
        </w:rPr>
      </w:pPr>
    </w:p>
    <w:p w14:paraId="7A31B048" w14:textId="77777777" w:rsidR="00E37E9C" w:rsidRDefault="00E37E9C" w:rsidP="00E37E9C">
      <w:pPr>
        <w:pStyle w:val="Heading1"/>
      </w:pPr>
      <w:bookmarkStart w:id="771" w:name="_Toc162863443"/>
      <w:bookmarkStart w:id="772" w:name="_Toc162863517"/>
      <w:bookmarkStart w:id="773" w:name="_Toc163171453"/>
      <w:bookmarkStart w:id="774" w:name="_Toc163171658"/>
      <w:bookmarkStart w:id="775" w:name="_Toc163171737"/>
      <w:bookmarkStart w:id="776" w:name="_Toc163195791"/>
      <w:bookmarkStart w:id="777" w:name="_Toc163195988"/>
      <w:r>
        <w:t>Data Collection</w:t>
      </w:r>
      <w:bookmarkEnd w:id="771"/>
      <w:bookmarkEnd w:id="772"/>
      <w:bookmarkEnd w:id="773"/>
      <w:bookmarkEnd w:id="774"/>
      <w:bookmarkEnd w:id="775"/>
      <w:bookmarkEnd w:id="776"/>
      <w:bookmarkEnd w:id="777"/>
    </w:p>
    <w:p w14:paraId="5F44A347" w14:textId="423703CD" w:rsidR="00E37E9C" w:rsidRPr="0044499C" w:rsidRDefault="00E37E9C" w:rsidP="00E37E9C">
      <w:pPr>
        <w:pStyle w:val="NORMALTdocNokia"/>
        <w:rPr>
          <w:szCs w:val="16"/>
          <w:lang w:val="en-GB" w:eastAsia="en-US"/>
        </w:rPr>
      </w:pPr>
      <w:r w:rsidRPr="0044499C">
        <w:rPr>
          <w:szCs w:val="16"/>
          <w:lang w:val="en-GB" w:eastAsia="en-US"/>
        </w:rPr>
        <w:t xml:space="preserve">Regarding data collection, the technical report disclosed in </w:t>
      </w:r>
      <w:sdt>
        <w:sdtPr>
          <w:rPr>
            <w:szCs w:val="16"/>
            <w:lang w:val="en-GB" w:eastAsia="en-US"/>
          </w:rPr>
          <w:id w:val="270675614"/>
          <w:citation/>
        </w:sdtPr>
        <w:sdtContent>
          <w:r w:rsidRPr="0044499C">
            <w:rPr>
              <w:szCs w:val="16"/>
              <w:lang w:val="en-GB" w:eastAsia="en-US"/>
            </w:rPr>
            <w:fldChar w:fldCharType="begin"/>
          </w:r>
          <w:r w:rsidRPr="0044499C">
            <w:rPr>
              <w:szCs w:val="16"/>
              <w:lang w:eastAsia="en-US"/>
            </w:rPr>
            <w:instrText xml:space="preserve"> CITATION Qua231 \l 1033 </w:instrText>
          </w:r>
          <w:r w:rsidRPr="0044499C">
            <w:rPr>
              <w:szCs w:val="16"/>
              <w:lang w:val="en-GB" w:eastAsia="en-US"/>
            </w:rPr>
            <w:fldChar w:fldCharType="separate"/>
          </w:r>
          <w:r w:rsidR="00DB326D">
            <w:rPr>
              <w:noProof/>
              <w:szCs w:val="16"/>
              <w:lang w:eastAsia="en-US"/>
            </w:rPr>
            <w:t>[2]</w:t>
          </w:r>
          <w:r w:rsidRPr="0044499C">
            <w:rPr>
              <w:szCs w:val="16"/>
              <w:lang w:val="en-GB" w:eastAsia="en-US"/>
            </w:rPr>
            <w:fldChar w:fldCharType="end"/>
          </w:r>
        </w:sdtContent>
      </w:sdt>
      <w:r w:rsidRPr="0044499C">
        <w:rPr>
          <w:szCs w:val="16"/>
          <w:lang w:val="en-GB" w:eastAsia="en-US"/>
        </w:rPr>
        <w:t xml:space="preserve"> mentions some enhancements for signalling, configuration, and measurement reporting for data collection, e.g., signalling aspects related to assistance information. However, based on the RAN1 scope, </w:t>
      </w:r>
      <w:r>
        <w:rPr>
          <w:szCs w:val="16"/>
          <w:lang w:val="en-GB" w:eastAsia="en-US"/>
        </w:rPr>
        <w:t xml:space="preserve">the priority must be </w:t>
      </w:r>
      <w:r w:rsidRPr="0044499C">
        <w:rPr>
          <w:szCs w:val="16"/>
          <w:lang w:val="en-GB" w:eastAsia="en-US"/>
        </w:rPr>
        <w:t xml:space="preserve">the discussion on data content and entities involved in the data collection (including data collection for training). In addition, enhancements related to UE data collection </w:t>
      </w:r>
      <w:r>
        <w:rPr>
          <w:szCs w:val="16"/>
          <w:lang w:val="en-GB" w:eastAsia="en-US"/>
        </w:rPr>
        <w:t>for</w:t>
      </w:r>
      <w:r w:rsidRPr="0044499C">
        <w:rPr>
          <w:szCs w:val="16"/>
          <w:lang w:val="en-GB" w:eastAsia="en-US"/>
        </w:rPr>
        <w:t xml:space="preserve"> monitoring and inference may be </w:t>
      </w:r>
      <w:r>
        <w:rPr>
          <w:szCs w:val="16"/>
          <w:lang w:val="en-GB" w:eastAsia="en-US"/>
        </w:rPr>
        <w:t>based on</w:t>
      </w:r>
      <w:r w:rsidRPr="0044499C">
        <w:rPr>
          <w:szCs w:val="16"/>
          <w:lang w:val="en-GB" w:eastAsia="en-US"/>
        </w:rPr>
        <w:t xml:space="preserve"> legacy positioning measurement and reporting frameworks. </w:t>
      </w:r>
    </w:p>
    <w:p w14:paraId="6738D500" w14:textId="77777777" w:rsidR="00E37E9C" w:rsidRPr="0044499C" w:rsidRDefault="00E37E9C" w:rsidP="00E37E9C">
      <w:pPr>
        <w:pStyle w:val="NORMALTdocNokia"/>
        <w:rPr>
          <w:szCs w:val="16"/>
          <w:lang w:val="en-GB" w:eastAsia="en-US"/>
        </w:rPr>
      </w:pPr>
    </w:p>
    <w:p w14:paraId="0A5044A9" w14:textId="62E03C41" w:rsidR="00E37E9C" w:rsidRPr="0044499C" w:rsidRDefault="00E37E9C" w:rsidP="00E37E9C">
      <w:pPr>
        <w:pStyle w:val="NORMALTdocNokia"/>
        <w:rPr>
          <w:szCs w:val="16"/>
          <w:lang w:val="en-GB" w:eastAsia="en-US"/>
        </w:rPr>
      </w:pPr>
      <w:r w:rsidRPr="0044499C">
        <w:rPr>
          <w:szCs w:val="16"/>
          <w:lang w:val="en-GB" w:eastAsia="en-US"/>
        </w:rPr>
        <w:t>Further details on the necessary data content for training, data ground truth generation</w:t>
      </w:r>
      <w:r w:rsidR="005823D5">
        <w:rPr>
          <w:szCs w:val="16"/>
          <w:lang w:val="en-GB" w:eastAsia="en-US"/>
        </w:rPr>
        <w:t>, and</w:t>
      </w:r>
      <w:r w:rsidR="00B36BE1">
        <w:rPr>
          <w:szCs w:val="16"/>
          <w:lang w:val="en-GB" w:eastAsia="en-US"/>
        </w:rPr>
        <w:t xml:space="preserve"> reporting overhead</w:t>
      </w:r>
      <w:r w:rsidRPr="0044499C">
        <w:rPr>
          <w:szCs w:val="16"/>
          <w:lang w:val="en-GB" w:eastAsia="en-US"/>
        </w:rPr>
        <w:t xml:space="preserve"> are discussed in the following subsections.</w:t>
      </w:r>
    </w:p>
    <w:p w14:paraId="4466AAD6" w14:textId="77777777" w:rsidR="00E37E9C" w:rsidRDefault="00E37E9C" w:rsidP="00E37E9C">
      <w:pPr>
        <w:pStyle w:val="NORMALTdocNokia"/>
        <w:rPr>
          <w:lang w:val="da-DK"/>
        </w:rPr>
      </w:pPr>
    </w:p>
    <w:p w14:paraId="31B4AA5C" w14:textId="24437499" w:rsidR="00E37E9C" w:rsidRDefault="00E37E9C" w:rsidP="00E37E9C">
      <w:pPr>
        <w:pStyle w:val="Heading2"/>
      </w:pPr>
      <w:r>
        <w:t>Training data content and quality</w:t>
      </w:r>
    </w:p>
    <w:p w14:paraId="7AF8645C" w14:textId="77777777" w:rsidR="00E37E9C" w:rsidRPr="0044499C" w:rsidRDefault="00E37E9C" w:rsidP="00E37E9C">
      <w:pPr>
        <w:pStyle w:val="Proposalstylenokia2023"/>
        <w:numPr>
          <w:ilvl w:val="0"/>
          <w:numId w:val="0"/>
        </w:numPr>
        <w:rPr>
          <w:szCs w:val="18"/>
        </w:rPr>
      </w:pPr>
    </w:p>
    <w:p w14:paraId="262F0E91" w14:textId="27266208" w:rsidR="00E37E9C" w:rsidRPr="0044499C" w:rsidRDefault="00E37E9C" w:rsidP="00E37E9C">
      <w:pPr>
        <w:pStyle w:val="NORMALTdocNokia"/>
        <w:rPr>
          <w:szCs w:val="16"/>
          <w:lang w:val="en-GB" w:eastAsia="en-US"/>
        </w:rPr>
      </w:pPr>
      <w:r w:rsidRPr="0044499C">
        <w:rPr>
          <w:szCs w:val="16"/>
          <w:lang w:val="en-GB" w:eastAsia="en-US"/>
        </w:rPr>
        <w:t xml:space="preserve">With respect to quality indicators to improve the model training, in Section 6.4.2.1 of the TR disclosed in </w:t>
      </w:r>
      <w:sdt>
        <w:sdtPr>
          <w:rPr>
            <w:szCs w:val="16"/>
            <w:lang w:val="en-GB" w:eastAsia="en-US"/>
          </w:rPr>
          <w:id w:val="1143773165"/>
          <w:citation/>
        </w:sdtPr>
        <w:sdtContent>
          <w:r w:rsidRPr="0044499C">
            <w:rPr>
              <w:szCs w:val="16"/>
              <w:lang w:val="en-GB" w:eastAsia="en-US"/>
            </w:rPr>
            <w:fldChar w:fldCharType="begin"/>
          </w:r>
          <w:r w:rsidRPr="0044499C">
            <w:rPr>
              <w:szCs w:val="16"/>
              <w:lang w:eastAsia="en-US"/>
            </w:rPr>
            <w:instrText xml:space="preserve"> CITATION Qua231 \l 1033 </w:instrText>
          </w:r>
          <w:r w:rsidRPr="0044499C">
            <w:rPr>
              <w:szCs w:val="16"/>
              <w:lang w:val="en-GB" w:eastAsia="en-US"/>
            </w:rPr>
            <w:fldChar w:fldCharType="separate"/>
          </w:r>
          <w:r w:rsidR="00DB326D">
            <w:rPr>
              <w:noProof/>
              <w:szCs w:val="16"/>
              <w:lang w:eastAsia="en-US"/>
            </w:rPr>
            <w:t>[2]</w:t>
          </w:r>
          <w:r w:rsidRPr="0044499C">
            <w:rPr>
              <w:szCs w:val="16"/>
              <w:lang w:val="en-GB" w:eastAsia="en-US"/>
            </w:rPr>
            <w:fldChar w:fldCharType="end"/>
          </w:r>
        </w:sdtContent>
      </w:sdt>
      <w:r w:rsidRPr="0044499C">
        <w:rPr>
          <w:szCs w:val="16"/>
          <w:lang w:val="en-GB" w:eastAsia="en-US"/>
        </w:rPr>
        <w:t xml:space="preserve">, the following observation is mentioned: </w:t>
      </w:r>
    </w:p>
    <w:p w14:paraId="764E8EF0" w14:textId="77777777" w:rsidR="00E37E9C" w:rsidRPr="003915CA" w:rsidRDefault="00E37E9C" w:rsidP="00E37E9C">
      <w:pPr>
        <w:pStyle w:val="NORMALTdocNokia"/>
        <w:rPr>
          <w:lang w:val="en-GB" w:eastAsia="en-US"/>
        </w:rPr>
      </w:pPr>
    </w:p>
    <w:tbl>
      <w:tblPr>
        <w:tblStyle w:val="TableGrid"/>
        <w:tblW w:w="0" w:type="auto"/>
        <w:tblLook w:val="04A0" w:firstRow="1" w:lastRow="0" w:firstColumn="1" w:lastColumn="0" w:noHBand="0" w:noVBand="1"/>
      </w:tblPr>
      <w:tblGrid>
        <w:gridCol w:w="9629"/>
      </w:tblGrid>
      <w:tr w:rsidR="00E37E9C" w:rsidRPr="003915CA" w14:paraId="69E68C25" w14:textId="77777777">
        <w:tc>
          <w:tcPr>
            <w:tcW w:w="9629" w:type="dxa"/>
          </w:tcPr>
          <w:p w14:paraId="3ECE8B38" w14:textId="77777777" w:rsidR="00E37E9C" w:rsidRPr="003915CA" w:rsidRDefault="00E37E9C">
            <w:pPr>
              <w:pStyle w:val="NORMALTdocNokia"/>
              <w:jc w:val="center"/>
              <w:rPr>
                <w:rFonts w:eastAsia="Malgun Gothic"/>
                <w:bCs/>
                <w:i/>
                <w:iCs/>
                <w:lang w:eastAsia="en-GB"/>
              </w:rPr>
            </w:pPr>
            <w:r w:rsidRPr="003915CA">
              <w:rPr>
                <w:rFonts w:eastAsia="Malgun Gothic"/>
                <w:bCs/>
                <w:i/>
                <w:iCs/>
                <w:lang w:eastAsia="en-GB"/>
              </w:rPr>
              <w:t>… text omitted ...</w:t>
            </w:r>
          </w:p>
          <w:p w14:paraId="14BFAAE7" w14:textId="77777777" w:rsidR="00E37E9C" w:rsidRPr="003915CA" w:rsidRDefault="00E37E9C">
            <w:pPr>
              <w:pStyle w:val="NORMALTdocNokia"/>
              <w:rPr>
                <w:color w:val="000000"/>
              </w:rPr>
            </w:pPr>
          </w:p>
          <w:p w14:paraId="180C254E" w14:textId="77777777" w:rsidR="00E37E9C" w:rsidRPr="003915CA" w:rsidRDefault="00E37E9C">
            <w:pPr>
              <w:pStyle w:val="NORMALTdocNokia"/>
              <w:rPr>
                <w:color w:val="000000"/>
              </w:rPr>
            </w:pPr>
            <w:r w:rsidRPr="003915CA">
              <w:rPr>
                <w:color w:val="000000"/>
              </w:rPr>
              <w:t>For AI/ML based positioning, the positioning accuracy is affected by the training dataset size for a given UE distribution area (or equivalently, sample density in #samples/m</w:t>
            </w:r>
            <w:r w:rsidRPr="003915CA">
              <w:rPr>
                <w:color w:val="000000"/>
                <w:vertAlign w:val="superscript"/>
              </w:rPr>
              <w:t>2</w:t>
            </w:r>
            <w:r w:rsidRPr="003915CA">
              <w:rPr>
                <w:color w:val="000000"/>
              </w:rPr>
              <w:t xml:space="preserve">), when the UE is distributed uniformly in training data collection. </w:t>
            </w:r>
          </w:p>
          <w:p w14:paraId="24FFDC75" w14:textId="77777777" w:rsidR="00E37E9C" w:rsidRPr="003915CA" w:rsidRDefault="00E37E9C">
            <w:pPr>
              <w:pStyle w:val="NORMALTdocNokia"/>
            </w:pPr>
            <w:r w:rsidRPr="003915CA">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06B9340C" w14:textId="77777777" w:rsidR="00E37E9C" w:rsidRPr="003915CA" w:rsidRDefault="00E37E9C">
            <w:pPr>
              <w:pStyle w:val="NORMALTdocNokia"/>
            </w:pPr>
          </w:p>
          <w:p w14:paraId="0A0E650A" w14:textId="77777777" w:rsidR="00E37E9C" w:rsidRPr="003915CA" w:rsidRDefault="00E37E9C">
            <w:pPr>
              <w:pStyle w:val="NORMALTdocNokia"/>
              <w:jc w:val="center"/>
              <w:rPr>
                <w:rFonts w:eastAsia="Malgun Gothic"/>
                <w:bCs/>
                <w:i/>
                <w:iCs/>
                <w:lang w:eastAsia="en-GB"/>
              </w:rPr>
            </w:pPr>
            <w:r w:rsidRPr="003915CA">
              <w:rPr>
                <w:rFonts w:eastAsia="Malgun Gothic"/>
                <w:bCs/>
                <w:i/>
                <w:iCs/>
                <w:lang w:eastAsia="en-GB"/>
              </w:rPr>
              <w:t>… text omitted ...</w:t>
            </w:r>
          </w:p>
          <w:p w14:paraId="6546D858" w14:textId="77777777" w:rsidR="00E37E9C" w:rsidRPr="003915CA" w:rsidRDefault="00E37E9C">
            <w:pPr>
              <w:pStyle w:val="NORMALTdocNokia"/>
            </w:pPr>
          </w:p>
        </w:tc>
      </w:tr>
    </w:tbl>
    <w:p w14:paraId="4C9B6206" w14:textId="77777777" w:rsidR="00E37E9C" w:rsidRDefault="00E37E9C" w:rsidP="00E37E9C">
      <w:pPr>
        <w:jc w:val="both"/>
        <w:rPr>
          <w:lang w:val="en-GB" w:eastAsia="en-US"/>
        </w:rPr>
      </w:pPr>
    </w:p>
    <w:p w14:paraId="000C6051" w14:textId="77777777" w:rsidR="00E37E9C" w:rsidRDefault="00E37E9C" w:rsidP="00E37E9C">
      <w:pPr>
        <w:pStyle w:val="NORMALTdocNokia"/>
        <w:rPr>
          <w:lang w:val="en-GB" w:eastAsia="en-US"/>
        </w:rPr>
      </w:pPr>
      <w:r w:rsidRPr="0044499C">
        <w:rPr>
          <w:lang w:val="en-GB" w:eastAsia="en-US"/>
        </w:rPr>
        <w:t>Based on this observation, there are two clear aspects that impact on the positioning accuracy, one is the dataset density, and the other is based on the UEs ground truth/labels distribution following a uniform distribution. These dataset quality indicators for training purposes may be considered in the normative work, in this regard, the dataset size may be quantified with the sample density in #samples/</w:t>
      </w:r>
      <w:r w:rsidRPr="0044499C">
        <w:rPr>
          <w:color w:val="000000" w:themeColor="text1"/>
        </w:rPr>
        <w:t xml:space="preserve"> m</w:t>
      </w:r>
      <w:r w:rsidRPr="0044499C">
        <w:rPr>
          <w:color w:val="000000" w:themeColor="text1"/>
          <w:vertAlign w:val="superscript"/>
        </w:rPr>
        <w:t>2</w:t>
      </w:r>
      <w:r w:rsidRPr="0044499C">
        <w:rPr>
          <w:lang w:val="en-GB" w:eastAsia="en-US"/>
        </w:rPr>
        <w:t xml:space="preserve"> and another metric may quantify the similarity of distribution of the target dataset with the uniform distribution. </w:t>
      </w:r>
    </w:p>
    <w:p w14:paraId="20A209F3" w14:textId="77777777" w:rsidR="0099253E" w:rsidRDefault="0099253E" w:rsidP="00E37E9C">
      <w:pPr>
        <w:pStyle w:val="NORMALTdocNokia"/>
        <w:rPr>
          <w:lang w:val="en-GB" w:eastAsia="en-US"/>
        </w:rPr>
      </w:pPr>
    </w:p>
    <w:p w14:paraId="725660C1" w14:textId="6D61F770" w:rsidR="00662048" w:rsidRPr="00147814" w:rsidRDefault="00662048" w:rsidP="002A354F">
      <w:pPr>
        <w:pStyle w:val="Observationstylenokia2023"/>
      </w:pPr>
      <w:bookmarkStart w:id="778" w:name="_Toc159231885"/>
      <w:bookmarkStart w:id="779" w:name="_Toc162863445"/>
      <w:bookmarkStart w:id="780" w:name="_Toc163201900"/>
      <w:bookmarkStart w:id="781" w:name="_Toc163201954"/>
      <w:bookmarkStart w:id="782" w:name="_Toc163222370"/>
      <w:bookmarkStart w:id="783" w:name="_Toc166192001"/>
      <w:bookmarkStart w:id="784" w:name="_Toc166192032"/>
      <w:bookmarkStart w:id="785" w:name="_Toc174106682"/>
      <w:bookmarkStart w:id="786" w:name="_Toc178507222"/>
      <w:bookmarkStart w:id="787" w:name="_Toc178854788"/>
      <w:bookmarkStart w:id="788" w:name="_Toc178947003"/>
      <w:bookmarkStart w:id="789" w:name="_Toc181864533"/>
      <w:bookmarkStart w:id="790" w:name="_Toc181864644"/>
      <w:bookmarkStart w:id="791" w:name="_Toc181864875"/>
      <w:bookmarkStart w:id="792" w:name="_Toc181960909"/>
      <w:bookmarkStart w:id="793" w:name="_Toc181961059"/>
      <w:bookmarkStart w:id="794" w:name="_Toc189838944"/>
      <w:bookmarkStart w:id="795" w:name="_Toc194050149"/>
      <w:bookmarkStart w:id="796" w:name="_Toc194063709"/>
      <w:bookmarkStart w:id="797" w:name="_Toc194074168"/>
      <w:bookmarkStart w:id="798" w:name="_Toc194074838"/>
      <w:bookmarkStart w:id="799" w:name="_Toc194075008"/>
      <w:r w:rsidRPr="0044499C">
        <w:rPr>
          <w:lang w:val="en-GB"/>
        </w:rPr>
        <w:t>The quality of content of the dataset used for training</w:t>
      </w:r>
      <w:r w:rsidR="00277EC7">
        <w:rPr>
          <w:lang w:val="en-GB"/>
        </w:rPr>
        <w:t xml:space="preserve">, RAN1 considers </w:t>
      </w:r>
      <w:r w:rsidRPr="00147814">
        <w:t xml:space="preserve">the sample’s density (#samples/m2) and the distribution similarity </w:t>
      </w:r>
      <w:r>
        <w:t>between</w:t>
      </w:r>
      <w:r w:rsidRPr="00147814">
        <w:t xml:space="preserve"> the target dataset </w:t>
      </w:r>
      <w:r>
        <w:t>and the</w:t>
      </w:r>
      <w:r w:rsidRPr="00147814">
        <w:t xml:space="preserve"> uniform distribution.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Pr="00147814">
        <w:t xml:space="preserve"> </w:t>
      </w:r>
    </w:p>
    <w:p w14:paraId="0158E98A" w14:textId="77777777" w:rsidR="0079032C" w:rsidRDefault="0079032C" w:rsidP="0079032C">
      <w:pPr>
        <w:pStyle w:val="Observationstylenokia2023"/>
        <w:numPr>
          <w:ilvl w:val="0"/>
          <w:numId w:val="0"/>
        </w:numPr>
      </w:pPr>
    </w:p>
    <w:p w14:paraId="5259FA4C" w14:textId="7766591F" w:rsidR="0079032C" w:rsidRDefault="0079032C" w:rsidP="0079032C">
      <w:pPr>
        <w:pStyle w:val="Heading3"/>
        <w:ind w:left="709"/>
      </w:pPr>
      <w:r>
        <w:t xml:space="preserve">LMF assistance for ensuring </w:t>
      </w:r>
      <w:r w:rsidR="00A017F7">
        <w:t>measurements</w:t>
      </w:r>
      <w:r w:rsidR="00A408D1">
        <w:t xml:space="preserve"> (Part A)</w:t>
      </w:r>
      <w:r>
        <w:t xml:space="preserve"> quality</w:t>
      </w:r>
    </w:p>
    <w:p w14:paraId="791127B2" w14:textId="77777777" w:rsidR="00191BAB" w:rsidRDefault="00993AB5" w:rsidP="00E67D82">
      <w:pPr>
        <w:pStyle w:val="NORMALTdocNokia"/>
        <w:rPr>
          <w:lang w:val="en-GB"/>
        </w:rPr>
      </w:pPr>
      <w:r>
        <w:rPr>
          <w:lang w:val="en-GB"/>
        </w:rPr>
        <w:t xml:space="preserve">When the LMF is involved in the data collection, </w:t>
      </w:r>
      <w:r w:rsidR="00E36A27">
        <w:rPr>
          <w:lang w:val="en-GB"/>
        </w:rPr>
        <w:t>a set of UEs may indicate</w:t>
      </w:r>
      <w:r w:rsidR="00E206C2">
        <w:rPr>
          <w:lang w:val="en-GB"/>
        </w:rPr>
        <w:t xml:space="preserve"> certain </w:t>
      </w:r>
      <w:r w:rsidR="00E36A27">
        <w:rPr>
          <w:lang w:val="en-GB"/>
        </w:rPr>
        <w:t>capabilities</w:t>
      </w:r>
      <w:r w:rsidR="00B04734">
        <w:rPr>
          <w:lang w:val="en-GB"/>
        </w:rPr>
        <w:t xml:space="preserve">. Based on </w:t>
      </w:r>
      <w:r w:rsidR="00E206C2">
        <w:rPr>
          <w:lang w:val="en-GB"/>
        </w:rPr>
        <w:t>these capabilities</w:t>
      </w:r>
      <w:r w:rsidR="00B04734">
        <w:rPr>
          <w:lang w:val="en-GB"/>
        </w:rPr>
        <w:t xml:space="preserve">, the LMF may identify </w:t>
      </w:r>
      <w:r w:rsidR="00F57992">
        <w:rPr>
          <w:lang w:val="en-GB"/>
        </w:rPr>
        <w:t>that certain UEs</w:t>
      </w:r>
      <w:r w:rsidR="00512EE8">
        <w:rPr>
          <w:lang w:val="en-GB"/>
        </w:rPr>
        <w:t xml:space="preserve"> are capable to assess the </w:t>
      </w:r>
      <w:r w:rsidR="000D426B">
        <w:rPr>
          <w:lang w:val="en-GB"/>
        </w:rPr>
        <w:t xml:space="preserve">quality of </w:t>
      </w:r>
      <w:r w:rsidR="00512EE8">
        <w:rPr>
          <w:lang w:val="en-GB"/>
        </w:rPr>
        <w:t xml:space="preserve">channel measurements </w:t>
      </w:r>
      <w:r w:rsidR="00825456">
        <w:rPr>
          <w:lang w:val="en-GB"/>
        </w:rPr>
        <w:t>using</w:t>
      </w:r>
      <w:r w:rsidR="00573B89">
        <w:rPr>
          <w:lang w:val="en-GB"/>
        </w:rPr>
        <w:t xml:space="preserve"> information such as </w:t>
      </w:r>
      <w:r w:rsidR="00FB5926">
        <w:rPr>
          <w:lang w:val="en-GB"/>
        </w:rPr>
        <w:t>channel characteristics</w:t>
      </w:r>
      <w:r w:rsidR="00573B89">
        <w:rPr>
          <w:lang w:val="en-GB"/>
        </w:rPr>
        <w:t xml:space="preserve"> (e.g. SNR/SINR)</w:t>
      </w:r>
      <w:r w:rsidR="006B0574">
        <w:rPr>
          <w:lang w:val="en-GB"/>
        </w:rPr>
        <w:t xml:space="preserve"> and</w:t>
      </w:r>
      <w:r w:rsidR="00FB5926">
        <w:rPr>
          <w:lang w:val="en-GB"/>
        </w:rPr>
        <w:t xml:space="preserve"> </w:t>
      </w:r>
      <w:r w:rsidR="00D028D0">
        <w:rPr>
          <w:lang w:val="en-GB"/>
        </w:rPr>
        <w:t>area where the target UE is located</w:t>
      </w:r>
      <w:r w:rsidR="00E67D82">
        <w:rPr>
          <w:lang w:val="en-GB"/>
        </w:rPr>
        <w:t>.</w:t>
      </w:r>
      <w:r w:rsidR="00EF3B02">
        <w:rPr>
          <w:lang w:val="en-GB"/>
        </w:rPr>
        <w:t xml:space="preserve"> So, the</w:t>
      </w:r>
      <w:r w:rsidR="006722A7">
        <w:rPr>
          <w:lang w:val="en-GB"/>
        </w:rPr>
        <w:t xml:space="preserve"> LMF may </w:t>
      </w:r>
      <w:proofErr w:type="gramStart"/>
      <w:r w:rsidR="000C1AF5">
        <w:rPr>
          <w:lang w:val="en-GB"/>
        </w:rPr>
        <w:t>provide assistance</w:t>
      </w:r>
      <w:proofErr w:type="gramEnd"/>
      <w:r w:rsidR="000C1AF5">
        <w:rPr>
          <w:lang w:val="en-GB"/>
        </w:rPr>
        <w:t xml:space="preserve"> data </w:t>
      </w:r>
      <w:r w:rsidR="00AC7C74">
        <w:rPr>
          <w:lang w:val="en-GB"/>
        </w:rPr>
        <w:t xml:space="preserve">by defining </w:t>
      </w:r>
      <w:r w:rsidR="0097562E">
        <w:rPr>
          <w:lang w:val="en-GB"/>
        </w:rPr>
        <w:t xml:space="preserve">certain </w:t>
      </w:r>
      <w:r w:rsidR="004A494F">
        <w:rPr>
          <w:lang w:val="en-GB"/>
        </w:rPr>
        <w:t>threshold</w:t>
      </w:r>
      <w:r w:rsidR="0097562E">
        <w:rPr>
          <w:lang w:val="en-GB"/>
        </w:rPr>
        <w:t>s</w:t>
      </w:r>
      <w:r w:rsidR="00BD36FF">
        <w:rPr>
          <w:lang w:val="en-GB"/>
        </w:rPr>
        <w:t xml:space="preserve"> that may be used by target UEs</w:t>
      </w:r>
      <w:r w:rsidR="00B16ACE">
        <w:rPr>
          <w:lang w:val="en-GB"/>
        </w:rPr>
        <w:t xml:space="preserve"> </w:t>
      </w:r>
      <w:r w:rsidR="0045357D">
        <w:rPr>
          <w:lang w:val="en-GB"/>
        </w:rPr>
        <w:t>to select samples that are</w:t>
      </w:r>
      <w:r w:rsidR="006273A8">
        <w:rPr>
          <w:lang w:val="en-GB"/>
        </w:rPr>
        <w:t xml:space="preserve"> </w:t>
      </w:r>
      <w:r w:rsidR="000407CC">
        <w:rPr>
          <w:lang w:val="en-GB"/>
        </w:rPr>
        <w:t xml:space="preserve">in the scope of the quality level defined by LMF. </w:t>
      </w:r>
      <w:proofErr w:type="gramStart"/>
      <w:r w:rsidR="007F66FF">
        <w:rPr>
          <w:lang w:val="en-GB"/>
        </w:rPr>
        <w:t>As a consequence</w:t>
      </w:r>
      <w:proofErr w:type="gramEnd"/>
      <w:r w:rsidR="007F66FF">
        <w:rPr>
          <w:lang w:val="en-GB"/>
        </w:rPr>
        <w:t xml:space="preserve">, the </w:t>
      </w:r>
      <w:r w:rsidR="00E74F56">
        <w:rPr>
          <w:lang w:val="en-GB"/>
        </w:rPr>
        <w:t>channel measurement</w:t>
      </w:r>
      <w:r w:rsidR="00CA25FB">
        <w:rPr>
          <w:lang w:val="en-GB"/>
        </w:rPr>
        <w:t xml:space="preserve"> is reported only </w:t>
      </w:r>
      <w:r w:rsidR="00B85217">
        <w:rPr>
          <w:lang w:val="en-GB"/>
        </w:rPr>
        <w:t xml:space="preserve">when the quality </w:t>
      </w:r>
      <w:r w:rsidR="00FC3DE7">
        <w:rPr>
          <w:lang w:val="en-GB"/>
        </w:rPr>
        <w:t>level is achieved</w:t>
      </w:r>
      <w:r w:rsidR="00191BAB">
        <w:rPr>
          <w:lang w:val="en-GB"/>
        </w:rPr>
        <w:t>.</w:t>
      </w:r>
    </w:p>
    <w:p w14:paraId="2CE0D74B" w14:textId="77777777" w:rsidR="00191BAB" w:rsidRDefault="00191BAB" w:rsidP="00E67D82">
      <w:pPr>
        <w:pStyle w:val="NORMALTdocNokia"/>
        <w:rPr>
          <w:lang w:val="en-GB"/>
        </w:rPr>
      </w:pPr>
    </w:p>
    <w:p w14:paraId="15D7A75C" w14:textId="6B54C664" w:rsidR="00E67D82" w:rsidRDefault="00BE6DBB" w:rsidP="00D07994">
      <w:pPr>
        <w:pStyle w:val="Proposalstylenokia2023"/>
      </w:pPr>
      <w:bookmarkStart w:id="800" w:name="_Toc194050177"/>
      <w:bookmarkStart w:id="801" w:name="_Toc194063736"/>
      <w:bookmarkStart w:id="802" w:name="_Toc194063807"/>
      <w:bookmarkStart w:id="803" w:name="_Toc194074137"/>
      <w:bookmarkStart w:id="804" w:name="_Toc194074257"/>
      <w:bookmarkStart w:id="805" w:name="_Toc194074351"/>
      <w:bookmarkStart w:id="806" w:name="_Toc194074455"/>
      <w:bookmarkStart w:id="807" w:name="_Toc194074505"/>
      <w:bookmarkStart w:id="808" w:name="_Toc194074865"/>
      <w:bookmarkStart w:id="809" w:name="_Toc194075035"/>
      <w:r w:rsidRPr="3951941A">
        <w:t xml:space="preserve">For data collection purposes, the LMF </w:t>
      </w:r>
      <w:proofErr w:type="gramStart"/>
      <w:r w:rsidRPr="3951941A">
        <w:t>provides assistance to</w:t>
      </w:r>
      <w:proofErr w:type="gramEnd"/>
      <w:r w:rsidRPr="3951941A">
        <w:t xml:space="preserve"> UE indicating the </w:t>
      </w:r>
      <w:r w:rsidR="0099282B" w:rsidRPr="3951941A">
        <w:t xml:space="preserve">desired </w:t>
      </w:r>
      <w:r w:rsidRPr="3951941A">
        <w:t>quality level</w:t>
      </w:r>
      <w:r w:rsidR="00C75771" w:rsidRPr="3951941A">
        <w:t xml:space="preserve"> of channel measurements (Part A)</w:t>
      </w:r>
      <w:r w:rsidR="003F6729" w:rsidRPr="3951941A">
        <w:t>.</w:t>
      </w:r>
      <w:bookmarkEnd w:id="800"/>
      <w:bookmarkEnd w:id="801"/>
      <w:bookmarkEnd w:id="802"/>
      <w:bookmarkEnd w:id="803"/>
      <w:bookmarkEnd w:id="804"/>
      <w:bookmarkEnd w:id="805"/>
      <w:bookmarkEnd w:id="806"/>
      <w:bookmarkEnd w:id="807"/>
      <w:bookmarkEnd w:id="808"/>
      <w:bookmarkEnd w:id="809"/>
      <w:r w:rsidRPr="3951941A">
        <w:t xml:space="preserve"> </w:t>
      </w:r>
      <w:r w:rsidR="004A494F" w:rsidRPr="3951941A">
        <w:t xml:space="preserve"> </w:t>
      </w:r>
    </w:p>
    <w:p w14:paraId="7B12A51D" w14:textId="77777777" w:rsidR="00E375AD" w:rsidRDefault="00E375AD" w:rsidP="00E37E9C">
      <w:pPr>
        <w:pStyle w:val="NORMALTdocNokia"/>
        <w:rPr>
          <w:bCs/>
          <w:lang w:val="en-GB" w:eastAsia="en-US"/>
        </w:rPr>
      </w:pPr>
    </w:p>
    <w:p w14:paraId="01AD63FF" w14:textId="77777777" w:rsidR="00E375AD" w:rsidRPr="00147814" w:rsidRDefault="00E375AD" w:rsidP="00E37E9C">
      <w:pPr>
        <w:pStyle w:val="NORMALTdocNokia"/>
        <w:rPr>
          <w:bCs/>
          <w:lang w:val="en-GB" w:eastAsia="en-US"/>
        </w:rPr>
      </w:pPr>
    </w:p>
    <w:p w14:paraId="632093F5" w14:textId="77777777" w:rsidR="00E37E9C" w:rsidRDefault="00E37E9C" w:rsidP="00E37E9C">
      <w:pPr>
        <w:pStyle w:val="Heading3"/>
        <w:ind w:left="709"/>
      </w:pPr>
      <w:r>
        <w:t>Additional data sample for Part A</w:t>
      </w:r>
    </w:p>
    <w:p w14:paraId="63A57DDF" w14:textId="226D5846" w:rsidR="00A0362C" w:rsidRPr="00846BD0" w:rsidRDefault="00A0362C" w:rsidP="00A0362C">
      <w:pPr>
        <w:rPr>
          <w:rFonts w:asciiTheme="majorBidi" w:hAnsiTheme="majorBidi" w:cstheme="majorBidi"/>
          <w:sz w:val="20"/>
          <w:szCs w:val="20"/>
        </w:rPr>
      </w:pPr>
      <w:r w:rsidRPr="00846BD0">
        <w:rPr>
          <w:rFonts w:asciiTheme="majorBidi" w:hAnsiTheme="majorBidi" w:cstheme="majorBidi"/>
          <w:sz w:val="20"/>
          <w:szCs w:val="20"/>
        </w:rPr>
        <w:t>The training data samples consist of Part A and Part B components which are captured in the following agreement from RAN1#116-bis.</w:t>
      </w:r>
    </w:p>
    <w:tbl>
      <w:tblPr>
        <w:tblStyle w:val="TableGrid"/>
        <w:tblW w:w="0" w:type="auto"/>
        <w:tblLook w:val="04A0" w:firstRow="1" w:lastRow="0" w:firstColumn="1" w:lastColumn="0" w:noHBand="0" w:noVBand="1"/>
      </w:tblPr>
      <w:tblGrid>
        <w:gridCol w:w="9628"/>
      </w:tblGrid>
      <w:tr w:rsidR="00A0362C" w14:paraId="6990B09F" w14:textId="77777777">
        <w:tc>
          <w:tcPr>
            <w:tcW w:w="9628" w:type="dxa"/>
          </w:tcPr>
          <w:p w14:paraId="5EDABC16" w14:textId="77777777" w:rsidR="00A0362C" w:rsidRPr="0044485E" w:rsidRDefault="00A0362C">
            <w:pPr>
              <w:rPr>
                <w:rFonts w:ascii="Times" w:eastAsia="DengXian" w:hAnsi="Times" w:cs="Times New Roman"/>
                <w:sz w:val="20"/>
                <w:highlight w:val="green"/>
                <w:lang w:val="en-GB"/>
              </w:rPr>
            </w:pPr>
            <w:r w:rsidRPr="0044485E">
              <w:rPr>
                <w:rFonts w:ascii="Times" w:eastAsia="DengXian" w:hAnsi="Times" w:cs="Times New Roman" w:hint="eastAsia"/>
                <w:sz w:val="20"/>
                <w:highlight w:val="green"/>
                <w:lang w:val="en-GB"/>
              </w:rPr>
              <w:t>Agreement</w:t>
            </w:r>
          </w:p>
          <w:p w14:paraId="086E7D4D" w14:textId="77777777" w:rsidR="00A0362C" w:rsidRPr="000D3989" w:rsidRDefault="00A0362C">
            <w:pPr>
              <w:rPr>
                <w:rFonts w:ascii="Times" w:eastAsia="Batang" w:hAnsi="Times" w:cs="Times New Roman"/>
                <w:sz w:val="20"/>
                <w:lang w:val="en-GB"/>
              </w:rPr>
            </w:pPr>
            <w:r w:rsidRPr="0044485E">
              <w:rPr>
                <w:rFonts w:ascii="Times" w:eastAsia="Batang" w:hAnsi="Times" w:cs="Times New Roman"/>
                <w:sz w:val="20"/>
                <w:lang w:val="en-GB"/>
              </w:rPr>
              <w:t xml:space="preserve">For training data collection of AI/ML based positioning, </w:t>
            </w:r>
            <w:r w:rsidRPr="000D3989">
              <w:rPr>
                <w:rFonts w:ascii="Times" w:eastAsia="Batang" w:hAnsi="Times" w:cs="Times New Roman"/>
                <w:sz w:val="20"/>
                <w:lang w:val="en-GB"/>
              </w:rPr>
              <w:t xml:space="preserve">the collected data sample </w:t>
            </w:r>
            <w:r w:rsidRPr="000D3989">
              <w:rPr>
                <w:rFonts w:ascii="Times" w:eastAsia="DengXian" w:hAnsi="Times" w:cs="Times New Roman"/>
                <w:sz w:val="20"/>
                <w:lang w:val="en-GB"/>
              </w:rPr>
              <w:t>can include</w:t>
            </w:r>
            <w:r w:rsidRPr="000D3989">
              <w:rPr>
                <w:rFonts w:ascii="Times" w:eastAsia="Batang" w:hAnsi="Times" w:cs="Times New Roman"/>
                <w:sz w:val="20"/>
                <w:lang w:val="en-GB"/>
              </w:rPr>
              <w:t xml:space="preserve"> the following components:</w:t>
            </w:r>
          </w:p>
          <w:p w14:paraId="11C99644" w14:textId="77777777" w:rsidR="00A0362C" w:rsidRPr="0044485E" w:rsidRDefault="00A0362C">
            <w:pPr>
              <w:rPr>
                <w:rFonts w:ascii="Times" w:eastAsia="Batang" w:hAnsi="Times" w:cs="Times New Roman"/>
                <w:sz w:val="20"/>
                <w:lang w:val="en-GB"/>
              </w:rPr>
            </w:pPr>
            <w:r w:rsidRPr="0044485E">
              <w:rPr>
                <w:rFonts w:ascii="Times" w:eastAsia="Batang" w:hAnsi="Times" w:cs="Times New Roman"/>
                <w:sz w:val="20"/>
                <w:lang w:val="en-GB"/>
              </w:rPr>
              <w:t>Part A:</w:t>
            </w:r>
          </w:p>
          <w:p w14:paraId="7D967761" w14:textId="77777777" w:rsidR="00A0362C" w:rsidRPr="0044485E" w:rsidRDefault="00A0362C" w:rsidP="00C4309C">
            <w:pPr>
              <w:widowControl w:val="0"/>
              <w:numPr>
                <w:ilvl w:val="0"/>
                <w:numId w:val="26"/>
              </w:numPr>
              <w:jc w:val="both"/>
              <w:rPr>
                <w:rFonts w:ascii="Times" w:eastAsia="Batang" w:hAnsi="Times" w:cs="Times New Roman"/>
                <w:sz w:val="20"/>
                <w:lang w:eastAsia="x-none"/>
              </w:rPr>
            </w:pPr>
            <w:r w:rsidRPr="0044485E">
              <w:rPr>
                <w:rFonts w:ascii="Times" w:eastAsia="Times New Roman" w:hAnsi="Times" w:cs="Calibri"/>
                <w:sz w:val="20"/>
                <w:lang w:eastAsia="x-none"/>
              </w:rPr>
              <w:t xml:space="preserve">channel measurement </w:t>
            </w:r>
          </w:p>
          <w:p w14:paraId="106ECBC9" w14:textId="77777777" w:rsidR="00A0362C" w:rsidRPr="0044485E" w:rsidRDefault="00A0362C" w:rsidP="00C4309C">
            <w:pPr>
              <w:widowControl w:val="0"/>
              <w:numPr>
                <w:ilvl w:val="0"/>
                <w:numId w:val="26"/>
              </w:numPr>
              <w:jc w:val="both"/>
              <w:rPr>
                <w:rFonts w:ascii="Times" w:eastAsia="Batang" w:hAnsi="Times" w:cs="Times New Roman"/>
                <w:sz w:val="20"/>
                <w:lang w:val="en-GB" w:eastAsia="x-none"/>
              </w:rPr>
            </w:pPr>
            <w:r w:rsidRPr="0044485E">
              <w:rPr>
                <w:rFonts w:ascii="Times" w:eastAsia="Times New Roman" w:hAnsi="Times" w:cs="Calibri"/>
                <w:sz w:val="20"/>
                <w:lang w:eastAsia="x-none"/>
              </w:rPr>
              <w:t>quality indicator of channel measurement</w:t>
            </w:r>
          </w:p>
          <w:p w14:paraId="058CA821" w14:textId="77777777" w:rsidR="00A0362C" w:rsidRPr="0044485E" w:rsidRDefault="00A0362C" w:rsidP="00C4309C">
            <w:pPr>
              <w:widowControl w:val="0"/>
              <w:numPr>
                <w:ilvl w:val="0"/>
                <w:numId w:val="26"/>
              </w:numPr>
              <w:jc w:val="both"/>
              <w:rPr>
                <w:rFonts w:ascii="Times" w:eastAsia="Batang" w:hAnsi="Times" w:cs="Times New Roman"/>
                <w:sz w:val="20"/>
                <w:lang w:val="en-GB" w:eastAsia="x-none"/>
              </w:rPr>
            </w:pPr>
            <w:r w:rsidRPr="0044485E">
              <w:rPr>
                <w:rFonts w:ascii="Times" w:eastAsia="Times New Roman" w:hAnsi="Times" w:cs="Calibri"/>
                <w:sz w:val="20"/>
                <w:lang w:eastAsia="x-none"/>
              </w:rPr>
              <w:t>time stamp of channel measurement</w:t>
            </w:r>
          </w:p>
          <w:p w14:paraId="001A9FC2" w14:textId="77777777" w:rsidR="00A0362C" w:rsidRPr="0044485E" w:rsidRDefault="00A0362C">
            <w:pPr>
              <w:rPr>
                <w:rFonts w:ascii="Times" w:eastAsia="Batang" w:hAnsi="Times" w:cs="Times New Roman"/>
                <w:sz w:val="20"/>
                <w:lang w:val="en-GB"/>
              </w:rPr>
            </w:pPr>
            <w:r w:rsidRPr="0044485E">
              <w:rPr>
                <w:rFonts w:ascii="Times" w:eastAsia="Batang" w:hAnsi="Times" w:cs="Times New Roman"/>
                <w:sz w:val="20"/>
                <w:lang w:val="en-GB"/>
              </w:rPr>
              <w:t>Part B:</w:t>
            </w:r>
          </w:p>
          <w:p w14:paraId="186F7792" w14:textId="77777777" w:rsidR="00A0362C" w:rsidRPr="0044485E" w:rsidRDefault="00A0362C" w:rsidP="00C4309C">
            <w:pPr>
              <w:widowControl w:val="0"/>
              <w:numPr>
                <w:ilvl w:val="0"/>
                <w:numId w:val="26"/>
              </w:numPr>
              <w:jc w:val="both"/>
              <w:rPr>
                <w:rFonts w:ascii="Times" w:eastAsia="Batang" w:hAnsi="Times" w:cs="Times New Roman"/>
                <w:sz w:val="20"/>
                <w:lang w:eastAsia="x-none"/>
              </w:rPr>
            </w:pPr>
            <w:r w:rsidRPr="0044485E">
              <w:rPr>
                <w:rFonts w:ascii="Times" w:eastAsia="Times New Roman" w:hAnsi="Times" w:cs="Calibri"/>
                <w:sz w:val="20"/>
                <w:lang w:eastAsia="x-none"/>
              </w:rPr>
              <w:t>ground truth label (or its approximation)</w:t>
            </w:r>
          </w:p>
          <w:p w14:paraId="074AE852" w14:textId="77777777" w:rsidR="00A0362C" w:rsidRPr="0044485E" w:rsidRDefault="00A0362C" w:rsidP="00C4309C">
            <w:pPr>
              <w:widowControl w:val="0"/>
              <w:numPr>
                <w:ilvl w:val="0"/>
                <w:numId w:val="26"/>
              </w:numPr>
              <w:jc w:val="both"/>
              <w:rPr>
                <w:rFonts w:ascii="Times" w:eastAsia="Batang" w:hAnsi="Times" w:cs="Times New Roman"/>
                <w:sz w:val="20"/>
                <w:lang w:val="en-GB" w:eastAsia="x-none"/>
              </w:rPr>
            </w:pPr>
            <w:r w:rsidRPr="0044485E">
              <w:rPr>
                <w:rFonts w:ascii="Times" w:eastAsia="Times New Roman" w:hAnsi="Times" w:cs="Calibri"/>
                <w:sz w:val="20"/>
                <w:lang w:eastAsia="x-none"/>
              </w:rPr>
              <w:t>quality indicator of label</w:t>
            </w:r>
          </w:p>
          <w:p w14:paraId="5FBF502F" w14:textId="77777777" w:rsidR="00A0362C" w:rsidRPr="0044485E" w:rsidRDefault="00A0362C" w:rsidP="00C4309C">
            <w:pPr>
              <w:widowControl w:val="0"/>
              <w:numPr>
                <w:ilvl w:val="0"/>
                <w:numId w:val="26"/>
              </w:numPr>
              <w:jc w:val="both"/>
              <w:rPr>
                <w:rFonts w:ascii="Times" w:eastAsia="Batang" w:hAnsi="Times" w:cs="Times New Roman"/>
                <w:sz w:val="20"/>
                <w:lang w:val="en-GB" w:eastAsia="x-none"/>
              </w:rPr>
            </w:pPr>
            <w:r w:rsidRPr="0044485E">
              <w:rPr>
                <w:rFonts w:ascii="Times" w:eastAsia="Times New Roman" w:hAnsi="Times" w:cs="Calibri"/>
                <w:sz w:val="20"/>
                <w:lang w:eastAsia="x-none"/>
              </w:rPr>
              <w:t>time stamp of label</w:t>
            </w:r>
          </w:p>
          <w:p w14:paraId="49740887" w14:textId="77777777" w:rsidR="00A0362C" w:rsidRPr="0044485E" w:rsidRDefault="00A0362C">
            <w:pPr>
              <w:rPr>
                <w:rFonts w:ascii="Times" w:eastAsia="Batang" w:hAnsi="Times" w:cs="Times New Roman"/>
                <w:sz w:val="20"/>
                <w:lang w:val="en-GB"/>
              </w:rPr>
            </w:pPr>
            <w:r w:rsidRPr="0044485E">
              <w:rPr>
                <w:rFonts w:ascii="Times" w:eastAsia="Batang" w:hAnsi="Times" w:cs="Times New Roman"/>
                <w:sz w:val="20"/>
                <w:lang w:val="en-GB"/>
              </w:rPr>
              <w:t xml:space="preserve">Note: “Part A” and “Part B” terminologies are only for RAN1 discussion </w:t>
            </w:r>
            <w:proofErr w:type="gramStart"/>
            <w:r w:rsidRPr="0044485E">
              <w:rPr>
                <w:rFonts w:ascii="Times" w:eastAsia="Batang" w:hAnsi="Times" w:cs="Times New Roman"/>
                <w:sz w:val="20"/>
                <w:lang w:val="en-GB"/>
              </w:rPr>
              <w:t>purpose, and</w:t>
            </w:r>
            <w:proofErr w:type="gramEnd"/>
            <w:r w:rsidRPr="0044485E">
              <w:rPr>
                <w:rFonts w:ascii="Times" w:eastAsia="Batang" w:hAnsi="Times" w:cs="Times New Roman"/>
                <w:sz w:val="20"/>
                <w:lang w:val="en-GB"/>
              </w:rPr>
              <w:t xml:space="preserve"> may not be used in specification. </w:t>
            </w:r>
          </w:p>
          <w:p w14:paraId="0377ECDA" w14:textId="77777777" w:rsidR="00A0362C" w:rsidRPr="0044485E" w:rsidRDefault="00A0362C">
            <w:pPr>
              <w:rPr>
                <w:rFonts w:ascii="Times" w:eastAsia="Batang" w:hAnsi="Times" w:cs="Times New Roman"/>
                <w:sz w:val="20"/>
                <w:lang w:val="en-GB"/>
              </w:rPr>
            </w:pPr>
            <w:r w:rsidRPr="0044485E">
              <w:rPr>
                <w:rFonts w:ascii="Times" w:eastAsia="Batang" w:hAnsi="Times" w:cs="Times New Roman"/>
                <w:sz w:val="20"/>
                <w:lang w:val="en-GB"/>
              </w:rPr>
              <w:t>Note: contents in Part A and Part B may</w:t>
            </w:r>
            <w:r w:rsidRPr="0044485E">
              <w:rPr>
                <w:rFonts w:ascii="Times" w:eastAsia="DengXian" w:hAnsi="Times" w:cs="Times New Roman" w:hint="eastAsia"/>
                <w:sz w:val="20"/>
                <w:lang w:val="en-GB"/>
              </w:rPr>
              <w:t xml:space="preserve"> or may not</w:t>
            </w:r>
            <w:r w:rsidRPr="0044485E">
              <w:rPr>
                <w:rFonts w:ascii="Times" w:eastAsia="Batang" w:hAnsi="Times" w:cs="Times New Roman"/>
                <w:sz w:val="20"/>
                <w:lang w:val="en-GB"/>
              </w:rPr>
              <w:t xml:space="preserve"> be generated by different entities.</w:t>
            </w:r>
          </w:p>
          <w:p w14:paraId="2AC61773" w14:textId="77777777" w:rsidR="00A0362C" w:rsidRPr="0044485E" w:rsidRDefault="00A0362C">
            <w:pPr>
              <w:rPr>
                <w:rFonts w:ascii="Times" w:eastAsia="DengXian" w:hAnsi="Times" w:cs="Times New Roman"/>
                <w:sz w:val="20"/>
                <w:lang w:val="en-GB"/>
              </w:rPr>
            </w:pPr>
            <w:r w:rsidRPr="0044485E">
              <w:rPr>
                <w:rFonts w:ascii="Times" w:eastAsia="DengXian" w:hAnsi="Times" w:cs="Times New Roman" w:hint="eastAsia"/>
                <w:sz w:val="20"/>
                <w:lang w:val="en-GB"/>
              </w:rPr>
              <w:t>Note</w:t>
            </w:r>
            <w:r w:rsidRPr="0044485E">
              <w:rPr>
                <w:rFonts w:ascii="Times" w:eastAsia="Batang" w:hAnsi="Times" w:cs="Times New Roman"/>
                <w:sz w:val="20"/>
                <w:lang w:val="en-GB"/>
              </w:rPr>
              <w:t>: Part A and/or Part B, and their contents may or may not apply for each case</w:t>
            </w:r>
          </w:p>
          <w:p w14:paraId="0C7E6FB8" w14:textId="77777777" w:rsidR="00A0362C" w:rsidRPr="00CB41A1" w:rsidRDefault="00A0362C">
            <w:pPr>
              <w:rPr>
                <w:rFonts w:ascii="Times" w:eastAsia="DengXian" w:hAnsi="Times" w:cs="Times New Roman"/>
                <w:sz w:val="20"/>
                <w:lang w:val="en-GB"/>
              </w:rPr>
            </w:pPr>
            <w:r w:rsidRPr="0044485E">
              <w:rPr>
                <w:rFonts w:ascii="Times" w:eastAsia="DengXian" w:hAnsi="Times" w:cs="Times New Roman" w:hint="eastAsia"/>
                <w:sz w:val="20"/>
                <w:lang w:val="en-GB"/>
              </w:rPr>
              <w:t>FFS: detailed definition of channel measurement</w:t>
            </w:r>
          </w:p>
        </w:tc>
      </w:tr>
    </w:tbl>
    <w:p w14:paraId="724A2BFE" w14:textId="77777777" w:rsidR="00A0362C" w:rsidRPr="000D3989" w:rsidRDefault="00A0362C" w:rsidP="00E37E9C">
      <w:pPr>
        <w:keepLines/>
        <w:rPr>
          <w:rFonts w:ascii="Times New Roman" w:eastAsia="Times New Roman" w:hAnsi="Times New Roman" w:cs="Times New Roman"/>
          <w:sz w:val="20"/>
          <w:szCs w:val="20"/>
          <w:lang w:eastAsia="en-US"/>
        </w:rPr>
      </w:pPr>
    </w:p>
    <w:p w14:paraId="0B46DC85" w14:textId="42DCE6E5" w:rsidR="00E37E9C" w:rsidRPr="003F2837"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Part A may include </w:t>
      </w:r>
      <w:r w:rsidRPr="003F2837">
        <w:rPr>
          <w:rFonts w:ascii="Times New Roman" w:eastAsia="Times New Roman" w:hAnsi="Times New Roman" w:cs="Times New Roman"/>
          <w:sz w:val="20"/>
          <w:szCs w:val="20"/>
          <w:lang w:val="en-GB" w:eastAsia="en-US"/>
        </w:rPr>
        <w:t xml:space="preserve">additional data </w:t>
      </w:r>
      <w:r>
        <w:rPr>
          <w:rFonts w:ascii="Times New Roman" w:eastAsia="Times New Roman" w:hAnsi="Times New Roman" w:cs="Times New Roman"/>
          <w:sz w:val="20"/>
          <w:szCs w:val="20"/>
          <w:lang w:val="en-GB" w:eastAsia="en-US"/>
        </w:rPr>
        <w:t>to complement the channel measurements. It may consider</w:t>
      </w:r>
      <w:r w:rsidRPr="003F2837">
        <w:rPr>
          <w:rFonts w:ascii="Times New Roman" w:eastAsia="Times New Roman" w:hAnsi="Times New Roman" w:cs="Times New Roman"/>
          <w:sz w:val="20"/>
          <w:szCs w:val="20"/>
          <w:lang w:val="en-GB" w:eastAsia="en-US"/>
        </w:rPr>
        <w:t xml:space="preserve"> different granularit</w:t>
      </w:r>
      <w:r>
        <w:rPr>
          <w:rFonts w:ascii="Times New Roman" w:eastAsia="Times New Roman" w:hAnsi="Times New Roman" w:cs="Times New Roman"/>
          <w:sz w:val="20"/>
          <w:szCs w:val="20"/>
          <w:lang w:val="en-GB" w:eastAsia="en-US"/>
        </w:rPr>
        <w:t>ies for input inference</w:t>
      </w:r>
      <w:r w:rsidRPr="003F2837">
        <w:rPr>
          <w:rFonts w:ascii="Times New Roman" w:eastAsia="Times New Roman" w:hAnsi="Times New Roman" w:cs="Times New Roman"/>
          <w:sz w:val="20"/>
          <w:szCs w:val="20"/>
          <w:lang w:val="en-GB" w:eastAsia="en-US"/>
        </w:rPr>
        <w:t xml:space="preserve"> such as: </w:t>
      </w:r>
    </w:p>
    <w:p w14:paraId="38868ACC" w14:textId="77777777" w:rsidR="00E37E9C" w:rsidRPr="003F2837" w:rsidRDefault="00E37E9C" w:rsidP="00C4309C">
      <w:pPr>
        <w:pStyle w:val="ListParagraph"/>
        <w:keepLines/>
        <w:numPr>
          <w:ilvl w:val="0"/>
          <w:numId w:val="31"/>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1: with inputs as radio measurements only </w:t>
      </w:r>
    </w:p>
    <w:p w14:paraId="1C877B98" w14:textId="77777777" w:rsidR="00E37E9C" w:rsidRPr="003F2837" w:rsidRDefault="00E37E9C" w:rsidP="00C4309C">
      <w:pPr>
        <w:pStyle w:val="ListParagraph"/>
        <w:keepLines/>
        <w:numPr>
          <w:ilvl w:val="0"/>
          <w:numId w:val="31"/>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2: with inputs radio measurements + TRP id </w:t>
      </w:r>
    </w:p>
    <w:p w14:paraId="149D34A3" w14:textId="36508EAF" w:rsidR="00E37E9C" w:rsidRPr="003F2837" w:rsidRDefault="00E37E9C" w:rsidP="00C4309C">
      <w:pPr>
        <w:pStyle w:val="ListParagraph"/>
        <w:keepLines/>
        <w:numPr>
          <w:ilvl w:val="0"/>
          <w:numId w:val="31"/>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3: With inputs radio measurements + TRP id + </w:t>
      </w:r>
      <w:r w:rsidR="00CC4963">
        <w:rPr>
          <w:rFonts w:ascii="Times New Roman" w:eastAsia="Times New Roman" w:hAnsi="Times New Roman" w:cs="Times New Roman"/>
          <w:sz w:val="20"/>
          <w:szCs w:val="20"/>
          <w:lang w:val="en-GB" w:eastAsia="en-US"/>
        </w:rPr>
        <w:t>Other Assistance data</w:t>
      </w:r>
      <w:r w:rsidRPr="003F2837">
        <w:rPr>
          <w:rFonts w:ascii="Times New Roman" w:eastAsia="Times New Roman" w:hAnsi="Times New Roman" w:cs="Times New Roman"/>
          <w:sz w:val="20"/>
          <w:szCs w:val="20"/>
          <w:lang w:val="en-GB" w:eastAsia="en-US"/>
        </w:rPr>
        <w:t xml:space="preserve"> </w:t>
      </w:r>
    </w:p>
    <w:p w14:paraId="6DF91074" w14:textId="7F016D1A" w:rsidR="00E37E9C" w:rsidRPr="003F2837"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this context, the d</w:t>
      </w:r>
      <w:r w:rsidRPr="003F2837">
        <w:rPr>
          <w:rFonts w:ascii="Times New Roman" w:eastAsia="Times New Roman" w:hAnsi="Times New Roman" w:cs="Times New Roman"/>
          <w:sz w:val="20"/>
          <w:szCs w:val="20"/>
          <w:lang w:val="en-GB" w:eastAsia="en-US"/>
        </w:rPr>
        <w:t xml:space="preserve">ata collection </w:t>
      </w:r>
      <w:r>
        <w:rPr>
          <w:rFonts w:ascii="Times New Roman" w:eastAsia="Times New Roman" w:hAnsi="Times New Roman" w:cs="Times New Roman"/>
          <w:sz w:val="20"/>
          <w:szCs w:val="20"/>
          <w:lang w:val="en-GB" w:eastAsia="en-US"/>
        </w:rPr>
        <w:t>may be</w:t>
      </w:r>
      <w:r w:rsidRPr="003F2837">
        <w:rPr>
          <w:rFonts w:ascii="Times New Roman" w:eastAsia="Times New Roman" w:hAnsi="Times New Roman" w:cs="Times New Roman"/>
          <w:sz w:val="20"/>
          <w:szCs w:val="20"/>
          <w:lang w:val="en-GB" w:eastAsia="en-US"/>
        </w:rPr>
        <w:t xml:space="preserve"> enhanced with a new flag which enables t</w:t>
      </w:r>
      <w:r>
        <w:rPr>
          <w:rFonts w:ascii="Times New Roman" w:eastAsia="Times New Roman" w:hAnsi="Times New Roman" w:cs="Times New Roman"/>
          <w:sz w:val="20"/>
          <w:szCs w:val="20"/>
          <w:lang w:val="en-GB" w:eastAsia="en-US"/>
        </w:rPr>
        <w:t>he</w:t>
      </w:r>
      <w:r w:rsidRPr="003F2837">
        <w:rPr>
          <w:rFonts w:ascii="Times New Roman" w:eastAsia="Times New Roman" w:hAnsi="Times New Roman" w:cs="Times New Roman"/>
          <w:sz w:val="20"/>
          <w:szCs w:val="20"/>
          <w:lang w:val="en-GB" w:eastAsia="en-US"/>
        </w:rPr>
        <w:t xml:space="preserve"> categorize the data and enables therefore more flexibility and better adaptation to </w:t>
      </w:r>
      <w:r>
        <w:rPr>
          <w:rFonts w:ascii="Times New Roman" w:eastAsia="Times New Roman" w:hAnsi="Times New Roman" w:cs="Times New Roman"/>
          <w:sz w:val="20"/>
          <w:szCs w:val="20"/>
          <w:lang w:val="en-GB" w:eastAsia="en-US"/>
        </w:rPr>
        <w:t>some metho</w:t>
      </w:r>
      <w:r w:rsidR="00BA5AA2">
        <w:rPr>
          <w:rFonts w:ascii="Times New Roman" w:eastAsia="Times New Roman" w:hAnsi="Times New Roman" w:cs="Times New Roman"/>
          <w:sz w:val="20"/>
          <w:szCs w:val="20"/>
          <w:lang w:val="en-GB" w:eastAsia="en-US"/>
        </w:rPr>
        <w:t>d</w:t>
      </w:r>
      <w:r>
        <w:rPr>
          <w:rFonts w:ascii="Times New Roman" w:eastAsia="Times New Roman" w:hAnsi="Times New Roman" w:cs="Times New Roman"/>
          <w:sz w:val="20"/>
          <w:szCs w:val="20"/>
          <w:lang w:val="en-GB" w:eastAsia="en-US"/>
        </w:rPr>
        <w:t>s that aims to ensure consistency between training and inference</w:t>
      </w:r>
      <w:r w:rsidRPr="003F2837">
        <w:rPr>
          <w:rFonts w:ascii="Times New Roman" w:eastAsia="Times New Roman" w:hAnsi="Times New Roman" w:cs="Times New Roman"/>
          <w:sz w:val="20"/>
          <w:szCs w:val="20"/>
          <w:lang w:val="en-GB" w:eastAsia="en-US"/>
        </w:rPr>
        <w:t>.</w:t>
      </w:r>
    </w:p>
    <w:p w14:paraId="06F917AC" w14:textId="77777777" w:rsidR="00E37E9C" w:rsidRDefault="00E37E9C" w:rsidP="00E37E9C">
      <w:pPr>
        <w:rPr>
          <w:rFonts w:ascii="Times New Roman" w:eastAsia="Times New Roman" w:hAnsi="Times New Roman" w:cs="Times New Roman"/>
          <w:sz w:val="20"/>
          <w:szCs w:val="20"/>
          <w:lang w:val="en-GB" w:eastAsia="en-US"/>
        </w:rPr>
      </w:pPr>
    </w:p>
    <w:p w14:paraId="1D0DD9C2" w14:textId="3434D1DE" w:rsidR="00E37E9C" w:rsidRPr="00A22CF7" w:rsidRDefault="00A22CF7" w:rsidP="00A22CF7">
      <w:pPr>
        <w:pStyle w:val="Proposalstylenokia2023"/>
      </w:pPr>
      <w:bookmarkStart w:id="810" w:name="_Toc174106754"/>
      <w:bookmarkStart w:id="811" w:name="_Toc178066427"/>
      <w:bookmarkStart w:id="812" w:name="_Toc178507226"/>
      <w:bookmarkStart w:id="813" w:name="_Toc178854792"/>
      <w:bookmarkStart w:id="814" w:name="_Toc178947007"/>
      <w:bookmarkStart w:id="815" w:name="_Toc181864537"/>
      <w:bookmarkStart w:id="816" w:name="_Toc181864648"/>
      <w:bookmarkStart w:id="817" w:name="_Toc181864879"/>
      <w:bookmarkStart w:id="818" w:name="_Toc181960913"/>
      <w:bookmarkStart w:id="819" w:name="_Toc181961063"/>
      <w:bookmarkStart w:id="820" w:name="_Toc189838980"/>
      <w:bookmarkStart w:id="821" w:name="_Toc189839044"/>
      <w:bookmarkStart w:id="822" w:name="_Toc189839094"/>
      <w:bookmarkStart w:id="823" w:name="_Toc189839144"/>
      <w:bookmarkStart w:id="824" w:name="_Toc189839192"/>
      <w:bookmarkStart w:id="825" w:name="_Toc194050178"/>
      <w:bookmarkStart w:id="826" w:name="_Toc194063737"/>
      <w:bookmarkStart w:id="827" w:name="_Toc194063808"/>
      <w:bookmarkStart w:id="828" w:name="_Toc194074138"/>
      <w:bookmarkStart w:id="829" w:name="_Toc194074258"/>
      <w:bookmarkStart w:id="830" w:name="_Toc194074352"/>
      <w:bookmarkStart w:id="831" w:name="_Toc194074456"/>
      <w:bookmarkStart w:id="832" w:name="_Toc194074506"/>
      <w:bookmarkStart w:id="833" w:name="_Toc194074866"/>
      <w:bookmarkStart w:id="834" w:name="_Toc194075036"/>
      <w:r w:rsidRPr="00A22CF7">
        <w:t>For training data collection of AI/ML based positioning, an additional</w:t>
      </w:r>
      <w:r>
        <w:t xml:space="preserve"> assistance</w:t>
      </w:r>
      <w:r w:rsidRPr="00A22CF7">
        <w:t xml:space="preserve"> data (e.g., TRP</w:t>
      </w:r>
      <w:r>
        <w:t xml:space="preserve"> associated with the measurement</w:t>
      </w:r>
      <w:r w:rsidRPr="00A22CF7">
        <w:t>)</w:t>
      </w:r>
      <w:r>
        <w:t xml:space="preserve"> may be</w:t>
      </w:r>
      <w:r w:rsidRPr="00A22CF7">
        <w:t xml:space="preserve"> included as optional/mandatory along with Part A</w:t>
      </w:r>
      <w:r w:rsidR="00E37E9C" w:rsidRPr="00A22CF7">
        <w:t>.</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51F2C99" w14:textId="60C8C55F" w:rsidR="00A15D0A" w:rsidRDefault="00A15D0A" w:rsidP="00A15D0A">
      <w:pPr>
        <w:pStyle w:val="Heading3"/>
        <w:ind w:left="709"/>
      </w:pPr>
      <w:r>
        <w:t>Time stamp</w:t>
      </w:r>
      <w:r w:rsidR="00FB769A">
        <w:t xml:space="preserve"> information</w:t>
      </w:r>
    </w:p>
    <w:p w14:paraId="5FAB53F4" w14:textId="1BE41191" w:rsidR="00595769" w:rsidRDefault="00595769" w:rsidP="00595769">
      <w:pPr>
        <w:pStyle w:val="NORMALTdocNokia"/>
      </w:pPr>
      <w:r w:rsidRPr="00B35DAC">
        <w:t>The time stamp associated with the AI/ML training data (measurement and/or label) is to be captured and reported by the data generating entity to the LMF. This is particularly relevant for</w:t>
      </w:r>
      <w:r w:rsidR="00990ACC">
        <w:t xml:space="preserve"> example in</w:t>
      </w:r>
      <w:r w:rsidRPr="00B35DAC">
        <w:t xml:space="preserve"> scenarios where the measurement data (Part A component of the training data) collection entity and label data (Part B component of the training data) generation entities are different.</w:t>
      </w:r>
    </w:p>
    <w:p w14:paraId="4AC0AD94" w14:textId="77777777" w:rsidR="00595769" w:rsidRDefault="00595769" w:rsidP="00595769">
      <w:pPr>
        <w:pStyle w:val="NORMALTdocNokia"/>
      </w:pPr>
    </w:p>
    <w:p w14:paraId="5CCFDCDB" w14:textId="77777777" w:rsidR="00595769" w:rsidRDefault="00595769" w:rsidP="00595769">
      <w:pPr>
        <w:pStyle w:val="NORMALTdocNokia"/>
      </w:pPr>
      <w:r w:rsidRPr="00CC4783">
        <w:t>To capture and report time stamp of the AI/ML training data via legacy means, currently the LPP supports reporting either SFN information or the UTC time information from the UE to the LMF. Further, NRPPa supports optional reporting of time in seconds relative to 00:00:00 on 1 January 1900 (Relative Time 1900) along with mandatory SFN information reporting from the gNB to the LMF</w:t>
      </w:r>
      <w:r>
        <w:t>.</w:t>
      </w:r>
    </w:p>
    <w:p w14:paraId="2D58B273" w14:textId="77777777" w:rsidR="00595769" w:rsidRDefault="00595769" w:rsidP="00595769">
      <w:pPr>
        <w:pStyle w:val="NORMALTdocNokia"/>
      </w:pPr>
    </w:p>
    <w:p w14:paraId="3EC2A70A" w14:textId="77777777" w:rsidR="00595769" w:rsidRDefault="00595769" w:rsidP="00595769">
      <w:pPr>
        <w:pStyle w:val="NORMALTdocNokia"/>
      </w:pPr>
      <w:r w:rsidRPr="00B60B30">
        <w:t>The SFN information carries NR time stamp which can include not only the SFN number but also the slot number, and hence it can capture the time resolution in milliseconds (ms). However, since the SFN number ranges from 0 to 1023, any data collection and reporting of the collected data beyond 10.24 ms (SFN cycle length) results in SFN ambiguity. Hence, the SFN information alone is not sufficient to capture the time stamp information for the data collection</w:t>
      </w:r>
    </w:p>
    <w:p w14:paraId="4C8F0C7D" w14:textId="77777777" w:rsidR="00595769" w:rsidRDefault="00595769" w:rsidP="00595769">
      <w:pPr>
        <w:pStyle w:val="NORMALTdocNokia"/>
      </w:pPr>
    </w:p>
    <w:p w14:paraId="26DEF9CB" w14:textId="6B775697" w:rsidR="00595769" w:rsidRDefault="00595769" w:rsidP="00595769">
      <w:pPr>
        <w:pStyle w:val="NORMALTdocNokia"/>
      </w:pPr>
      <w:r>
        <w:t xml:space="preserve">On the other hand, usage of UTC time can avoid the time information ambiguity. However, the ms level granularity cannot be achieved with the UTC time of format </w:t>
      </w:r>
      <w:r w:rsidRPr="00740FA7">
        <w:t>YYMMDDhhmmssZ</w:t>
      </w:r>
      <w:r>
        <w:t xml:space="preserve">. Hence, UTC time in milliseconds needs to be adopted if the UTC time information is to be used. Note that, the reporting of UTC time information, </w:t>
      </w:r>
      <w:proofErr w:type="gramStart"/>
      <w:r>
        <w:t>in particular at</w:t>
      </w:r>
      <w:proofErr w:type="gramEnd"/>
      <w:r>
        <w:t xml:space="preserve"> ms-level of precision, increases the signaling overhead. Hence, the always reporting of UTC time information is not desirable. </w:t>
      </w:r>
      <w:r w:rsidR="00575ABE">
        <w:t xml:space="preserve">A similar analysis </w:t>
      </w:r>
      <w:r w:rsidR="00C70286">
        <w:t>between gNB/TRP and LMF indicat</w:t>
      </w:r>
      <w:r w:rsidR="00DB4183">
        <w:t>e</w:t>
      </w:r>
      <w:r w:rsidR="00C70286">
        <w:t>s that t</w:t>
      </w:r>
      <w:r>
        <w:t>he same applies to Relative Time 1900 reporting over NRPPa.</w:t>
      </w:r>
    </w:p>
    <w:p w14:paraId="5321A72E" w14:textId="77777777" w:rsidR="00595769" w:rsidRDefault="00595769" w:rsidP="00595769">
      <w:pPr>
        <w:pStyle w:val="NORMALTdocNokia"/>
      </w:pPr>
    </w:p>
    <w:p w14:paraId="4D175FA9" w14:textId="77777777" w:rsidR="00595769" w:rsidRDefault="00595769" w:rsidP="00595769">
      <w:pPr>
        <w:pStyle w:val="NORMALTdocNokia"/>
      </w:pPr>
      <w:r>
        <w:t xml:space="preserve">To this end, the SFN information associated with the training data can be always reported to capture the time information. And this is complemented with the UTC time information over LPP and Relative Time 1900 over NRPPa only when there is a change in SFN cycle to resolve the SFN ambiguity.   </w:t>
      </w:r>
    </w:p>
    <w:p w14:paraId="018B7778" w14:textId="77777777" w:rsidR="00992134" w:rsidRDefault="00992134" w:rsidP="00595769">
      <w:pPr>
        <w:pStyle w:val="NORMALTdocNokia"/>
      </w:pPr>
    </w:p>
    <w:p w14:paraId="42D64FBF" w14:textId="436383FF" w:rsidR="00992134" w:rsidRDefault="00992134" w:rsidP="00B53C5E">
      <w:pPr>
        <w:pStyle w:val="Observationstylenokia2023"/>
      </w:pPr>
      <w:bookmarkStart w:id="835" w:name="_Toc178507193"/>
      <w:bookmarkStart w:id="836" w:name="_Toc178854764"/>
      <w:bookmarkStart w:id="837" w:name="_Toc178946979"/>
      <w:bookmarkStart w:id="838" w:name="_Toc181864501"/>
      <w:bookmarkStart w:id="839" w:name="_Toc181864844"/>
      <w:bookmarkStart w:id="840" w:name="_Toc181960875"/>
      <w:bookmarkStart w:id="841" w:name="_Toc189838945"/>
      <w:bookmarkStart w:id="842" w:name="_Toc194050150"/>
      <w:bookmarkStart w:id="843" w:name="_Toc194063710"/>
      <w:bookmarkStart w:id="844" w:name="_Toc194074169"/>
      <w:bookmarkStart w:id="845" w:name="_Toc194074839"/>
      <w:bookmarkStart w:id="846" w:name="_Toc194075009"/>
      <w:r>
        <w:t>T</w:t>
      </w:r>
      <w:r w:rsidRPr="00255ECF">
        <w:t>o resolve the</w:t>
      </w:r>
      <w:r>
        <w:t xml:space="preserve"> SFN</w:t>
      </w:r>
      <w:r w:rsidRPr="00255ECF">
        <w:t xml:space="preserve"> time</w:t>
      </w:r>
      <w:r>
        <w:t xml:space="preserve"> info</w:t>
      </w:r>
      <w:r w:rsidRPr="00255ECF">
        <w:t xml:space="preserve"> ambiguity</w:t>
      </w:r>
      <w:r>
        <w:t xml:space="preserve"> with reduced signaling overhead,</w:t>
      </w:r>
      <w:r w:rsidRPr="00255ECF">
        <w:t xml:space="preserve"> the SFN</w:t>
      </w:r>
      <w:r>
        <w:t xml:space="preserve"> time info for a channel measurement and/or a label can be complemented </w:t>
      </w:r>
      <w:r w:rsidRPr="00255ECF">
        <w:t xml:space="preserve">with the UTC time info only when there is a change in </w:t>
      </w:r>
      <w:r>
        <w:t>SFN cycle between two consecutive channel measurements and/or labels in the report.</w:t>
      </w:r>
      <w:bookmarkEnd w:id="835"/>
      <w:bookmarkEnd w:id="836"/>
      <w:bookmarkEnd w:id="837"/>
      <w:bookmarkEnd w:id="838"/>
      <w:bookmarkEnd w:id="839"/>
      <w:bookmarkEnd w:id="840"/>
      <w:bookmarkEnd w:id="841"/>
      <w:bookmarkEnd w:id="842"/>
      <w:bookmarkEnd w:id="843"/>
      <w:bookmarkEnd w:id="844"/>
      <w:bookmarkEnd w:id="845"/>
      <w:bookmarkEnd w:id="846"/>
    </w:p>
    <w:p w14:paraId="32BE2A21" w14:textId="77777777" w:rsidR="00992134" w:rsidRDefault="00992134" w:rsidP="00992134">
      <w:pPr>
        <w:rPr>
          <w:sz w:val="16"/>
          <w:szCs w:val="16"/>
        </w:rPr>
      </w:pPr>
    </w:p>
    <w:p w14:paraId="77C45AA4" w14:textId="3436B80D" w:rsidR="00992134" w:rsidRDefault="007C7D2F" w:rsidP="00FE3095">
      <w:pPr>
        <w:pStyle w:val="Proposalstylenokia2023"/>
      </w:pPr>
      <w:bookmarkStart w:id="847" w:name="_Toc178507227"/>
      <w:bookmarkStart w:id="848" w:name="_Toc178854793"/>
      <w:bookmarkStart w:id="849" w:name="_Toc178947008"/>
      <w:bookmarkStart w:id="850" w:name="_Toc181864538"/>
      <w:bookmarkStart w:id="851" w:name="_Toc181864649"/>
      <w:bookmarkStart w:id="852" w:name="_Toc181864880"/>
      <w:bookmarkStart w:id="853" w:name="_Toc181960914"/>
      <w:bookmarkStart w:id="854" w:name="_Toc181961064"/>
      <w:bookmarkStart w:id="855" w:name="_Toc189838981"/>
      <w:bookmarkStart w:id="856" w:name="_Toc189839045"/>
      <w:bookmarkStart w:id="857" w:name="_Toc189839095"/>
      <w:bookmarkStart w:id="858" w:name="_Toc189839145"/>
      <w:bookmarkStart w:id="859" w:name="_Toc189839193"/>
      <w:bookmarkStart w:id="860" w:name="_Toc194050179"/>
      <w:bookmarkStart w:id="861" w:name="_Toc194063738"/>
      <w:bookmarkStart w:id="862" w:name="_Toc194063809"/>
      <w:bookmarkStart w:id="863" w:name="_Toc194074139"/>
      <w:bookmarkStart w:id="864" w:name="_Toc194074259"/>
      <w:bookmarkStart w:id="865" w:name="_Toc194074353"/>
      <w:bookmarkStart w:id="866" w:name="_Toc194074457"/>
      <w:bookmarkStart w:id="867" w:name="_Toc194074507"/>
      <w:bookmarkStart w:id="868" w:name="_Toc194074867"/>
      <w:bookmarkStart w:id="869" w:name="_Toc194075037"/>
      <w:r>
        <w:t>For r</w:t>
      </w:r>
      <w:r w:rsidR="00992134" w:rsidRPr="4AC7744E">
        <w:t>eporting of UTC</w:t>
      </w:r>
      <w:r w:rsidR="00992134">
        <w:t xml:space="preserve"> time with SFN time info as time stamp of channel measurements and label</w:t>
      </w:r>
      <w:r w:rsidR="00992134" w:rsidRPr="46B7EAC6">
        <w:t xml:space="preserve"> is</w:t>
      </w:r>
      <w:r w:rsidR="00FE3095">
        <w:t xml:space="preserve"> considered in RAN1 as</w:t>
      </w:r>
      <w:r w:rsidR="00992134" w:rsidRPr="46B7EAC6">
        <w:t xml:space="preserve"> configurable</w:t>
      </w:r>
      <w:r w:rsidR="00992134">
        <w:t>.</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r w:rsidR="00992134">
        <w:t xml:space="preserve">  </w:t>
      </w:r>
      <w:r w:rsidR="00992134" w:rsidRPr="00255ECF">
        <w:t xml:space="preserve"> </w:t>
      </w:r>
    </w:p>
    <w:p w14:paraId="04257931" w14:textId="77777777" w:rsidR="00752DB2" w:rsidRDefault="00752DB2" w:rsidP="00752DB2">
      <w:pPr>
        <w:pStyle w:val="Proposalstylenokia2023"/>
        <w:numPr>
          <w:ilvl w:val="0"/>
          <w:numId w:val="0"/>
        </w:numPr>
      </w:pPr>
    </w:p>
    <w:p w14:paraId="012BF71A" w14:textId="77777777" w:rsidR="00512F2F" w:rsidRDefault="00512F2F" w:rsidP="00752DB2">
      <w:pPr>
        <w:pStyle w:val="Proposalstylenokia2023"/>
        <w:numPr>
          <w:ilvl w:val="0"/>
          <w:numId w:val="0"/>
        </w:numPr>
      </w:pPr>
    </w:p>
    <w:p w14:paraId="12E5A32B" w14:textId="483DFC34" w:rsidR="00773CDC" w:rsidRDefault="00773CDC" w:rsidP="00773CDC">
      <w:pPr>
        <w:pStyle w:val="Heading3"/>
        <w:ind w:left="709"/>
      </w:pPr>
      <w:r>
        <w:t>Mapping between Part A and Part B</w:t>
      </w:r>
    </w:p>
    <w:p w14:paraId="7AA49F79" w14:textId="77777777" w:rsidR="00FB302F" w:rsidRDefault="00FB302F" w:rsidP="00FB302F">
      <w:pPr>
        <w:rPr>
          <w:rFonts w:asciiTheme="majorBidi" w:hAnsiTheme="majorBidi" w:cstheme="majorBidi"/>
          <w:sz w:val="20"/>
          <w:szCs w:val="20"/>
        </w:rPr>
      </w:pPr>
      <w:r w:rsidRPr="00846BD0">
        <w:rPr>
          <w:rFonts w:asciiTheme="majorBidi" w:hAnsiTheme="majorBidi" w:cstheme="majorBidi"/>
          <w:sz w:val="20"/>
          <w:szCs w:val="20"/>
        </w:rPr>
        <w:t xml:space="preserve">For training data collection, different entities generating Part A and Part B are agreed in RAN1#117. </w:t>
      </w:r>
    </w:p>
    <w:p w14:paraId="0541E5E1" w14:textId="77777777" w:rsidR="00846BD0" w:rsidRPr="00846BD0" w:rsidRDefault="00846BD0" w:rsidP="00FB302F">
      <w:pPr>
        <w:rPr>
          <w:rFonts w:asciiTheme="majorBidi" w:hAnsiTheme="majorBidi" w:cstheme="majorBidi"/>
          <w:sz w:val="20"/>
          <w:szCs w:val="20"/>
        </w:rPr>
      </w:pPr>
    </w:p>
    <w:tbl>
      <w:tblPr>
        <w:tblStyle w:val="TableGrid"/>
        <w:tblW w:w="0" w:type="auto"/>
        <w:tblLook w:val="04A0" w:firstRow="1" w:lastRow="0" w:firstColumn="1" w:lastColumn="0" w:noHBand="0" w:noVBand="1"/>
      </w:tblPr>
      <w:tblGrid>
        <w:gridCol w:w="9628"/>
      </w:tblGrid>
      <w:tr w:rsidR="00FB302F" w14:paraId="259A8D3E" w14:textId="77777777">
        <w:tc>
          <w:tcPr>
            <w:tcW w:w="9628" w:type="dxa"/>
          </w:tcPr>
          <w:p w14:paraId="1886D0B5" w14:textId="77777777" w:rsidR="00FB302F" w:rsidRPr="0044485E" w:rsidRDefault="00FB302F">
            <w:pPr>
              <w:rPr>
                <w:rFonts w:ascii="Times" w:eastAsia="DengXian" w:hAnsi="Times" w:cs="Times New Roman"/>
                <w:bCs/>
                <w:sz w:val="20"/>
                <w:highlight w:val="green"/>
                <w:lang w:val="en-GB"/>
              </w:rPr>
            </w:pPr>
            <w:r w:rsidRPr="0044485E">
              <w:rPr>
                <w:rFonts w:ascii="Times" w:eastAsia="DengXian" w:hAnsi="Times" w:cs="Times New Roman" w:hint="eastAsia"/>
                <w:bCs/>
                <w:sz w:val="20"/>
                <w:highlight w:val="green"/>
                <w:lang w:val="en-GB"/>
              </w:rPr>
              <w:t>Agreement</w:t>
            </w:r>
          </w:p>
          <w:p w14:paraId="07016B07" w14:textId="77777777" w:rsidR="00FB302F" w:rsidRPr="0044485E" w:rsidRDefault="00FB302F">
            <w:pPr>
              <w:rPr>
                <w:rFonts w:ascii="Times" w:eastAsia="Batang" w:hAnsi="Times" w:cs="Times New Roman"/>
                <w:sz w:val="20"/>
                <w:lang w:val="en-GB"/>
              </w:rPr>
            </w:pPr>
            <w:r w:rsidRPr="0044485E">
              <w:rPr>
                <w:rFonts w:ascii="Times" w:eastAsia="Batang" w:hAnsi="Times" w:cs="Times New Roman"/>
                <w:sz w:val="20"/>
                <w:lang w:val="en-GB"/>
              </w:rPr>
              <w:t xml:space="preserve">For training data collection of AI/ML based positioning, if a training data sample contains both Part A and Part B, RAN1 assumes that Part A and Part B in one training data sample are: </w:t>
            </w:r>
          </w:p>
          <w:p w14:paraId="5C7392A7" w14:textId="77777777" w:rsidR="00FB302F" w:rsidRPr="0044485E" w:rsidRDefault="00FB302F" w:rsidP="00C4309C">
            <w:pPr>
              <w:widowControl w:val="0"/>
              <w:numPr>
                <w:ilvl w:val="0"/>
                <w:numId w:val="29"/>
              </w:numPr>
              <w:jc w:val="both"/>
              <w:rPr>
                <w:rFonts w:ascii="Times" w:eastAsia="Batang" w:hAnsi="Times" w:cs="Times New Roman"/>
                <w:sz w:val="20"/>
                <w:lang w:eastAsia="x-none"/>
              </w:rPr>
            </w:pPr>
            <w:r w:rsidRPr="0044485E">
              <w:rPr>
                <w:rFonts w:ascii="Times" w:eastAsia="Batang" w:hAnsi="Times" w:cs="Times New Roman"/>
                <w:sz w:val="20"/>
                <w:lang w:eastAsia="x-none"/>
              </w:rPr>
              <w:t xml:space="preserve">for a same UE (PRU or Non-PRU UE), and </w:t>
            </w:r>
          </w:p>
          <w:p w14:paraId="58CE09D3" w14:textId="77777777" w:rsidR="00FB302F" w:rsidRPr="0044485E" w:rsidRDefault="00FB302F" w:rsidP="00C4309C">
            <w:pPr>
              <w:widowControl w:val="0"/>
              <w:numPr>
                <w:ilvl w:val="0"/>
                <w:numId w:val="29"/>
              </w:numPr>
              <w:jc w:val="both"/>
              <w:rPr>
                <w:rFonts w:ascii="Times" w:eastAsia="Batang" w:hAnsi="Times" w:cs="Times New Roman"/>
                <w:sz w:val="20"/>
                <w:lang w:eastAsia="x-none"/>
              </w:rPr>
            </w:pPr>
            <w:r w:rsidRPr="0044485E">
              <w:rPr>
                <w:rFonts w:ascii="Times" w:eastAsia="Batang" w:hAnsi="Times" w:cs="Times New Roman"/>
                <w:sz w:val="20"/>
                <w:lang w:eastAsia="x-none"/>
              </w:rPr>
              <w:t>for a same location associated with Part B.</w:t>
            </w:r>
          </w:p>
          <w:p w14:paraId="735BD8D6" w14:textId="77777777" w:rsidR="00FB302F" w:rsidRPr="00CB41A1" w:rsidRDefault="00FB302F">
            <w:pPr>
              <w:widowControl w:val="0"/>
              <w:jc w:val="both"/>
              <w:rPr>
                <w:rFonts w:ascii="Times" w:eastAsia="Batang" w:hAnsi="Times" w:cs="Times New Roman"/>
                <w:sz w:val="20"/>
                <w:lang w:eastAsia="x-none"/>
              </w:rPr>
            </w:pPr>
            <w:r w:rsidRPr="0044485E">
              <w:rPr>
                <w:rFonts w:ascii="Times" w:eastAsia="DengXian" w:hAnsi="Times" w:cs="Times New Roman" w:hint="eastAsia"/>
                <w:sz w:val="20"/>
                <w:highlight w:val="yellow"/>
              </w:rPr>
              <w:t>Note: the association can be discussed</w:t>
            </w:r>
          </w:p>
        </w:tc>
      </w:tr>
    </w:tbl>
    <w:p w14:paraId="352954F9" w14:textId="77777777" w:rsidR="00FB302F" w:rsidRDefault="00FB302F" w:rsidP="00FB302F">
      <w:pPr>
        <w:rPr>
          <w:rFonts w:cstheme="minorHAnsi"/>
        </w:rPr>
      </w:pPr>
    </w:p>
    <w:p w14:paraId="0DAD98F2" w14:textId="77777777" w:rsidR="00FB302F" w:rsidRDefault="00FB302F" w:rsidP="00FB302F">
      <w:pPr>
        <w:rPr>
          <w:rFonts w:asciiTheme="majorBidi" w:hAnsiTheme="majorBidi" w:cstheme="majorBidi"/>
          <w:sz w:val="20"/>
          <w:szCs w:val="20"/>
        </w:rPr>
      </w:pPr>
      <w:r w:rsidRPr="00846BD0">
        <w:rPr>
          <w:rFonts w:asciiTheme="majorBidi" w:hAnsiTheme="majorBidi" w:cstheme="majorBidi"/>
          <w:sz w:val="20"/>
          <w:szCs w:val="20"/>
        </w:rPr>
        <w:t>The latest agreement from RAN1#120 discuss about timestamp information is reported with the part A and part B, and the second agreement how the Part A and Part B are mapped together.</w:t>
      </w:r>
    </w:p>
    <w:p w14:paraId="7E8B13B4" w14:textId="77777777" w:rsidR="00846BD0" w:rsidRPr="00846BD0" w:rsidRDefault="00846BD0" w:rsidP="00FB302F">
      <w:pPr>
        <w:rPr>
          <w:rFonts w:asciiTheme="majorBidi" w:hAnsiTheme="majorBidi" w:cstheme="majorBidi"/>
          <w:sz w:val="20"/>
          <w:szCs w:val="20"/>
        </w:rPr>
      </w:pPr>
    </w:p>
    <w:tbl>
      <w:tblPr>
        <w:tblStyle w:val="TableGrid"/>
        <w:tblW w:w="0" w:type="auto"/>
        <w:tblLook w:val="04A0" w:firstRow="1" w:lastRow="0" w:firstColumn="1" w:lastColumn="0" w:noHBand="0" w:noVBand="1"/>
      </w:tblPr>
      <w:tblGrid>
        <w:gridCol w:w="9628"/>
      </w:tblGrid>
      <w:tr w:rsidR="00FB302F" w14:paraId="18CD20EB" w14:textId="77777777">
        <w:tc>
          <w:tcPr>
            <w:tcW w:w="9628" w:type="dxa"/>
          </w:tcPr>
          <w:p w14:paraId="57D13023" w14:textId="77777777" w:rsidR="00FB302F" w:rsidRPr="00FB302F" w:rsidRDefault="00FB302F">
            <w:pPr>
              <w:jc w:val="both"/>
              <w:rPr>
                <w:rFonts w:ascii="Times New Roman" w:eastAsia="DengXian" w:hAnsi="Times New Roman"/>
                <w:sz w:val="20"/>
                <w:szCs w:val="20"/>
                <w:highlight w:val="green"/>
              </w:rPr>
            </w:pPr>
            <w:r w:rsidRPr="00FB302F">
              <w:rPr>
                <w:rFonts w:ascii="Times New Roman" w:eastAsia="DengXian" w:hAnsi="Times New Roman"/>
                <w:sz w:val="20"/>
                <w:szCs w:val="20"/>
                <w:highlight w:val="green"/>
              </w:rPr>
              <w:t>Agreement</w:t>
            </w:r>
          </w:p>
          <w:p w14:paraId="0F309FB6" w14:textId="77777777" w:rsidR="00FB302F" w:rsidRPr="00FB302F" w:rsidRDefault="00FB302F">
            <w:pPr>
              <w:jc w:val="both"/>
              <w:rPr>
                <w:rFonts w:ascii="Times New Roman" w:hAnsi="Times New Roman"/>
                <w:sz w:val="20"/>
                <w:szCs w:val="20"/>
              </w:rPr>
            </w:pPr>
            <w:r w:rsidRPr="00FB302F">
              <w:rPr>
                <w:rFonts w:ascii="Times New Roman" w:hAnsi="Times New Roman"/>
                <w:sz w:val="20"/>
                <w:szCs w:val="20"/>
              </w:rPr>
              <w:t>For AI/ML based positioning</w:t>
            </w:r>
            <w:r w:rsidRPr="00FB302F">
              <w:rPr>
                <w:rFonts w:ascii="Times New Roman" w:eastAsia="DengXian" w:hAnsi="Times New Roman"/>
                <w:sz w:val="20"/>
                <w:szCs w:val="20"/>
              </w:rPr>
              <w:t>,</w:t>
            </w:r>
            <w:r w:rsidRPr="00FB302F">
              <w:rPr>
                <w:rFonts w:ascii="Times New Roman" w:hAnsi="Times New Roman"/>
                <w:sz w:val="20"/>
                <w:szCs w:val="20"/>
              </w:rPr>
              <w:t xml:space="preserve"> </w:t>
            </w:r>
          </w:p>
          <w:p w14:paraId="576BB94C" w14:textId="77777777" w:rsidR="00FB302F" w:rsidRPr="00FB302F" w:rsidRDefault="00FB302F" w:rsidP="00C4309C">
            <w:pPr>
              <w:pStyle w:val="ListParagraph"/>
              <w:numPr>
                <w:ilvl w:val="0"/>
                <w:numId w:val="50"/>
              </w:numPr>
              <w:suppressAutoHyphens/>
              <w:contextualSpacing w:val="0"/>
              <w:jc w:val="both"/>
              <w:rPr>
                <w:rFonts w:ascii="Times New Roman" w:hAnsi="Times New Roman"/>
                <w:sz w:val="20"/>
                <w:szCs w:val="20"/>
                <w:lang w:val="en-US"/>
              </w:rPr>
            </w:pPr>
            <w:r w:rsidRPr="00FB302F">
              <w:rPr>
                <w:rFonts w:ascii="Times New Roman" w:eastAsia="DengXian" w:hAnsi="Times New Roman"/>
                <w:sz w:val="20"/>
                <w:szCs w:val="20"/>
                <w:lang w:val="en-US"/>
              </w:rPr>
              <w:t xml:space="preserve">When </w:t>
            </w:r>
            <w:r w:rsidRPr="00FB302F">
              <w:rPr>
                <w:rFonts w:ascii="Times New Roman" w:hAnsi="Times New Roman"/>
                <w:sz w:val="20"/>
                <w:szCs w:val="20"/>
                <w:lang w:val="en-US"/>
              </w:rPr>
              <w:t>channel measurement is to be reported</w:t>
            </w:r>
            <w:r w:rsidRPr="00FB302F">
              <w:rPr>
                <w:rFonts w:ascii="Times New Roman" w:eastAsia="DengXian" w:hAnsi="Times New Roman"/>
                <w:sz w:val="20"/>
                <w:szCs w:val="20"/>
                <w:lang w:val="en-US"/>
              </w:rPr>
              <w:t>/sent</w:t>
            </w:r>
            <w:r w:rsidRPr="00FB302F">
              <w:rPr>
                <w:rFonts w:ascii="Times New Roman" w:hAnsi="Times New Roman"/>
                <w:sz w:val="20"/>
                <w:szCs w:val="20"/>
                <w:lang w:val="en-US"/>
              </w:rPr>
              <w:t xml:space="preserve">, time stamp of channel measurement refers to the time instance when the channel measurement is </w:t>
            </w:r>
            <w:r w:rsidRPr="00FB302F">
              <w:rPr>
                <w:rFonts w:ascii="Times New Roman" w:eastAsia="DengXian" w:hAnsi="Times New Roman"/>
                <w:sz w:val="20"/>
                <w:szCs w:val="20"/>
                <w:lang w:val="en-US"/>
              </w:rPr>
              <w:t>performed</w:t>
            </w:r>
            <w:r w:rsidRPr="00FB302F">
              <w:rPr>
                <w:rFonts w:ascii="Times New Roman" w:hAnsi="Times New Roman"/>
                <w:sz w:val="20"/>
                <w:szCs w:val="20"/>
                <w:lang w:val="en-US"/>
              </w:rPr>
              <w:t>.</w:t>
            </w:r>
          </w:p>
          <w:p w14:paraId="5AB06A94" w14:textId="77777777" w:rsidR="00FB302F" w:rsidRPr="002D5145" w:rsidRDefault="00FB302F" w:rsidP="00C4309C">
            <w:pPr>
              <w:pStyle w:val="ListParagraph"/>
              <w:numPr>
                <w:ilvl w:val="0"/>
                <w:numId w:val="50"/>
              </w:numPr>
              <w:suppressAutoHyphens/>
              <w:contextualSpacing w:val="0"/>
              <w:jc w:val="both"/>
              <w:rPr>
                <w:rFonts w:ascii="Times New Roman" w:hAnsi="Times New Roman"/>
                <w:sz w:val="20"/>
                <w:szCs w:val="20"/>
                <w:lang w:val="en-US"/>
              </w:rPr>
            </w:pPr>
            <w:r w:rsidRPr="002D5145">
              <w:rPr>
                <w:rFonts w:ascii="Times New Roman" w:eastAsia="DengXian" w:hAnsi="Times New Roman"/>
                <w:sz w:val="20"/>
                <w:szCs w:val="20"/>
                <w:lang w:val="en-US"/>
              </w:rPr>
              <w:t xml:space="preserve">When </w:t>
            </w:r>
            <w:r w:rsidRPr="002D5145">
              <w:rPr>
                <w:rFonts w:ascii="Times New Roman" w:hAnsi="Times New Roman"/>
                <w:sz w:val="20"/>
                <w:szCs w:val="20"/>
                <w:lang w:val="en-US"/>
              </w:rPr>
              <w:t>label is to be reported</w:t>
            </w:r>
            <w:r w:rsidRPr="002D5145">
              <w:rPr>
                <w:rFonts w:ascii="Times New Roman" w:eastAsia="DengXian" w:hAnsi="Times New Roman"/>
                <w:sz w:val="20"/>
                <w:szCs w:val="20"/>
                <w:lang w:val="en-US"/>
              </w:rPr>
              <w:t>/sent</w:t>
            </w:r>
            <w:r w:rsidRPr="002D5145">
              <w:rPr>
                <w:rFonts w:ascii="Times New Roman" w:hAnsi="Times New Roman"/>
                <w:sz w:val="20"/>
                <w:szCs w:val="20"/>
                <w:lang w:val="en-US"/>
              </w:rPr>
              <w:t xml:space="preserve">, time stamp of label is the time </w:t>
            </w:r>
            <w:r w:rsidRPr="002D5145">
              <w:rPr>
                <w:rFonts w:ascii="Times New Roman" w:eastAsia="DengXian" w:hAnsi="Times New Roman"/>
                <w:sz w:val="20"/>
                <w:szCs w:val="20"/>
                <w:lang w:val="en-US"/>
              </w:rPr>
              <w:t xml:space="preserve">instance for which the </w:t>
            </w:r>
            <w:r w:rsidRPr="002D5145">
              <w:rPr>
                <w:rFonts w:ascii="Times New Roman" w:hAnsi="Times New Roman"/>
                <w:sz w:val="20"/>
                <w:szCs w:val="20"/>
                <w:lang w:val="en-US"/>
              </w:rPr>
              <w:t xml:space="preserve">label </w:t>
            </w:r>
            <w:r w:rsidRPr="002D5145">
              <w:rPr>
                <w:rFonts w:ascii="Times New Roman" w:eastAsia="DengXian" w:hAnsi="Times New Roman"/>
                <w:sz w:val="20"/>
                <w:szCs w:val="20"/>
                <w:lang w:val="en-US"/>
              </w:rPr>
              <w:t>is valid</w:t>
            </w:r>
            <w:r w:rsidRPr="002D5145">
              <w:rPr>
                <w:rFonts w:ascii="Times New Roman" w:hAnsi="Times New Roman"/>
                <w:sz w:val="20"/>
                <w:szCs w:val="20"/>
                <w:lang w:val="en-US"/>
              </w:rPr>
              <w:t>.</w:t>
            </w:r>
          </w:p>
          <w:p w14:paraId="3CF5A507" w14:textId="77777777" w:rsidR="00FB302F" w:rsidRPr="002D5145" w:rsidRDefault="00FB302F">
            <w:pPr>
              <w:jc w:val="both"/>
              <w:rPr>
                <w:rFonts w:ascii="Times New Roman" w:eastAsia="DengXian" w:hAnsi="Times New Roman"/>
                <w:sz w:val="20"/>
                <w:szCs w:val="20"/>
              </w:rPr>
            </w:pPr>
            <w:r w:rsidRPr="002D5145">
              <w:rPr>
                <w:rFonts w:ascii="Times New Roman" w:eastAsia="DengXian" w:hAnsi="Times New Roman"/>
                <w:sz w:val="20"/>
                <w:szCs w:val="20"/>
              </w:rPr>
              <w:t>Agreement</w:t>
            </w:r>
          </w:p>
          <w:p w14:paraId="36C8E1A6" w14:textId="77777777" w:rsidR="00FB302F" w:rsidRPr="002D5145" w:rsidRDefault="00FB302F" w:rsidP="00C4309C">
            <w:pPr>
              <w:numPr>
                <w:ilvl w:val="0"/>
                <w:numId w:val="52"/>
              </w:numPr>
              <w:jc w:val="both"/>
              <w:rPr>
                <w:rFonts w:ascii="Times New Roman" w:hAnsi="Times New Roman"/>
                <w:sz w:val="20"/>
                <w:szCs w:val="20"/>
              </w:rPr>
            </w:pPr>
            <w:r w:rsidRPr="002D5145">
              <w:rPr>
                <w:rFonts w:ascii="Times New Roman" w:hAnsi="Times New Roman"/>
                <w:sz w:val="20"/>
                <w:szCs w:val="20"/>
              </w:rPr>
              <w:t xml:space="preserve">For training data collection of AI/ML based positioning </w:t>
            </w:r>
            <w:r w:rsidRPr="002D5145">
              <w:rPr>
                <w:rFonts w:ascii="Times New Roman" w:eastAsia="DengXian" w:hAnsi="Times New Roman"/>
                <w:sz w:val="20"/>
                <w:szCs w:val="20"/>
              </w:rPr>
              <w:t>3a/</w:t>
            </w:r>
            <w:r w:rsidRPr="002D5145">
              <w:rPr>
                <w:rFonts w:ascii="Times New Roman" w:hAnsi="Times New Roman"/>
                <w:sz w:val="20"/>
                <w:szCs w:val="20"/>
              </w:rPr>
              <w:t>3b, if Part A and Part B are generated by different entities, for pairing between a Part A entry and a Part B entry, the following is needed:</w:t>
            </w:r>
          </w:p>
          <w:p w14:paraId="53856A8E" w14:textId="77777777" w:rsidR="00FB302F" w:rsidRPr="002D5145" w:rsidRDefault="00FB302F" w:rsidP="00C4309C">
            <w:pPr>
              <w:pStyle w:val="ListParagraph"/>
              <w:numPr>
                <w:ilvl w:val="0"/>
                <w:numId w:val="49"/>
              </w:numPr>
              <w:tabs>
                <w:tab w:val="left" w:pos="0"/>
                <w:tab w:val="left" w:pos="720"/>
              </w:tabs>
              <w:suppressAutoHyphens/>
              <w:ind w:hanging="294"/>
              <w:contextualSpacing w:val="0"/>
              <w:jc w:val="both"/>
              <w:rPr>
                <w:rFonts w:ascii="Times New Roman" w:hAnsi="Times New Roman"/>
                <w:sz w:val="20"/>
                <w:szCs w:val="20"/>
                <w:lang w:val="en-US"/>
              </w:rPr>
            </w:pPr>
            <w:r w:rsidRPr="002D5145">
              <w:rPr>
                <w:rFonts w:ascii="Times New Roman" w:hAnsi="Times New Roman"/>
                <w:sz w:val="20"/>
                <w:szCs w:val="20"/>
                <w:lang w:val="en-US"/>
              </w:rPr>
              <w:t xml:space="preserve">The time stamp of Part A (if Part A is transmitted) and the time stamp of Part B (if Part B is transmitted). </w:t>
            </w:r>
          </w:p>
          <w:p w14:paraId="4055ADD7" w14:textId="77777777" w:rsidR="00FB302F" w:rsidRPr="002D5145" w:rsidRDefault="00FB302F" w:rsidP="00C4309C">
            <w:pPr>
              <w:numPr>
                <w:ilvl w:val="0"/>
                <w:numId w:val="52"/>
              </w:numPr>
              <w:jc w:val="both"/>
              <w:rPr>
                <w:rFonts w:ascii="Times New Roman" w:hAnsi="Times New Roman"/>
                <w:sz w:val="20"/>
                <w:szCs w:val="20"/>
                <w:highlight w:val="yellow"/>
              </w:rPr>
            </w:pPr>
            <w:r w:rsidRPr="002D5145">
              <w:rPr>
                <w:rFonts w:ascii="Times New Roman" w:hAnsi="Times New Roman"/>
                <w:sz w:val="20"/>
                <w:szCs w:val="20"/>
                <w:highlight w:val="yellow"/>
              </w:rPr>
              <w:t>FFS: other information is not precluded (</w:t>
            </w:r>
            <w:r w:rsidRPr="002D5145">
              <w:rPr>
                <w:rFonts w:ascii="Times New Roman" w:eastAsia="DengXian" w:hAnsi="Times New Roman"/>
                <w:sz w:val="20"/>
                <w:szCs w:val="20"/>
                <w:highlight w:val="yellow"/>
              </w:rPr>
              <w:t xml:space="preserve">e.g., </w:t>
            </w:r>
            <w:r w:rsidRPr="002D5145">
              <w:rPr>
                <w:rFonts w:ascii="Times New Roman" w:hAnsi="Times New Roman"/>
                <w:sz w:val="20"/>
                <w:szCs w:val="20"/>
                <w:highlight w:val="yellow"/>
              </w:rPr>
              <w:t>if Part B is valid for a duration)</w:t>
            </w:r>
          </w:p>
          <w:p w14:paraId="31FAEC4B" w14:textId="77777777" w:rsidR="00FB302F" w:rsidRPr="002D5145" w:rsidRDefault="00FB302F">
            <w:pPr>
              <w:jc w:val="both"/>
              <w:rPr>
                <w:rFonts w:ascii="Times New Roman" w:hAnsi="Times New Roman"/>
                <w:sz w:val="20"/>
                <w:szCs w:val="20"/>
              </w:rPr>
            </w:pPr>
            <w:r w:rsidRPr="002D5145">
              <w:rPr>
                <w:rFonts w:ascii="Times New Roman" w:hAnsi="Times New Roman"/>
                <w:sz w:val="20"/>
                <w:szCs w:val="20"/>
              </w:rPr>
              <w:t>Note: Purpose such as “training data collection” will not necessarily be specified in RAN1 specifications.</w:t>
            </w:r>
          </w:p>
          <w:p w14:paraId="0247D543" w14:textId="77777777" w:rsidR="00FB302F" w:rsidRPr="00CB41A1" w:rsidRDefault="00FB302F">
            <w:pPr>
              <w:jc w:val="both"/>
              <w:rPr>
                <w:rFonts w:ascii="Times New Roman" w:hAnsi="Times New Roman"/>
                <w:szCs w:val="20"/>
              </w:rPr>
            </w:pPr>
            <w:r w:rsidRPr="002D5145">
              <w:rPr>
                <w:rFonts w:ascii="Times New Roman" w:hAnsi="Times New Roman"/>
                <w:sz w:val="20"/>
                <w:szCs w:val="20"/>
              </w:rPr>
              <w:t xml:space="preserve">RAN1 send an LS to RAN3 and RAN2 </w:t>
            </w:r>
            <w:r w:rsidRPr="002D5145">
              <w:rPr>
                <w:rFonts w:ascii="Times New Roman" w:eastAsia="DengXian" w:hAnsi="Times New Roman"/>
                <w:sz w:val="20"/>
                <w:szCs w:val="20"/>
              </w:rPr>
              <w:t xml:space="preserve">to inform the </w:t>
            </w:r>
            <w:r w:rsidRPr="002D5145">
              <w:rPr>
                <w:rFonts w:ascii="Times New Roman" w:hAnsi="Times New Roman"/>
                <w:sz w:val="20"/>
                <w:szCs w:val="20"/>
              </w:rPr>
              <w:t>above</w:t>
            </w:r>
          </w:p>
        </w:tc>
      </w:tr>
    </w:tbl>
    <w:p w14:paraId="527D25A1" w14:textId="77777777" w:rsidR="00FB302F" w:rsidRDefault="00FB302F" w:rsidP="00773CDC">
      <w:pPr>
        <w:pStyle w:val="NORMALTdocNokia"/>
      </w:pPr>
    </w:p>
    <w:p w14:paraId="13E5025B" w14:textId="77777777" w:rsidR="0070376F" w:rsidRDefault="00773CDC" w:rsidP="00416053">
      <w:pPr>
        <w:pStyle w:val="NORMALTdocNokia"/>
      </w:pPr>
      <w:bookmarkStart w:id="870" w:name="_Toc189838982"/>
      <w:bookmarkStart w:id="871" w:name="_Toc189839046"/>
      <w:bookmarkStart w:id="872" w:name="_Toc189839096"/>
      <w:r>
        <w:t xml:space="preserve">The </w:t>
      </w:r>
      <w:r w:rsidR="002D5145">
        <w:t xml:space="preserve">FFS </w:t>
      </w:r>
      <w:r>
        <w:t xml:space="preserve">indicates that the association between Part A and Part B may be further discussed. In our view, the association is directly related to data collection for Case 3a, where the channel measurement (Part A) is generated by the NG-RAN (gNB) and the ground-truth label is generated by </w:t>
      </w:r>
      <w:r w:rsidR="00082FC7">
        <w:t>at least</w:t>
      </w:r>
      <w:r>
        <w:t xml:space="preserve"> the LMF (Part B).</w:t>
      </w:r>
      <w:r w:rsidR="007E2557">
        <w:t xml:space="preserve"> </w:t>
      </w:r>
      <w:r w:rsidR="00544F02">
        <w:t xml:space="preserve">Note that LMF </w:t>
      </w:r>
      <w:r w:rsidR="00FB0A08">
        <w:t>may in turn obtain</w:t>
      </w:r>
      <w:r w:rsidR="003A76AD">
        <w:t xml:space="preserve"> Part B</w:t>
      </w:r>
      <w:r w:rsidR="00FB0A08">
        <w:t xml:space="preserve"> from the UEs.</w:t>
      </w:r>
      <w:r w:rsidR="007E2557">
        <w:t xml:space="preserve"> </w:t>
      </w:r>
    </w:p>
    <w:p w14:paraId="0A2CBB8D" w14:textId="77777777" w:rsidR="0070376F" w:rsidRDefault="0070376F" w:rsidP="00416053">
      <w:pPr>
        <w:pStyle w:val="NORMALTdocNokia"/>
      </w:pPr>
    </w:p>
    <w:p w14:paraId="043FB9E5" w14:textId="77777777" w:rsidR="0070376F" w:rsidRDefault="0003542D" w:rsidP="00416053">
      <w:pPr>
        <w:pStyle w:val="NORMALTdocNokia"/>
      </w:pPr>
      <w:r>
        <w:t>When</w:t>
      </w:r>
      <w:r w:rsidR="007E2557">
        <w:t xml:space="preserve"> Part A and Part B are generated by different entities, the time stamp information may not be sufficient for the paring </w:t>
      </w:r>
      <w:r w:rsidR="00A01B7D">
        <w:t>both</w:t>
      </w:r>
      <w:r w:rsidR="003A76AD">
        <w:t xml:space="preserve"> parts</w:t>
      </w:r>
      <w:r w:rsidR="00EC6C55">
        <w:t xml:space="preserve"> for the following reasons.</w:t>
      </w:r>
      <w:r w:rsidR="007E2557">
        <w:t xml:space="preserve"> </w:t>
      </w:r>
    </w:p>
    <w:p w14:paraId="5B7948EF" w14:textId="77777777" w:rsidR="0070376F" w:rsidRDefault="00EC6C55" w:rsidP="0070376F">
      <w:pPr>
        <w:pStyle w:val="NORMALTdocNokia"/>
        <w:numPr>
          <w:ilvl w:val="0"/>
          <w:numId w:val="52"/>
        </w:numPr>
      </w:pPr>
      <w:r>
        <w:t>F</w:t>
      </w:r>
      <w:r w:rsidR="007E2557">
        <w:t xml:space="preserve">irst, based on the current network conditions such as load, resource usage etc., it is possible that the NW may use different positioning methods </w:t>
      </w:r>
      <w:r w:rsidR="001F5254">
        <w:t xml:space="preserve">(e.g., DL based) </w:t>
      </w:r>
      <w:r w:rsidR="007E2557">
        <w:t xml:space="preserve">or different time </w:t>
      </w:r>
      <w:r w:rsidR="001F5254">
        <w:t xml:space="preserve">instances </w:t>
      </w:r>
      <w:r w:rsidR="007E2557">
        <w:t xml:space="preserve">for the collection of Part A and Part B. </w:t>
      </w:r>
    </w:p>
    <w:p w14:paraId="4B713E69" w14:textId="77777777" w:rsidR="0070376F" w:rsidRDefault="007E2557" w:rsidP="0070376F">
      <w:pPr>
        <w:pStyle w:val="NORMALTdocNokia"/>
        <w:numPr>
          <w:ilvl w:val="0"/>
          <w:numId w:val="52"/>
        </w:numPr>
      </w:pPr>
      <w:r>
        <w:t>Secondly, Case 3a is UL-based where the gNB is the entity collecting the Part A and requesting the label information from LMF</w:t>
      </w:r>
      <w:r w:rsidR="001F5254">
        <w:t xml:space="preserve">. </w:t>
      </w:r>
      <w:r w:rsidR="003E404B">
        <w:t>But, when</w:t>
      </w:r>
      <w:r w:rsidR="005C7549">
        <w:t xml:space="preserve"> two UEs perform the UL transmission at the same time, </w:t>
      </w:r>
      <w:r w:rsidR="00C74F31">
        <w:t>it</w:t>
      </w:r>
      <w:r w:rsidR="001F5254">
        <w:t xml:space="preserve"> introduce</w:t>
      </w:r>
      <w:r w:rsidR="00EC6C55">
        <w:t>s</w:t>
      </w:r>
      <w:r w:rsidR="001F5254">
        <w:t xml:space="preserve"> ambiguity during the mapping of Part A and Part B.</w:t>
      </w:r>
    </w:p>
    <w:p w14:paraId="34F7DF37" w14:textId="77777777" w:rsidR="0070376F" w:rsidRDefault="0070376F" w:rsidP="00416053">
      <w:pPr>
        <w:pStyle w:val="NORMALTdocNokia"/>
      </w:pPr>
      <w:r>
        <w:t>To</w:t>
      </w:r>
      <w:r w:rsidR="001F5254">
        <w:t xml:space="preserve"> overcome the above challenges, in addition to the time stamp, the legacy UL SRS configuration may be utilized where SRS resource identifier act as the mapping information between Part A and Part B.</w:t>
      </w:r>
      <w:r>
        <w:t xml:space="preserve"> </w:t>
      </w:r>
    </w:p>
    <w:p w14:paraId="0BC86D39" w14:textId="77777777" w:rsidR="0070376F" w:rsidRDefault="0070376F" w:rsidP="00416053">
      <w:pPr>
        <w:pStyle w:val="NORMALTdocNokia"/>
      </w:pPr>
    </w:p>
    <w:p w14:paraId="27EC0F35" w14:textId="2E7DF4AC" w:rsidR="0096580F" w:rsidRDefault="00CC5599" w:rsidP="0096580F">
      <w:pPr>
        <w:pStyle w:val="NORMALTdocNokia"/>
      </w:pPr>
      <w:r>
        <w:t>T</w:t>
      </w:r>
      <w:r w:rsidR="0070376F">
        <w:t>he mapping information may be done in the LMF</w:t>
      </w:r>
      <w:r>
        <w:t xml:space="preserve"> or in the gNB but including a signalization that ensure UE privacy</w:t>
      </w:r>
      <w:r w:rsidR="0096580F">
        <w:t xml:space="preserve"> not indicating </w:t>
      </w:r>
      <w:r>
        <w:t xml:space="preserve">any </w:t>
      </w:r>
      <w:r w:rsidR="0096580F">
        <w:t>explicitly UE ID.</w:t>
      </w:r>
    </w:p>
    <w:bookmarkEnd w:id="870"/>
    <w:bookmarkEnd w:id="871"/>
    <w:bookmarkEnd w:id="872"/>
    <w:p w14:paraId="4ABE7953" w14:textId="77777777" w:rsidR="001F5254" w:rsidRPr="001F5254" w:rsidRDefault="001F5254" w:rsidP="001F5254">
      <w:pPr>
        <w:pStyle w:val="Proposalstylenokia2023"/>
        <w:numPr>
          <w:ilvl w:val="0"/>
          <w:numId w:val="0"/>
        </w:numPr>
        <w:rPr>
          <w:strike/>
        </w:rPr>
      </w:pPr>
    </w:p>
    <w:p w14:paraId="023B8AC5" w14:textId="4C752B12" w:rsidR="001F5254" w:rsidRPr="00207C12" w:rsidRDefault="001F5254" w:rsidP="00207C12">
      <w:pPr>
        <w:pStyle w:val="Proposalstylenokia2023"/>
      </w:pPr>
      <w:bookmarkStart w:id="873" w:name="_Toc194050180"/>
      <w:bookmarkStart w:id="874" w:name="_Toc194063739"/>
      <w:bookmarkStart w:id="875" w:name="_Toc194063810"/>
      <w:bookmarkStart w:id="876" w:name="_Toc194074140"/>
      <w:bookmarkStart w:id="877" w:name="_Toc194074260"/>
      <w:bookmarkStart w:id="878" w:name="_Toc194074354"/>
      <w:bookmarkStart w:id="879" w:name="_Toc194074458"/>
      <w:bookmarkStart w:id="880" w:name="_Toc194074508"/>
      <w:bookmarkStart w:id="881" w:name="_Toc194074868"/>
      <w:bookmarkStart w:id="882" w:name="_Toc194075038"/>
      <w:r>
        <w:t>For Case 3a,</w:t>
      </w:r>
      <w:r w:rsidR="00592020">
        <w:t xml:space="preserve"> when Part A and Part B are generated by different entities,</w:t>
      </w:r>
      <w:r>
        <w:t xml:space="preserve"> in addition to timestamp, legacy UL SRS </w:t>
      </w:r>
      <w:r w:rsidR="00A859AF">
        <w:t>information (</w:t>
      </w:r>
      <w:r w:rsidR="00C16D5B">
        <w:t>e.g., SRS resource ID</w:t>
      </w:r>
      <w:r w:rsidR="00A859AF">
        <w:t xml:space="preserve">) </w:t>
      </w:r>
      <w:r w:rsidR="00DE184F">
        <w:t>is</w:t>
      </w:r>
      <w:r>
        <w:t xml:space="preserve"> </w:t>
      </w:r>
      <w:r w:rsidR="00592020">
        <w:t>use</w:t>
      </w:r>
      <w:r w:rsidR="00DE184F">
        <w:t>d</w:t>
      </w:r>
      <w:r>
        <w:t xml:space="preserve"> </w:t>
      </w:r>
      <w:r w:rsidR="00592020">
        <w:t>for</w:t>
      </w:r>
      <w:r>
        <w:t xml:space="preserve"> </w:t>
      </w:r>
      <w:r w:rsidR="00DE184F">
        <w:t xml:space="preserve">pairing between </w:t>
      </w:r>
      <w:r w:rsidR="003E3EA0">
        <w:t xml:space="preserve">a </w:t>
      </w:r>
      <w:r>
        <w:t xml:space="preserve">Part A </w:t>
      </w:r>
      <w:r w:rsidR="003E3EA0">
        <w:t>entry</w:t>
      </w:r>
      <w:r>
        <w:t xml:space="preserve"> and </w:t>
      </w:r>
      <w:r w:rsidR="003E3EA0">
        <w:t xml:space="preserve">a </w:t>
      </w:r>
      <w:r>
        <w:t>Part B</w:t>
      </w:r>
      <w:r w:rsidR="003E3EA0">
        <w:t xml:space="preserve"> entry</w:t>
      </w:r>
      <w:r>
        <w:t>.</w:t>
      </w:r>
      <w:bookmarkEnd w:id="873"/>
      <w:bookmarkEnd w:id="874"/>
      <w:bookmarkEnd w:id="875"/>
      <w:r w:rsidR="0096580F">
        <w:t xml:space="preserve"> The mapping may be done in LMF or gNB but always ensuring UE privacy information.</w:t>
      </w:r>
      <w:bookmarkEnd w:id="876"/>
      <w:bookmarkEnd w:id="877"/>
      <w:bookmarkEnd w:id="878"/>
      <w:bookmarkEnd w:id="879"/>
      <w:bookmarkEnd w:id="880"/>
      <w:bookmarkEnd w:id="881"/>
      <w:bookmarkEnd w:id="882"/>
    </w:p>
    <w:p w14:paraId="3542C8CD" w14:textId="77777777" w:rsidR="000B3037" w:rsidRDefault="000B3037" w:rsidP="0017285D">
      <w:pPr>
        <w:pStyle w:val="NORMALTdocNokia"/>
      </w:pPr>
      <w:bookmarkStart w:id="883" w:name="_Toc194063740"/>
    </w:p>
    <w:p w14:paraId="2A30606C" w14:textId="1B4EB357" w:rsidR="007241EE" w:rsidRDefault="00554909" w:rsidP="0017285D">
      <w:pPr>
        <w:pStyle w:val="NORMALTdocNokia"/>
      </w:pPr>
      <w:r>
        <w:t>Another approach</w:t>
      </w:r>
      <w:r w:rsidR="00E05A1D">
        <w:t xml:space="preserve"> </w:t>
      </w:r>
      <w:r w:rsidR="005713A4">
        <w:t xml:space="preserve">to complement the </w:t>
      </w:r>
      <w:r w:rsidR="00925763">
        <w:t>association between Part A and Part B for Case 3a i</w:t>
      </w:r>
      <w:r w:rsidR="00AD575B">
        <w:t>s</w:t>
      </w:r>
      <w:r w:rsidR="00925763">
        <w:t xml:space="preserve"> to generate a </w:t>
      </w:r>
      <w:r w:rsidR="00927279">
        <w:t xml:space="preserve">temporal </w:t>
      </w:r>
      <w:r w:rsidR="00925763">
        <w:t>unique identifier at LMF side</w:t>
      </w:r>
      <w:r w:rsidR="005F10B2">
        <w:t xml:space="preserve"> for data collection purposes</w:t>
      </w:r>
      <w:r w:rsidR="00A71D82">
        <w:t xml:space="preserve"> without exposing</w:t>
      </w:r>
      <w:r w:rsidR="00A57C17">
        <w:t xml:space="preserve"> any </w:t>
      </w:r>
      <w:r w:rsidR="002521D7">
        <w:t xml:space="preserve">UE </w:t>
      </w:r>
      <w:r w:rsidR="00A57C17">
        <w:t xml:space="preserve">privacy </w:t>
      </w:r>
      <w:r w:rsidR="00615930">
        <w:t>information</w:t>
      </w:r>
      <w:r w:rsidR="002521D7">
        <w:t xml:space="preserve">, so, </w:t>
      </w:r>
      <w:r w:rsidR="00807E1D">
        <w:t xml:space="preserve">the unique identifier may differ from </w:t>
      </w:r>
      <w:r w:rsidR="00217A70">
        <w:t xml:space="preserve">any global or local </w:t>
      </w:r>
      <w:r w:rsidR="00AB3F55">
        <w:t xml:space="preserve">UE </w:t>
      </w:r>
      <w:r w:rsidR="00217A70">
        <w:t>I</w:t>
      </w:r>
      <w:r w:rsidR="00AB3F55">
        <w:t>D</w:t>
      </w:r>
      <w:r w:rsidR="00A92E36">
        <w:t>.</w:t>
      </w:r>
      <w:r w:rsidR="00FD78ED">
        <w:t xml:space="preserve"> This identifier is used </w:t>
      </w:r>
      <w:r w:rsidR="000313E5">
        <w:t xml:space="preserve">across </w:t>
      </w:r>
      <w:r w:rsidR="00F61DCF">
        <w:t>UE</w:t>
      </w:r>
      <w:r w:rsidR="00AC6297">
        <w:t>s</w:t>
      </w:r>
      <w:r w:rsidR="00F61DCF">
        <w:t xml:space="preserve"> and gNB</w:t>
      </w:r>
      <w:r w:rsidR="00CC202D">
        <w:t>s</w:t>
      </w:r>
      <w:r w:rsidR="00F61DCF">
        <w:t xml:space="preserve"> during the data collection </w:t>
      </w:r>
      <w:r w:rsidR="00980E88">
        <w:t>for mapping</w:t>
      </w:r>
      <w:r w:rsidR="00FF2E90">
        <w:t xml:space="preserve"> Part A and Part B.</w:t>
      </w:r>
      <w:r w:rsidR="00C86F0D">
        <w:t xml:space="preserve"> </w:t>
      </w:r>
      <w:r w:rsidR="00654530">
        <w:t>One important remark is that e</w:t>
      </w:r>
      <w:r w:rsidR="00927279">
        <w:t>nabling the unique identifier</w:t>
      </w:r>
      <w:r w:rsidR="00835E5C">
        <w:t xml:space="preserve"> ensures the mapping, however, </w:t>
      </w:r>
      <w:r w:rsidR="006C1DB1">
        <w:t xml:space="preserve">increases the </w:t>
      </w:r>
      <w:r w:rsidR="00F10DE7">
        <w:t>signalization overhead</w:t>
      </w:r>
      <w:r w:rsidR="00B16FD8">
        <w:t xml:space="preserve">, so, it may be an optional </w:t>
      </w:r>
      <w:r w:rsidR="008D70AA">
        <w:t>approach to enhance data collection for Case 3a</w:t>
      </w:r>
      <w:r w:rsidR="00CE5B0F">
        <w:t xml:space="preserve"> in cases</w:t>
      </w:r>
      <w:r w:rsidR="00654530">
        <w:t xml:space="preserve"> where</w:t>
      </w:r>
      <w:r w:rsidR="00CE5B0F">
        <w:t xml:space="preserve"> time stamp introduces ambiguity (e.g., several UEs generating samples and labels simultaneously)</w:t>
      </w:r>
      <w:r w:rsidR="007241EE">
        <w:t>.</w:t>
      </w:r>
      <w:bookmarkEnd w:id="883"/>
    </w:p>
    <w:p w14:paraId="39072402" w14:textId="77777777" w:rsidR="007241EE" w:rsidRDefault="007241EE" w:rsidP="00752DB2">
      <w:pPr>
        <w:pStyle w:val="Proposalstylenokia2023"/>
        <w:numPr>
          <w:ilvl w:val="0"/>
          <w:numId w:val="0"/>
        </w:numPr>
        <w:rPr>
          <w:b w:val="0"/>
          <w:bCs w:val="0"/>
        </w:rPr>
      </w:pPr>
    </w:p>
    <w:p w14:paraId="620F9174" w14:textId="451AA4BC" w:rsidR="00773CDC" w:rsidRDefault="007241EE" w:rsidP="008450CE">
      <w:pPr>
        <w:pStyle w:val="Proposalstylenokia2023"/>
      </w:pPr>
      <w:bookmarkStart w:id="884" w:name="_Toc194063741"/>
      <w:bookmarkStart w:id="885" w:name="_Toc194063811"/>
      <w:bookmarkStart w:id="886" w:name="_Toc194074141"/>
      <w:bookmarkStart w:id="887" w:name="_Toc194074261"/>
      <w:bookmarkStart w:id="888" w:name="_Toc194074355"/>
      <w:bookmarkStart w:id="889" w:name="_Toc194074459"/>
      <w:bookmarkStart w:id="890" w:name="_Toc194074509"/>
      <w:bookmarkStart w:id="891" w:name="_Toc194074869"/>
      <w:bookmarkStart w:id="892" w:name="_Toc194075039"/>
      <w:r w:rsidRPr="008450CE">
        <w:t xml:space="preserve">RAN1 to </w:t>
      </w:r>
      <w:r w:rsidR="006C57DE" w:rsidRPr="008450CE">
        <w:t>introduce a</w:t>
      </w:r>
      <w:r w:rsidR="006346E5" w:rsidRPr="008450CE">
        <w:t xml:space="preserve"> new</w:t>
      </w:r>
      <w:r w:rsidR="006C57DE" w:rsidRPr="008450CE">
        <w:t xml:space="preserve"> temporal unique identifier</w:t>
      </w:r>
      <w:r w:rsidR="00442082">
        <w:t xml:space="preserve"> defined by LMF</w:t>
      </w:r>
      <w:r w:rsidR="00BC1B88">
        <w:t xml:space="preserve"> and shared across target UE and gNB</w:t>
      </w:r>
      <w:r w:rsidR="006C57DE" w:rsidRPr="008450CE">
        <w:t xml:space="preserve"> </w:t>
      </w:r>
      <w:r w:rsidR="008F2E64" w:rsidRPr="008450CE">
        <w:t>for data collection purposes to enhanc</w:t>
      </w:r>
      <w:r w:rsidR="00AE2EC4" w:rsidRPr="008450CE">
        <w:t>e</w:t>
      </w:r>
      <w:r w:rsidR="006346E5" w:rsidRPr="008450CE">
        <w:t xml:space="preserve"> the mapping between Part A and Part B </w:t>
      </w:r>
      <w:r w:rsidR="00442082">
        <w:t xml:space="preserve">at least </w:t>
      </w:r>
      <w:r w:rsidR="006346E5" w:rsidRPr="008450CE">
        <w:t>for Case 3a.</w:t>
      </w:r>
      <w:bookmarkEnd w:id="884"/>
      <w:bookmarkEnd w:id="885"/>
      <w:bookmarkEnd w:id="886"/>
      <w:bookmarkEnd w:id="887"/>
      <w:bookmarkEnd w:id="888"/>
      <w:bookmarkEnd w:id="889"/>
      <w:bookmarkEnd w:id="890"/>
      <w:bookmarkEnd w:id="891"/>
      <w:bookmarkEnd w:id="892"/>
      <w:r w:rsidR="00554909" w:rsidRPr="008450CE">
        <w:t xml:space="preserve"> </w:t>
      </w:r>
    </w:p>
    <w:p w14:paraId="4AF3C07D" w14:textId="77777777" w:rsidR="00C937FE" w:rsidRDefault="00C937FE" w:rsidP="00C937FE">
      <w:pPr>
        <w:pStyle w:val="Proposalstylenokia2023"/>
        <w:numPr>
          <w:ilvl w:val="0"/>
          <w:numId w:val="0"/>
        </w:numPr>
      </w:pPr>
    </w:p>
    <w:p w14:paraId="32C11614" w14:textId="77777777" w:rsidR="00C937FE" w:rsidRPr="008450CE" w:rsidRDefault="00C937FE" w:rsidP="00C937FE">
      <w:pPr>
        <w:pStyle w:val="Proposalstylenokia2023"/>
        <w:numPr>
          <w:ilvl w:val="0"/>
          <w:numId w:val="0"/>
        </w:numPr>
      </w:pPr>
    </w:p>
    <w:p w14:paraId="04945A75" w14:textId="17006182" w:rsidR="00A94FDD" w:rsidRPr="00F86C42" w:rsidRDefault="00A94FDD" w:rsidP="00A94FDD">
      <w:pPr>
        <w:pStyle w:val="Heading2"/>
      </w:pPr>
      <w:r>
        <w:t>Entities generating training data</w:t>
      </w:r>
    </w:p>
    <w:p w14:paraId="151D63DC" w14:textId="77777777" w:rsidR="00A94FDD" w:rsidRPr="004E0DC0" w:rsidRDefault="00A94FDD" w:rsidP="004E0DC0">
      <w:pPr>
        <w:pStyle w:val="NORMALTdocNokia"/>
      </w:pPr>
      <w:r w:rsidRPr="004E0DC0">
        <w:t>RAN1 made the below working assumptions in RAN1#116bis as they concern with RAN2 WG:</w:t>
      </w:r>
    </w:p>
    <w:p w14:paraId="7CD547EB" w14:textId="77777777" w:rsidR="00A41E9C" w:rsidRPr="006B088A" w:rsidRDefault="00A41E9C" w:rsidP="00781716">
      <w:pPr>
        <w:pStyle w:val="NORMALTdocNokia"/>
      </w:pPr>
    </w:p>
    <w:tbl>
      <w:tblPr>
        <w:tblStyle w:val="TableGrid"/>
        <w:tblW w:w="0" w:type="auto"/>
        <w:tblLook w:val="04A0" w:firstRow="1" w:lastRow="0" w:firstColumn="1" w:lastColumn="0" w:noHBand="0" w:noVBand="1"/>
      </w:tblPr>
      <w:tblGrid>
        <w:gridCol w:w="9016"/>
      </w:tblGrid>
      <w:tr w:rsidR="00A94FDD" w:rsidRPr="003D14E0" w14:paraId="11F86772" w14:textId="77777777" w:rsidTr="00992BD3">
        <w:tc>
          <w:tcPr>
            <w:tcW w:w="9016" w:type="dxa"/>
            <w:shd w:val="clear" w:color="auto" w:fill="auto"/>
          </w:tcPr>
          <w:p w14:paraId="238C9F54" w14:textId="77777777" w:rsidR="00A94FDD" w:rsidRPr="003D14E0" w:rsidRDefault="00A94FDD" w:rsidP="00992BD3">
            <w:pPr>
              <w:rPr>
                <w:rFonts w:ascii="Times New Roman" w:hAnsi="Times New Roman" w:cs="Times New Roman"/>
                <w:sz w:val="20"/>
                <w:szCs w:val="20"/>
              </w:rPr>
            </w:pPr>
            <w:r w:rsidRPr="003D14E0">
              <w:rPr>
                <w:rFonts w:ascii="Times New Roman" w:hAnsi="Times New Roman" w:cs="Times New Roman"/>
                <w:sz w:val="20"/>
                <w:szCs w:val="20"/>
                <w:highlight w:val="darkYellow"/>
              </w:rPr>
              <w:t>Working Assumption</w:t>
            </w:r>
          </w:p>
          <w:p w14:paraId="606E8096" w14:textId="77777777" w:rsidR="00A94FDD" w:rsidRPr="003D14E0" w:rsidRDefault="00A94FDD" w:rsidP="00992BD3">
            <w:pPr>
              <w:rPr>
                <w:rFonts w:ascii="Times New Roman" w:hAnsi="Times New Roman" w:cs="Times New Roman"/>
                <w:sz w:val="20"/>
                <w:szCs w:val="20"/>
              </w:rPr>
            </w:pPr>
            <w:r w:rsidRPr="003D14E0">
              <w:rPr>
                <w:rFonts w:ascii="Times New Roman" w:hAnsi="Times New Roman" w:cs="Times New Roman"/>
                <w:sz w:val="20"/>
                <w:szCs w:val="20"/>
              </w:rPr>
              <w:t xml:space="preserve">For training data generation of AI/ML based positioning </w:t>
            </w:r>
            <w:r w:rsidR="00691893">
              <w:rPr>
                <w:rFonts w:ascii="Times New Roman" w:hAnsi="Times New Roman" w:cs="Times New Roman"/>
                <w:sz w:val="20"/>
                <w:szCs w:val="20"/>
              </w:rPr>
              <w:t>Case 1</w:t>
            </w:r>
            <w:r w:rsidRPr="003D14E0">
              <w:rPr>
                <w:rFonts w:ascii="Times New Roman" w:hAnsi="Times New Roman" w:cs="Times New Roman"/>
                <w:sz w:val="20"/>
                <w:szCs w:val="20"/>
              </w:rPr>
              <w:t>, the measurement and its related data (e.g., timestamp) are generated by PRU and/or Non-PRU UE.</w:t>
            </w:r>
          </w:p>
          <w:p w14:paraId="3801E51E" w14:textId="77777777" w:rsidR="00A94FDD" w:rsidRPr="003D14E0" w:rsidRDefault="00A94FDD" w:rsidP="00992BD3">
            <w:pPr>
              <w:rPr>
                <w:rFonts w:ascii="Times New Roman" w:hAnsi="Times New Roman" w:cs="Times New Roman"/>
                <w:sz w:val="20"/>
                <w:szCs w:val="20"/>
              </w:rPr>
            </w:pPr>
          </w:p>
          <w:p w14:paraId="3F9D8093" w14:textId="77777777" w:rsidR="00A94FDD" w:rsidRPr="003D14E0" w:rsidRDefault="00A94FDD" w:rsidP="00A94FDD">
            <w:pPr>
              <w:rPr>
                <w:rFonts w:ascii="Times New Roman" w:hAnsi="Times New Roman" w:cs="Times New Roman"/>
                <w:sz w:val="20"/>
                <w:szCs w:val="20"/>
              </w:rPr>
            </w:pPr>
            <w:r w:rsidRPr="003D14E0">
              <w:rPr>
                <w:rFonts w:ascii="Times New Roman" w:hAnsi="Times New Roman" w:cs="Times New Roman"/>
                <w:sz w:val="20"/>
                <w:szCs w:val="20"/>
                <w:highlight w:val="darkYellow"/>
              </w:rPr>
              <w:t>Working Assumption</w:t>
            </w:r>
          </w:p>
          <w:p w14:paraId="185A613E" w14:textId="77777777" w:rsidR="00A94FDD" w:rsidRPr="003D14E0" w:rsidRDefault="00A94FDD" w:rsidP="00A94FDD">
            <w:pPr>
              <w:rPr>
                <w:rFonts w:ascii="Times New Roman" w:hAnsi="Times New Roman" w:cs="Times New Roman"/>
                <w:sz w:val="20"/>
                <w:szCs w:val="20"/>
              </w:rPr>
            </w:pPr>
            <w:r w:rsidRPr="003D14E0">
              <w:rPr>
                <w:rFonts w:ascii="Times New Roman" w:hAnsi="Times New Roman" w:cs="Times New Roman"/>
                <w:sz w:val="20"/>
                <w:szCs w:val="20"/>
              </w:rPr>
              <w:t xml:space="preserve">For training data generation of AI/ML based positioning </w:t>
            </w:r>
            <w:r w:rsidR="00691893">
              <w:rPr>
                <w:rFonts w:ascii="Times New Roman" w:hAnsi="Times New Roman" w:cs="Times New Roman"/>
                <w:sz w:val="20"/>
                <w:szCs w:val="20"/>
              </w:rPr>
              <w:t>Case 1</w:t>
            </w:r>
            <w:r w:rsidRPr="003D14E0">
              <w:rPr>
                <w:rFonts w:ascii="Times New Roman" w:hAnsi="Times New Roman" w:cs="Times New Roman"/>
                <w:sz w:val="20"/>
                <w:szCs w:val="20"/>
              </w:rPr>
              <w:t xml:space="preserve">, the label and its related data (e.g., time stamp) can be generated by: </w:t>
            </w:r>
          </w:p>
          <w:p w14:paraId="5E515932" w14:textId="77777777" w:rsidR="00A94FDD" w:rsidRPr="003D14E0" w:rsidRDefault="00A94FDD" w:rsidP="00C4309C">
            <w:pPr>
              <w:widowControl w:val="0"/>
              <w:numPr>
                <w:ilvl w:val="0"/>
                <w:numId w:val="26"/>
              </w:numPr>
              <w:jc w:val="both"/>
              <w:rPr>
                <w:rFonts w:ascii="Times New Roman" w:hAnsi="Times New Roman" w:cs="Times New Roman"/>
                <w:sz w:val="20"/>
                <w:szCs w:val="20"/>
              </w:rPr>
            </w:pPr>
            <w:r w:rsidRPr="003D14E0">
              <w:rPr>
                <w:rFonts w:ascii="Times New Roman" w:hAnsi="Times New Roman" w:cs="Times New Roman"/>
                <w:sz w:val="20"/>
                <w:szCs w:val="20"/>
              </w:rPr>
              <w:t>PRU</w:t>
            </w:r>
          </w:p>
          <w:p w14:paraId="71D7AC8D" w14:textId="77777777" w:rsidR="00A94FDD" w:rsidRPr="003D14E0" w:rsidRDefault="00A94FDD" w:rsidP="00C4309C">
            <w:pPr>
              <w:widowControl w:val="0"/>
              <w:numPr>
                <w:ilvl w:val="0"/>
                <w:numId w:val="26"/>
              </w:numPr>
              <w:jc w:val="both"/>
              <w:rPr>
                <w:rFonts w:ascii="Times New Roman" w:hAnsi="Times New Roman" w:cs="Times New Roman"/>
                <w:sz w:val="20"/>
                <w:szCs w:val="20"/>
              </w:rPr>
            </w:pPr>
            <w:r w:rsidRPr="003D14E0">
              <w:rPr>
                <w:rFonts w:ascii="Times New Roman" w:hAnsi="Times New Roman" w:cs="Times New Roman"/>
                <w:sz w:val="20"/>
                <w:szCs w:val="20"/>
              </w:rPr>
              <w:t>Non-PRU UE with estimated location</w:t>
            </w:r>
          </w:p>
          <w:p w14:paraId="7A0391CF" w14:textId="77777777" w:rsidR="00A94FDD" w:rsidRPr="003D14E0" w:rsidRDefault="00A94FDD" w:rsidP="00C4309C">
            <w:pPr>
              <w:widowControl w:val="0"/>
              <w:numPr>
                <w:ilvl w:val="0"/>
                <w:numId w:val="26"/>
              </w:numPr>
              <w:jc w:val="both"/>
              <w:rPr>
                <w:rFonts w:ascii="Times New Roman" w:hAnsi="Times New Roman" w:cs="Times New Roman"/>
                <w:sz w:val="20"/>
                <w:szCs w:val="20"/>
              </w:rPr>
            </w:pPr>
            <w:r w:rsidRPr="003D14E0">
              <w:rPr>
                <w:rFonts w:ascii="Times New Roman" w:hAnsi="Times New Roman" w:cs="Times New Roman"/>
                <w:sz w:val="20"/>
                <w:szCs w:val="20"/>
              </w:rPr>
              <w:t xml:space="preserve">LMF </w:t>
            </w:r>
          </w:p>
          <w:p w14:paraId="64C91A07" w14:textId="75FDA450" w:rsidR="00A94FDD" w:rsidRPr="003D14E0" w:rsidRDefault="00A94FDD" w:rsidP="00A94FDD">
            <w:pPr>
              <w:rPr>
                <w:rFonts w:ascii="Times New Roman" w:eastAsia="DengXian" w:hAnsi="Times New Roman" w:cs="Times New Roman"/>
                <w:highlight w:val="darkYellow"/>
              </w:rPr>
            </w:pPr>
            <w:r w:rsidRPr="003D14E0">
              <w:rPr>
                <w:rFonts w:ascii="Times New Roman" w:hAnsi="Times New Roman" w:cs="Times New Roman"/>
                <w:sz w:val="20"/>
                <w:szCs w:val="20"/>
              </w:rPr>
              <w:t>Note: transfer of the label and its related data is out of RAN1 scope.</w:t>
            </w:r>
          </w:p>
        </w:tc>
      </w:tr>
    </w:tbl>
    <w:p w14:paraId="269C9239" w14:textId="77777777" w:rsidR="00A94FDD" w:rsidRDefault="00A94FDD" w:rsidP="00A94FDD"/>
    <w:p w14:paraId="6B4379DD" w14:textId="19ECA5AD" w:rsidR="00A94FDD" w:rsidRDefault="00A94FDD" w:rsidP="00781716">
      <w:pPr>
        <w:pStyle w:val="NORMALTdocNokia"/>
      </w:pPr>
      <w:r>
        <w:t xml:space="preserve">For the </w:t>
      </w:r>
      <w:proofErr w:type="gramStart"/>
      <w:r>
        <w:t>aforementioned working</w:t>
      </w:r>
      <w:proofErr w:type="gramEnd"/>
      <w:r>
        <w:t xml:space="preserve"> assumption, RAN2 WG input is needed to confirm whether the assumptions are valid and feasible. To this end, an LS can be sent to RAN2 to check on the assumption.</w:t>
      </w:r>
    </w:p>
    <w:p w14:paraId="0DD5710F" w14:textId="77777777" w:rsidR="00A94FDD" w:rsidRDefault="00A94FDD" w:rsidP="00A94FDD"/>
    <w:p w14:paraId="564C4AE6" w14:textId="19BF8276" w:rsidR="00A94FDD" w:rsidRPr="00332A42" w:rsidRDefault="00A94FDD" w:rsidP="00781716">
      <w:pPr>
        <w:pStyle w:val="Proposalstylenokia2023"/>
      </w:pPr>
      <w:bookmarkStart w:id="893" w:name="_Toc181864539"/>
      <w:bookmarkStart w:id="894" w:name="_Toc181864650"/>
      <w:bookmarkStart w:id="895" w:name="_Toc181864881"/>
      <w:bookmarkStart w:id="896" w:name="_Toc181960915"/>
      <w:bookmarkStart w:id="897" w:name="_Toc181961065"/>
      <w:bookmarkStart w:id="898" w:name="_Toc189838985"/>
      <w:bookmarkStart w:id="899" w:name="_Toc189839049"/>
      <w:bookmarkStart w:id="900" w:name="_Toc189839099"/>
      <w:bookmarkStart w:id="901" w:name="_Toc189839147"/>
      <w:bookmarkStart w:id="902" w:name="_Toc189839195"/>
      <w:bookmarkStart w:id="903" w:name="_Toc194050181"/>
      <w:bookmarkStart w:id="904" w:name="_Toc194063742"/>
      <w:bookmarkStart w:id="905" w:name="_Toc194063812"/>
      <w:bookmarkStart w:id="906" w:name="_Toc194074142"/>
      <w:bookmarkStart w:id="907" w:name="_Toc194074262"/>
      <w:bookmarkStart w:id="908" w:name="_Toc194074356"/>
      <w:bookmarkStart w:id="909" w:name="_Toc194074460"/>
      <w:bookmarkStart w:id="910" w:name="_Toc194074510"/>
      <w:bookmarkStart w:id="911" w:name="_Toc194074870"/>
      <w:bookmarkStart w:id="912" w:name="_Toc194075040"/>
      <w:r>
        <w:t xml:space="preserve">Send an LS to RAN2 to query on the feasibility and validity of the working assumptions made for </w:t>
      </w:r>
      <w:r w:rsidRPr="00DC6B40">
        <w:t xml:space="preserve">training data generation of AI/ML based positioning </w:t>
      </w:r>
      <w:r w:rsidR="00691893">
        <w:t>Case 1</w:t>
      </w:r>
      <w:r>
        <w:t>.</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t xml:space="preserve">   </w:t>
      </w:r>
    </w:p>
    <w:p w14:paraId="2B03FC79" w14:textId="77777777" w:rsidR="00FB769A" w:rsidRPr="00595769" w:rsidRDefault="00FB769A" w:rsidP="00FB769A">
      <w:pPr>
        <w:rPr>
          <w:lang w:eastAsia="en-US"/>
        </w:rPr>
      </w:pPr>
    </w:p>
    <w:p w14:paraId="2794737C" w14:textId="77777777" w:rsidR="00A15D0A" w:rsidRPr="00A15D0A" w:rsidRDefault="00A15D0A" w:rsidP="00E37E9C">
      <w:pPr>
        <w:pStyle w:val="Proposalstylenokia2023"/>
        <w:numPr>
          <w:ilvl w:val="0"/>
          <w:numId w:val="0"/>
        </w:numPr>
        <w:rPr>
          <w:rFonts w:cs="Times New Roman"/>
          <w:szCs w:val="20"/>
          <w:lang w:val="en-GB"/>
        </w:rPr>
      </w:pPr>
    </w:p>
    <w:p w14:paraId="17A8A162" w14:textId="0B4EE632" w:rsidR="00E37E9C" w:rsidRPr="00F86C42" w:rsidRDefault="0091688C" w:rsidP="00E37E9C">
      <w:pPr>
        <w:pStyle w:val="Heading2"/>
      </w:pPr>
      <w:r>
        <w:t>Network</w:t>
      </w:r>
      <w:r w:rsidRPr="00897414">
        <w:t xml:space="preserve"> </w:t>
      </w:r>
      <w:r w:rsidR="00897414" w:rsidRPr="00897414">
        <w:t>assistance for data</w:t>
      </w:r>
      <w:r w:rsidR="00897414">
        <w:t xml:space="preserve"> collection</w:t>
      </w:r>
      <w:r w:rsidR="00FF6614">
        <w:t xml:space="preserve"> for </w:t>
      </w:r>
      <w:r w:rsidR="00076B46">
        <w:t>Case 1</w:t>
      </w:r>
    </w:p>
    <w:p w14:paraId="3B43FD26" w14:textId="77777777" w:rsidR="00E37E9C" w:rsidRPr="006D613C" w:rsidRDefault="00E37E9C" w:rsidP="00E37E9C">
      <w:pPr>
        <w:pStyle w:val="NORMALTdocNokia"/>
        <w:rPr>
          <w:szCs w:val="16"/>
          <w:lang w:val="en-GB" w:eastAsia="en-US"/>
        </w:rPr>
      </w:pPr>
      <w:r w:rsidRPr="006D613C">
        <w:rPr>
          <w:szCs w:val="16"/>
          <w:lang w:val="en-GB" w:eastAsia="en-US"/>
        </w:rPr>
        <w:t xml:space="preserve">UE may use a variety of methods to generate ground truth such as based on non-NR, NR RAT-dependent, or NR RAT-independent positioning methods. For RAT-dependent methods, LMF needs to be involved as per the legacy positioning framework. To generate a ground truth label (or its approximation) associated with its </w:t>
      </w:r>
      <w:r>
        <w:rPr>
          <w:szCs w:val="16"/>
          <w:lang w:val="en-GB" w:eastAsia="en-US"/>
        </w:rPr>
        <w:t>inference</w:t>
      </w:r>
      <w:r w:rsidRPr="006D613C">
        <w:rPr>
          <w:szCs w:val="16"/>
          <w:lang w:val="en-GB" w:eastAsia="en-US"/>
        </w:rPr>
        <w:t xml:space="preserve"> output (UE location estimation), UE may send a positioning request to LMF to get its location information. </w:t>
      </w:r>
    </w:p>
    <w:p w14:paraId="3A537EC2" w14:textId="77777777" w:rsidR="00E37E9C" w:rsidRPr="006D613C" w:rsidRDefault="00E37E9C" w:rsidP="00E37E9C">
      <w:pPr>
        <w:rPr>
          <w:sz w:val="18"/>
          <w:szCs w:val="18"/>
          <w:lang w:val="en-GB" w:eastAsia="en-US"/>
        </w:rPr>
      </w:pPr>
    </w:p>
    <w:p w14:paraId="3032BE28" w14:textId="726215BE" w:rsidR="00E37E9C" w:rsidRPr="006D613C" w:rsidRDefault="00E37E9C" w:rsidP="00E37E9C">
      <w:pPr>
        <w:pStyle w:val="NORMALTdocNokia"/>
        <w:rPr>
          <w:szCs w:val="16"/>
          <w:lang w:val="en-GB" w:eastAsia="en-US"/>
        </w:rPr>
      </w:pPr>
      <w:r w:rsidRPr="006D613C">
        <w:rPr>
          <w:szCs w:val="16"/>
          <w:lang w:val="en-GB" w:eastAsia="en-US"/>
        </w:rPr>
        <w:t xml:space="preserve">Nevertheless, since </w:t>
      </w:r>
      <w:r w:rsidR="00691893">
        <w:rPr>
          <w:szCs w:val="16"/>
          <w:lang w:val="en-GB" w:eastAsia="en-US"/>
        </w:rPr>
        <w:t>Case 1</w:t>
      </w:r>
      <w:r w:rsidRPr="006D613C">
        <w:rPr>
          <w:szCs w:val="16"/>
          <w:lang w:val="en-GB" w:eastAsia="en-US"/>
        </w:rPr>
        <w:t xml:space="preserve"> rel</w:t>
      </w:r>
      <w:r>
        <w:rPr>
          <w:szCs w:val="16"/>
          <w:lang w:val="en-GB" w:eastAsia="en-US"/>
        </w:rPr>
        <w:t>ies</w:t>
      </w:r>
      <w:r w:rsidRPr="006D613C">
        <w:rPr>
          <w:szCs w:val="16"/>
          <w:lang w:val="en-GB" w:eastAsia="en-US"/>
        </w:rPr>
        <w:t xml:space="preserve"> on DL measurements, if LMF utilizes </w:t>
      </w:r>
      <w:r>
        <w:rPr>
          <w:szCs w:val="16"/>
          <w:lang w:val="en-GB" w:eastAsia="en-US"/>
        </w:rPr>
        <w:t>the same</w:t>
      </w:r>
      <w:r w:rsidRPr="006D613C">
        <w:rPr>
          <w:szCs w:val="16"/>
          <w:lang w:val="en-GB" w:eastAsia="en-US"/>
        </w:rPr>
        <w:t xml:space="preserve"> DL-based method</w:t>
      </w:r>
      <w:r>
        <w:rPr>
          <w:szCs w:val="16"/>
          <w:lang w:val="en-GB" w:eastAsia="en-US"/>
        </w:rPr>
        <w:t>s</w:t>
      </w:r>
      <w:r w:rsidRPr="006D613C">
        <w:rPr>
          <w:szCs w:val="16"/>
          <w:lang w:val="en-GB" w:eastAsia="en-US"/>
        </w:rPr>
        <w:t xml:space="preserve"> to estimate the target UE’s position</w:t>
      </w:r>
      <w:r>
        <w:rPr>
          <w:szCs w:val="16"/>
          <w:lang w:val="en-GB" w:eastAsia="en-US"/>
        </w:rPr>
        <w:t>, which is intended t</w:t>
      </w:r>
      <w:r w:rsidRPr="006D613C">
        <w:rPr>
          <w:szCs w:val="16"/>
          <w:lang w:val="en-GB" w:eastAsia="en-US"/>
        </w:rPr>
        <w:t xml:space="preserve">o be used </w:t>
      </w:r>
      <w:r>
        <w:rPr>
          <w:szCs w:val="16"/>
          <w:lang w:val="en-GB" w:eastAsia="en-US"/>
        </w:rPr>
        <w:t>as</w:t>
      </w:r>
      <w:r w:rsidRPr="006D613C">
        <w:rPr>
          <w:szCs w:val="16"/>
          <w:lang w:val="en-GB" w:eastAsia="en-US"/>
        </w:rPr>
        <w:t xml:space="preserve"> ground truth</w:t>
      </w:r>
      <w:r>
        <w:rPr>
          <w:szCs w:val="16"/>
          <w:lang w:val="en-GB" w:eastAsia="en-US"/>
        </w:rPr>
        <w:t xml:space="preserve"> generation</w:t>
      </w:r>
      <w:r w:rsidRPr="006D613C">
        <w:rPr>
          <w:szCs w:val="16"/>
          <w:lang w:val="en-GB" w:eastAsia="en-US"/>
        </w:rPr>
        <w:t xml:space="preserve">, then the estimation would not be reliable in case of imperfections, e.g., </w:t>
      </w:r>
      <w:r w:rsidR="00861BF6">
        <w:rPr>
          <w:szCs w:val="16"/>
          <w:lang w:val="en-GB" w:eastAsia="en-US"/>
        </w:rPr>
        <w:t xml:space="preserve">heavy </w:t>
      </w:r>
      <w:r w:rsidRPr="006D613C">
        <w:rPr>
          <w:szCs w:val="16"/>
          <w:lang w:val="en-GB" w:eastAsia="en-US"/>
        </w:rPr>
        <w:t>NLOS</w:t>
      </w:r>
      <w:r>
        <w:rPr>
          <w:szCs w:val="16"/>
          <w:lang w:val="en-GB" w:eastAsia="en-US"/>
        </w:rPr>
        <w:t xml:space="preserve"> links</w:t>
      </w:r>
      <w:r w:rsidRPr="006D613C">
        <w:rPr>
          <w:szCs w:val="16"/>
          <w:lang w:val="en-GB" w:eastAsia="en-US"/>
        </w:rPr>
        <w:t>, UE measurement inaccuracy, timing error or estimation errors. Thus, it is important if UE can indicate a suitable method (that is possibly non-DL based method) or LMF determines a suitable method (that is possibly non-DL based method) to generate ground truth for UE-side models</w:t>
      </w:r>
      <w:r w:rsidR="001A5ABF">
        <w:rPr>
          <w:szCs w:val="16"/>
          <w:lang w:val="en-GB" w:eastAsia="en-US"/>
        </w:rPr>
        <w:t xml:space="preserve"> matching </w:t>
      </w:r>
      <w:r w:rsidR="00905D31">
        <w:rPr>
          <w:szCs w:val="16"/>
          <w:lang w:val="en-GB" w:eastAsia="en-US"/>
        </w:rPr>
        <w:t>one specific</w:t>
      </w:r>
      <w:r w:rsidR="001A5ABF">
        <w:rPr>
          <w:szCs w:val="16"/>
          <w:lang w:val="en-GB" w:eastAsia="en-US"/>
        </w:rPr>
        <w:t xml:space="preserve"> quality target</w:t>
      </w:r>
      <w:r w:rsidRPr="006D613C">
        <w:rPr>
          <w:szCs w:val="16"/>
          <w:lang w:val="en-GB" w:eastAsia="en-US"/>
        </w:rPr>
        <w:t>.</w:t>
      </w:r>
    </w:p>
    <w:p w14:paraId="25B5CAAB" w14:textId="77777777" w:rsidR="00E37E9C" w:rsidRPr="006D613C" w:rsidRDefault="00E37E9C" w:rsidP="00E37E9C">
      <w:pPr>
        <w:rPr>
          <w:sz w:val="18"/>
          <w:szCs w:val="18"/>
          <w:lang w:val="en-GB" w:eastAsia="en-US"/>
        </w:rPr>
      </w:pPr>
    </w:p>
    <w:p w14:paraId="4A2CB632" w14:textId="77777777" w:rsidR="00E37E9C" w:rsidRPr="00A538E6" w:rsidRDefault="00E37E9C" w:rsidP="00E37E9C">
      <w:pPr>
        <w:rPr>
          <w:rFonts w:ascii="Times New Roman" w:eastAsia="Times New Roman" w:hAnsi="Times New Roman" w:cs="Times New Roman"/>
          <w:sz w:val="20"/>
          <w:szCs w:val="16"/>
          <w:lang w:val="en-GB" w:eastAsia="en-US"/>
        </w:rPr>
      </w:pPr>
      <w:r w:rsidRPr="00A538E6">
        <w:rPr>
          <w:rFonts w:ascii="Times New Roman" w:eastAsia="Times New Roman" w:hAnsi="Times New Roman" w:cs="Times New Roman"/>
          <w:sz w:val="20"/>
          <w:szCs w:val="16"/>
          <w:lang w:val="en-GB" w:eastAsia="en-US"/>
        </w:rPr>
        <w:t>Similarly, multiple methods can be used to estimate UE’s position, among one of which could be selected according to different criteria, e.g., with respect to confidence of estimation or relative difference between the estimations using different methods (e.g., RAT, non-RAT based etc.). For this, the LMF may indicate UE, positioning method(s) together with necessary criteria to select an estimation to be used as ground truth.</w:t>
      </w:r>
    </w:p>
    <w:p w14:paraId="30567F38" w14:textId="77777777" w:rsidR="00E37E9C" w:rsidRPr="006D613C" w:rsidRDefault="00E37E9C" w:rsidP="00E37E9C">
      <w:pPr>
        <w:rPr>
          <w:sz w:val="18"/>
          <w:szCs w:val="18"/>
          <w:lang w:val="en-GB" w:eastAsia="en-US"/>
        </w:rPr>
      </w:pPr>
    </w:p>
    <w:p w14:paraId="015B6622" w14:textId="0DE5132C" w:rsidR="00E37E9C" w:rsidRPr="00A538E6" w:rsidRDefault="009E7B27" w:rsidP="00E37E9C">
      <w:pPr>
        <w:pStyle w:val="Proposalstylenokia2023"/>
      </w:pPr>
      <w:bookmarkStart w:id="913" w:name="_Toc159231894"/>
      <w:bookmarkStart w:id="914" w:name="_Toc162863523"/>
      <w:bookmarkStart w:id="915" w:name="_Toc163171460"/>
      <w:bookmarkStart w:id="916" w:name="_Toc163171665"/>
      <w:bookmarkStart w:id="917" w:name="_Toc163171744"/>
      <w:bookmarkStart w:id="918" w:name="_Toc163195798"/>
      <w:bookmarkStart w:id="919" w:name="_Toc163195995"/>
      <w:bookmarkStart w:id="920" w:name="_Toc163200169"/>
      <w:bookmarkStart w:id="921" w:name="_Toc163200476"/>
      <w:bookmarkStart w:id="922" w:name="_Toc163200704"/>
      <w:bookmarkStart w:id="923" w:name="_Toc163201158"/>
      <w:bookmarkStart w:id="924" w:name="_Toc163201296"/>
      <w:bookmarkStart w:id="925" w:name="_Toc163201460"/>
      <w:bookmarkStart w:id="926" w:name="_Toc163201542"/>
      <w:bookmarkStart w:id="927" w:name="_Toc163222511"/>
      <w:bookmarkStart w:id="928" w:name="_Toc166192091"/>
      <w:bookmarkStart w:id="929" w:name="_Toc166192156"/>
      <w:bookmarkStart w:id="930" w:name="_Toc166192237"/>
      <w:bookmarkStart w:id="931" w:name="_Toc166192290"/>
      <w:bookmarkStart w:id="932" w:name="_Toc166192342"/>
      <w:bookmarkStart w:id="933" w:name="_Toc166194161"/>
      <w:bookmarkStart w:id="934" w:name="_Toc174106755"/>
      <w:bookmarkStart w:id="935" w:name="_Toc178066428"/>
      <w:bookmarkStart w:id="936" w:name="_Toc178507228"/>
      <w:bookmarkStart w:id="937" w:name="_Toc178854794"/>
      <w:bookmarkStart w:id="938" w:name="_Toc178947009"/>
      <w:bookmarkStart w:id="939" w:name="_Toc181864540"/>
      <w:bookmarkStart w:id="940" w:name="_Toc181864651"/>
      <w:bookmarkStart w:id="941" w:name="_Toc181864882"/>
      <w:bookmarkStart w:id="942" w:name="_Toc181960916"/>
      <w:bookmarkStart w:id="943" w:name="_Toc181961066"/>
      <w:bookmarkStart w:id="944" w:name="_Toc189838986"/>
      <w:bookmarkStart w:id="945" w:name="_Toc189839050"/>
      <w:bookmarkStart w:id="946" w:name="_Toc189839100"/>
      <w:bookmarkStart w:id="947" w:name="_Toc189839148"/>
      <w:bookmarkStart w:id="948" w:name="_Toc189839196"/>
      <w:bookmarkStart w:id="949" w:name="_Toc194050182"/>
      <w:bookmarkStart w:id="950" w:name="_Toc194063743"/>
      <w:bookmarkStart w:id="951" w:name="_Toc194063813"/>
      <w:bookmarkStart w:id="952" w:name="_Toc194074143"/>
      <w:bookmarkStart w:id="953" w:name="_Toc194074263"/>
      <w:bookmarkStart w:id="954" w:name="_Toc194074357"/>
      <w:bookmarkStart w:id="955" w:name="_Toc194074461"/>
      <w:bookmarkStart w:id="956" w:name="_Toc194074511"/>
      <w:bookmarkStart w:id="957" w:name="_Toc194074871"/>
      <w:bookmarkStart w:id="958" w:name="_Toc194075041"/>
      <w:r>
        <w:t>For data collection</w:t>
      </w:r>
      <w:r w:rsidR="00E37E9C" w:rsidRPr="006D613C">
        <w:t xml:space="preserve"> by the target UE </w:t>
      </w:r>
      <w:r>
        <w:t>in</w:t>
      </w:r>
      <w:r w:rsidR="00E37E9C" w:rsidRPr="006D613C">
        <w:t xml:space="preserve"> </w:t>
      </w:r>
      <w:r w:rsidR="00691893">
        <w:t>Case 1</w:t>
      </w:r>
      <w:r w:rsidR="00E37E9C" w:rsidRPr="006D613C">
        <w:t xml:space="preserve">, </w:t>
      </w:r>
      <w:r>
        <w:t>UE</w:t>
      </w:r>
      <w:r w:rsidRPr="006D613C">
        <w:t xml:space="preserve"> </w:t>
      </w:r>
      <w:r w:rsidR="00E37E9C" w:rsidRPr="006D613C">
        <w:t xml:space="preserve">may </w:t>
      </w:r>
      <w:r>
        <w:t>request</w:t>
      </w:r>
      <w:r w:rsidR="00076816">
        <w:t xml:space="preserve"> </w:t>
      </w:r>
      <w:r w:rsidR="00595053">
        <w:t>ground</w:t>
      </w:r>
      <w:r w:rsidR="00586E10">
        <w:t>-</w:t>
      </w:r>
      <w:r w:rsidR="00595053">
        <w:t>truth</w:t>
      </w:r>
      <w:r w:rsidR="00586E10">
        <w:t xml:space="preserve"> label</w:t>
      </w:r>
      <w:r w:rsidR="00290E13">
        <w:t xml:space="preserve"> (Part B)</w:t>
      </w:r>
      <w:r w:rsidR="00076816">
        <w:t xml:space="preserve"> from</w:t>
      </w:r>
      <w:r w:rsidRPr="006D613C">
        <w:t xml:space="preserve"> </w:t>
      </w:r>
      <w:r>
        <w:t>LMF</w:t>
      </w:r>
      <w:r w:rsidR="00A6680B">
        <w:t>, the</w:t>
      </w:r>
      <w:r w:rsidRPr="006D613C">
        <w:t xml:space="preserve"> </w:t>
      </w:r>
      <w:r w:rsidR="007100DC">
        <w:t>request includes</w:t>
      </w:r>
      <w:r w:rsidR="00D143E4">
        <w:t xml:space="preserve"> desired</w:t>
      </w:r>
      <w:r w:rsidRPr="006D613C">
        <w:t xml:space="preserve"> </w:t>
      </w:r>
      <w:r w:rsidR="00E37E9C" w:rsidRPr="006D613C">
        <w:t xml:space="preserve">positioning method(s) </w:t>
      </w:r>
      <w:r w:rsidR="00E37E9C" w:rsidRPr="00583F17">
        <w:rPr>
          <w:szCs w:val="18"/>
        </w:rPr>
        <w:t>(e.g., non-NR and/or NR RAT-dependent and/or NR RAT-independent</w:t>
      </w:r>
      <w:r w:rsidR="00E37E9C">
        <w:t>) with</w:t>
      </w:r>
      <w:r w:rsidR="00E37E9C" w:rsidRPr="006D613C">
        <w:t xml:space="preserve"> necessary criteria (e.g., required confidence value</w:t>
      </w:r>
      <w:proofErr w:type="gramStart"/>
      <w:r w:rsidR="00E37E9C" w:rsidRPr="006D613C">
        <w:t xml:space="preserve">) </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rsidR="00290E13">
        <w:t>.</w:t>
      </w:r>
      <w:bookmarkEnd w:id="949"/>
      <w:bookmarkEnd w:id="950"/>
      <w:bookmarkEnd w:id="951"/>
      <w:bookmarkEnd w:id="952"/>
      <w:bookmarkEnd w:id="953"/>
      <w:bookmarkEnd w:id="954"/>
      <w:bookmarkEnd w:id="955"/>
      <w:bookmarkEnd w:id="956"/>
      <w:bookmarkEnd w:id="957"/>
      <w:bookmarkEnd w:id="958"/>
      <w:proofErr w:type="gramEnd"/>
    </w:p>
    <w:p w14:paraId="2A69D136" w14:textId="77777777" w:rsidR="00E37E9C" w:rsidRDefault="00E37E9C" w:rsidP="00E37E9C">
      <w:pPr>
        <w:jc w:val="both"/>
        <w:rPr>
          <w:rFonts w:ascii="Times New Roman" w:hAnsi="Times New Roman" w:cs="Times New Roman"/>
          <w:sz w:val="20"/>
          <w:szCs w:val="20"/>
        </w:rPr>
      </w:pPr>
    </w:p>
    <w:p w14:paraId="06D101F1" w14:textId="58D81051" w:rsidR="00333B9C" w:rsidRPr="000970A0" w:rsidRDefault="00EC54F8" w:rsidP="00333B9C">
      <w:pPr>
        <w:pStyle w:val="NORMALTdocNokia"/>
        <w:rPr>
          <w:lang w:val="en-GB" w:eastAsia="en-US"/>
        </w:rPr>
      </w:pPr>
      <w:proofErr w:type="gramStart"/>
      <w:r>
        <w:rPr>
          <w:lang w:val="en-GB" w:eastAsia="en-US"/>
        </w:rPr>
        <w:t>In order t</w:t>
      </w:r>
      <w:r w:rsidR="00333B9C" w:rsidRPr="000970A0">
        <w:rPr>
          <w:lang w:val="en-GB" w:eastAsia="en-US"/>
        </w:rPr>
        <w:t>o</w:t>
      </w:r>
      <w:proofErr w:type="gramEnd"/>
      <w:r w:rsidR="00333B9C" w:rsidRPr="000970A0">
        <w:rPr>
          <w:lang w:val="en-GB" w:eastAsia="en-US"/>
        </w:rPr>
        <w:t xml:space="preserve"> reduce the risk of </w:t>
      </w:r>
      <w:r w:rsidR="00333B9C">
        <w:rPr>
          <w:lang w:val="en-GB" w:eastAsia="en-US"/>
        </w:rPr>
        <w:t>ground-truth label</w:t>
      </w:r>
      <w:r w:rsidR="00333B9C" w:rsidRPr="000970A0">
        <w:rPr>
          <w:lang w:val="en-GB" w:eastAsia="en-US"/>
        </w:rPr>
        <w:t xml:space="preserve"> request</w:t>
      </w:r>
      <w:r w:rsidR="00333B9C">
        <w:rPr>
          <w:lang w:val="en-GB" w:eastAsia="en-US"/>
        </w:rPr>
        <w:t>s</w:t>
      </w:r>
      <w:r w:rsidR="00333B9C" w:rsidRPr="000970A0">
        <w:rPr>
          <w:lang w:val="en-GB" w:eastAsia="en-US"/>
        </w:rPr>
        <w:t xml:space="preserve"> being rejected by the network, the LMF </w:t>
      </w:r>
      <w:r w:rsidR="00264942">
        <w:rPr>
          <w:lang w:val="en-GB" w:eastAsia="en-US"/>
        </w:rPr>
        <w:t>may</w:t>
      </w:r>
      <w:r w:rsidR="00333B9C" w:rsidRPr="000970A0">
        <w:rPr>
          <w:lang w:val="en-GB" w:eastAsia="en-US"/>
        </w:rPr>
        <w:t xml:space="preserve"> indicate beforehand </w:t>
      </w:r>
      <w:r w:rsidR="000D1E4C">
        <w:rPr>
          <w:lang w:val="en-GB" w:eastAsia="en-US"/>
        </w:rPr>
        <w:t>allowed conditions</w:t>
      </w:r>
      <w:r w:rsidR="00333B9C" w:rsidRPr="000970A0">
        <w:rPr>
          <w:lang w:val="en-GB" w:eastAsia="en-US"/>
        </w:rPr>
        <w:t xml:space="preserve"> that UE</w:t>
      </w:r>
      <w:r w:rsidR="000D1E4C">
        <w:rPr>
          <w:lang w:val="en-GB" w:eastAsia="en-US"/>
        </w:rPr>
        <w:t>s</w:t>
      </w:r>
      <w:r w:rsidR="00333B9C" w:rsidRPr="000970A0">
        <w:rPr>
          <w:lang w:val="en-GB" w:eastAsia="en-US"/>
        </w:rPr>
        <w:t xml:space="preserve"> may request </w:t>
      </w:r>
      <w:r w:rsidR="000D1E4C">
        <w:rPr>
          <w:lang w:val="en-GB" w:eastAsia="en-US"/>
        </w:rPr>
        <w:t>Part B data from LMF</w:t>
      </w:r>
      <w:r w:rsidR="00333B9C" w:rsidRPr="000970A0">
        <w:rPr>
          <w:lang w:val="en-GB" w:eastAsia="en-US"/>
        </w:rPr>
        <w:t xml:space="preserve">. Here, LMF may </w:t>
      </w:r>
      <w:r w:rsidR="003F2BE5">
        <w:rPr>
          <w:lang w:val="en-GB" w:eastAsia="en-US"/>
        </w:rPr>
        <w:t xml:space="preserve">restrict </w:t>
      </w:r>
      <w:r w:rsidR="00DA0C97">
        <w:rPr>
          <w:lang w:val="en-GB" w:eastAsia="en-US"/>
        </w:rPr>
        <w:t xml:space="preserve">sending of requests </w:t>
      </w:r>
      <w:r w:rsidR="00333B9C" w:rsidRPr="000970A0">
        <w:rPr>
          <w:lang w:val="en-GB" w:eastAsia="en-US"/>
        </w:rPr>
        <w:t>in terms of time</w:t>
      </w:r>
      <w:r w:rsidR="00582918">
        <w:rPr>
          <w:lang w:val="en-GB" w:eastAsia="en-US"/>
        </w:rPr>
        <w:t xml:space="preserve"> and</w:t>
      </w:r>
      <w:r w:rsidR="00333B9C" w:rsidRPr="000970A0">
        <w:rPr>
          <w:lang w:val="en-GB" w:eastAsia="en-US"/>
        </w:rPr>
        <w:t xml:space="preserve"> area in which the LMF is willing to provide </w:t>
      </w:r>
      <w:r w:rsidR="00B566BE">
        <w:rPr>
          <w:lang w:val="en-GB" w:eastAsia="en-US"/>
        </w:rPr>
        <w:t>Part B data</w:t>
      </w:r>
      <w:r w:rsidR="00333B9C" w:rsidRPr="000970A0">
        <w:rPr>
          <w:lang w:val="en-GB" w:eastAsia="en-US"/>
        </w:rPr>
        <w:t>. By providing this information beforehand, the UE is enabled to avoid sending request</w:t>
      </w:r>
      <w:r w:rsidR="00B566BE">
        <w:rPr>
          <w:lang w:val="en-GB" w:eastAsia="en-US"/>
        </w:rPr>
        <w:t>s</w:t>
      </w:r>
      <w:r w:rsidR="00333B9C" w:rsidRPr="000970A0">
        <w:rPr>
          <w:lang w:val="en-GB" w:eastAsia="en-US"/>
        </w:rPr>
        <w:t xml:space="preserve"> that are likely to be rejected by the network. In addition, the UEs can plan and adapt their data collection (e.g., training data collection) considering the network’s preferences.</w:t>
      </w:r>
    </w:p>
    <w:p w14:paraId="1B4422B7" w14:textId="77777777" w:rsidR="00333B9C" w:rsidRDefault="00333B9C" w:rsidP="00333B9C">
      <w:pPr>
        <w:jc w:val="both"/>
        <w:rPr>
          <w:rFonts w:ascii="Times New Roman" w:hAnsi="Times New Roman" w:cs="Times New Roman"/>
          <w:sz w:val="20"/>
          <w:szCs w:val="20"/>
        </w:rPr>
      </w:pPr>
    </w:p>
    <w:p w14:paraId="211EDCB0" w14:textId="5A50539C" w:rsidR="0032634A" w:rsidRPr="000D3989" w:rsidRDefault="00076B46" w:rsidP="00503C2D">
      <w:pPr>
        <w:pStyle w:val="Proposalstylenokia2023"/>
      </w:pPr>
      <w:bookmarkStart w:id="959" w:name="_Toc194050183"/>
      <w:bookmarkStart w:id="960" w:name="_Toc194063744"/>
      <w:bookmarkStart w:id="961" w:name="_Toc194063814"/>
      <w:bookmarkStart w:id="962" w:name="_Toc194074144"/>
      <w:bookmarkStart w:id="963" w:name="_Toc194074264"/>
      <w:bookmarkStart w:id="964" w:name="_Toc194074358"/>
      <w:bookmarkStart w:id="965" w:name="_Toc194074462"/>
      <w:bookmarkStart w:id="966" w:name="_Toc194074512"/>
      <w:bookmarkStart w:id="967" w:name="_Toc194074872"/>
      <w:bookmarkStart w:id="968" w:name="_Toc194075042"/>
      <w:r>
        <w:t xml:space="preserve">For data collection of Case 1, </w:t>
      </w:r>
      <w:r w:rsidR="00333B9C" w:rsidRPr="000D3989">
        <w:t xml:space="preserve">LMF </w:t>
      </w:r>
      <w:r w:rsidR="009A174F" w:rsidRPr="000D3989">
        <w:t>may configure UE with conditions,</w:t>
      </w:r>
      <w:r w:rsidR="00333B9C" w:rsidRPr="000D3989">
        <w:t xml:space="preserve"> e.g., </w:t>
      </w:r>
      <w:r w:rsidR="009A174F" w:rsidRPr="000D3989">
        <w:t xml:space="preserve">with respect to </w:t>
      </w:r>
      <w:r w:rsidR="00333B9C" w:rsidRPr="000D3989">
        <w:t>time</w:t>
      </w:r>
      <w:r w:rsidR="001E269E" w:rsidRPr="000D3989">
        <w:t xml:space="preserve"> and</w:t>
      </w:r>
      <w:r w:rsidR="00333B9C" w:rsidRPr="000D3989">
        <w:t xml:space="preserve"> area</w:t>
      </w:r>
      <w:r w:rsidR="009A174F" w:rsidRPr="000D3989">
        <w:t>,</w:t>
      </w:r>
      <w:r w:rsidR="00333B9C" w:rsidRPr="000D3989">
        <w:t xml:space="preserve"> </w:t>
      </w:r>
      <w:r w:rsidR="001E269E" w:rsidRPr="000D3989">
        <w:t>in which</w:t>
      </w:r>
      <w:r w:rsidR="00333B9C" w:rsidRPr="000D3989">
        <w:t xml:space="preserve"> UE may request </w:t>
      </w:r>
      <w:r w:rsidR="001E269E" w:rsidRPr="000D3989">
        <w:t>Part B data from LMF.</w:t>
      </w:r>
      <w:bookmarkEnd w:id="959"/>
      <w:bookmarkEnd w:id="960"/>
      <w:bookmarkEnd w:id="961"/>
      <w:bookmarkEnd w:id="962"/>
      <w:bookmarkEnd w:id="963"/>
      <w:bookmarkEnd w:id="964"/>
      <w:bookmarkEnd w:id="965"/>
      <w:bookmarkEnd w:id="966"/>
      <w:bookmarkEnd w:id="967"/>
      <w:bookmarkEnd w:id="968"/>
    </w:p>
    <w:p w14:paraId="227A2E3E" w14:textId="77777777" w:rsidR="0032634A" w:rsidRDefault="0032634A" w:rsidP="00207D2A">
      <w:pPr>
        <w:pStyle w:val="NORMALTdocNokia"/>
      </w:pPr>
    </w:p>
    <w:p w14:paraId="1B6700B8" w14:textId="375A68FB" w:rsidR="007A3E3A" w:rsidRDefault="007A3E3A" w:rsidP="00207D2A">
      <w:pPr>
        <w:pStyle w:val="NORMALTdocNokia"/>
      </w:pPr>
      <w:r>
        <w:t xml:space="preserve">When NR RAT-dependent positioning is to be used for data collection, a suitable </w:t>
      </w:r>
      <w:r w:rsidRPr="007A3E3A">
        <w:t xml:space="preserve">DL PRS configuration </w:t>
      </w:r>
      <w:r>
        <w:t xml:space="preserve">is needed. In this regard, the following </w:t>
      </w:r>
      <w:r w:rsidR="00B72E29">
        <w:t>conclusion</w:t>
      </w:r>
      <w:r>
        <w:t xml:space="preserve"> was agreed in RAN1#118-bis:</w:t>
      </w:r>
    </w:p>
    <w:p w14:paraId="6A9F6A3D" w14:textId="77777777" w:rsidR="00844DC7" w:rsidRDefault="00844DC7" w:rsidP="00207D2A">
      <w:pPr>
        <w:pStyle w:val="NORMALTdocNokia"/>
      </w:pPr>
    </w:p>
    <w:tbl>
      <w:tblPr>
        <w:tblStyle w:val="TableGrid"/>
        <w:tblW w:w="9634" w:type="dxa"/>
        <w:tblLook w:val="04A0" w:firstRow="1" w:lastRow="0" w:firstColumn="1" w:lastColumn="0" w:noHBand="0" w:noVBand="1"/>
      </w:tblPr>
      <w:tblGrid>
        <w:gridCol w:w="9634"/>
      </w:tblGrid>
      <w:tr w:rsidR="007A3E3A" w14:paraId="5B0F0D93" w14:textId="77777777" w:rsidTr="000970A0">
        <w:tc>
          <w:tcPr>
            <w:tcW w:w="9634" w:type="dxa"/>
          </w:tcPr>
          <w:p w14:paraId="59934B90" w14:textId="77777777" w:rsidR="007A3E3A" w:rsidRPr="000D3989" w:rsidRDefault="007A3E3A">
            <w:pPr>
              <w:rPr>
                <w:rFonts w:asciiTheme="majorBidi" w:hAnsiTheme="majorBidi" w:cstheme="majorBidi"/>
                <w:sz w:val="20"/>
                <w:szCs w:val="20"/>
                <w:lang w:val="en-GB"/>
              </w:rPr>
            </w:pPr>
            <w:r w:rsidRPr="000D3989">
              <w:rPr>
                <w:rFonts w:asciiTheme="majorBidi" w:hAnsiTheme="majorBidi" w:cstheme="majorBidi"/>
                <w:sz w:val="20"/>
                <w:szCs w:val="20"/>
                <w:lang w:val="en-GB"/>
              </w:rPr>
              <w:t>Conclusion</w:t>
            </w:r>
          </w:p>
          <w:p w14:paraId="02C6C06A" w14:textId="77777777" w:rsidR="007A3E3A" w:rsidRPr="000D3989" w:rsidRDefault="007A3E3A">
            <w:pPr>
              <w:rPr>
                <w:rFonts w:asciiTheme="majorBidi" w:hAnsiTheme="majorBidi" w:cstheme="majorBidi"/>
                <w:sz w:val="20"/>
                <w:szCs w:val="20"/>
                <w:u w:val="single"/>
                <w:lang w:val="en-GB"/>
              </w:rPr>
            </w:pPr>
            <w:r w:rsidRPr="000D3989">
              <w:rPr>
                <w:rFonts w:asciiTheme="majorBidi" w:hAnsiTheme="majorBidi" w:cstheme="majorBidi"/>
                <w:sz w:val="20"/>
                <w:szCs w:val="20"/>
                <w:lang w:val="en-GB"/>
              </w:rPr>
              <w:t xml:space="preserve">For training data collection of </w:t>
            </w:r>
            <w:r w:rsidR="00691893">
              <w:rPr>
                <w:rFonts w:asciiTheme="majorBidi" w:hAnsiTheme="majorBidi" w:cstheme="majorBidi"/>
                <w:sz w:val="20"/>
                <w:szCs w:val="20"/>
                <w:lang w:val="en-GB"/>
              </w:rPr>
              <w:t>Case 1</w:t>
            </w:r>
            <w:r w:rsidRPr="000D3989">
              <w:rPr>
                <w:rFonts w:asciiTheme="majorBidi" w:hAnsiTheme="majorBidi" w:cstheme="majorBidi"/>
                <w:sz w:val="20"/>
                <w:szCs w:val="20"/>
                <w:lang w:val="en-GB"/>
              </w:rPr>
              <w:t>, in terms of DL PRS configuration for collecting training data, both options are feasible by using legacy mechanisms:</w:t>
            </w:r>
          </w:p>
          <w:p w14:paraId="1DD0419B" w14:textId="77777777" w:rsidR="007A3E3A" w:rsidRPr="000D3989" w:rsidRDefault="007A3E3A">
            <w:pPr>
              <w:rPr>
                <w:rFonts w:asciiTheme="majorBidi" w:hAnsiTheme="majorBidi" w:cstheme="majorBidi"/>
                <w:sz w:val="20"/>
                <w:szCs w:val="20"/>
                <w:lang w:val="en-GB"/>
              </w:rPr>
            </w:pPr>
            <w:r w:rsidRPr="000D3989">
              <w:rPr>
                <w:rFonts w:asciiTheme="majorBidi" w:hAnsiTheme="majorBidi" w:cstheme="majorBidi"/>
                <w:sz w:val="20"/>
                <w:szCs w:val="20"/>
                <w:lang w:val="en-GB"/>
              </w:rPr>
              <w:t xml:space="preserve">Option A. </w:t>
            </w:r>
            <w:r w:rsidRPr="000D3989">
              <w:rPr>
                <w:rFonts w:asciiTheme="majorBidi" w:hAnsiTheme="majorBidi" w:cstheme="majorBidi"/>
                <w:sz w:val="20"/>
                <w:szCs w:val="20"/>
                <w:lang w:val="en-GB"/>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9719965" w14:textId="77777777" w:rsidR="007A3E3A" w:rsidRPr="000D3989" w:rsidRDefault="007A3E3A">
            <w:pPr>
              <w:rPr>
                <w:rFonts w:asciiTheme="majorBidi" w:hAnsiTheme="majorBidi" w:cstheme="majorBidi"/>
                <w:sz w:val="20"/>
                <w:szCs w:val="20"/>
                <w:lang w:val="en-GB"/>
              </w:rPr>
            </w:pPr>
            <w:r w:rsidRPr="000D3989">
              <w:rPr>
                <w:rFonts w:asciiTheme="majorBidi" w:hAnsiTheme="majorBidi" w:cstheme="majorBidi"/>
                <w:sz w:val="20"/>
                <w:szCs w:val="20"/>
                <w:lang w:val="en-GB"/>
              </w:rPr>
              <w:t xml:space="preserve">Option B. </w:t>
            </w:r>
            <w:r w:rsidRPr="000D3989">
              <w:rPr>
                <w:rFonts w:asciiTheme="majorBidi" w:hAnsiTheme="majorBidi" w:cstheme="majorBidi"/>
                <w:sz w:val="20"/>
                <w:szCs w:val="20"/>
                <w:lang w:val="en-GB"/>
              </w:rPr>
              <w:tab/>
              <w:t>(LMF initiated) LMF determines the DL PRS configuration for training data collection and provides the assistance data to the UE.</w:t>
            </w:r>
          </w:p>
          <w:p w14:paraId="7616B079" w14:textId="77777777" w:rsidR="007A3E3A" w:rsidRPr="000D3989" w:rsidRDefault="007A3E3A">
            <w:pPr>
              <w:rPr>
                <w:rFonts w:asciiTheme="majorBidi" w:hAnsiTheme="majorBidi" w:cstheme="majorBidi"/>
                <w:sz w:val="20"/>
                <w:szCs w:val="20"/>
                <w:lang w:val="en-GB"/>
              </w:rPr>
            </w:pPr>
            <w:r w:rsidRPr="000D3989">
              <w:rPr>
                <w:rFonts w:asciiTheme="majorBidi" w:hAnsiTheme="majorBidi" w:cstheme="majorBidi"/>
                <w:sz w:val="20"/>
                <w:szCs w:val="20"/>
                <w:lang w:val="en-GB"/>
              </w:rPr>
              <w:t xml:space="preserve">Note: the UE can be a PRU and/or a </w:t>
            </w:r>
            <w:proofErr w:type="gramStart"/>
            <w:r w:rsidRPr="000D3989">
              <w:rPr>
                <w:rFonts w:asciiTheme="majorBidi" w:hAnsiTheme="majorBidi" w:cstheme="majorBidi"/>
                <w:sz w:val="20"/>
                <w:szCs w:val="20"/>
                <w:lang w:val="en-GB"/>
              </w:rPr>
              <w:t>Non-PRU UE</w:t>
            </w:r>
            <w:proofErr w:type="gramEnd"/>
            <w:r w:rsidRPr="000D3989">
              <w:rPr>
                <w:rFonts w:asciiTheme="majorBidi" w:hAnsiTheme="majorBidi" w:cstheme="majorBidi"/>
                <w:sz w:val="20"/>
                <w:szCs w:val="20"/>
                <w:lang w:val="en-GB"/>
              </w:rPr>
              <w:t>.</w:t>
            </w:r>
          </w:p>
          <w:p w14:paraId="5F7D0AAA" w14:textId="77777777" w:rsidR="007A3E3A" w:rsidRPr="00322CC3" w:rsidRDefault="007A3E3A">
            <w:pPr>
              <w:rPr>
                <w:sz w:val="16"/>
                <w:szCs w:val="16"/>
                <w:lang w:val="en-GB"/>
              </w:rPr>
            </w:pPr>
            <w:r w:rsidRPr="000D3989">
              <w:rPr>
                <w:rFonts w:asciiTheme="majorBidi" w:hAnsiTheme="majorBidi" w:cstheme="majorBidi"/>
                <w:sz w:val="20"/>
                <w:szCs w:val="20"/>
                <w:lang w:val="en-GB"/>
              </w:rPr>
              <w:t>Note: as in existing specification, the DL PRS configurations in the assistance data from LMF to UE are based on DL PRS configuration coordinated between LMF and gNB.</w:t>
            </w:r>
          </w:p>
        </w:tc>
      </w:tr>
    </w:tbl>
    <w:p w14:paraId="6B8896DE" w14:textId="77777777" w:rsidR="007A3E3A" w:rsidRDefault="007A3E3A" w:rsidP="007A3E3A">
      <w:pPr>
        <w:rPr>
          <w:sz w:val="16"/>
          <w:szCs w:val="16"/>
        </w:rPr>
      </w:pPr>
    </w:p>
    <w:p w14:paraId="4CD2C4F3" w14:textId="1C0A5133" w:rsidR="001E54B8" w:rsidRPr="000970A0" w:rsidRDefault="007A3E3A" w:rsidP="00207D2A">
      <w:pPr>
        <w:pStyle w:val="NORMALTdocNokia"/>
        <w:rPr>
          <w:lang w:val="en-GB" w:eastAsia="en-US"/>
        </w:rPr>
      </w:pPr>
      <w:r w:rsidRPr="000970A0">
        <w:rPr>
          <w:lang w:val="en-GB" w:eastAsia="en-US"/>
        </w:rPr>
        <w:t>Under Option A, UE can request for a PRS transmission or change to the PRS transmission characteristics for positioning measurements via on-demand PRS</w:t>
      </w:r>
      <w:r w:rsidR="00BC3876">
        <w:rPr>
          <w:lang w:val="en-GB" w:eastAsia="en-US"/>
        </w:rPr>
        <w:t xml:space="preserve"> (ODPRS)</w:t>
      </w:r>
      <w:r w:rsidRPr="000970A0">
        <w:rPr>
          <w:lang w:val="en-GB" w:eastAsia="en-US"/>
        </w:rPr>
        <w:t xml:space="preserve"> transmission procedure. It is observed that the on-demand PRS is practical only when there are only few UEs involved in positioning that request for different PRSs. But, when </w:t>
      </w:r>
      <w:proofErr w:type="gramStart"/>
      <w:r w:rsidRPr="000970A0">
        <w:rPr>
          <w:lang w:val="en-GB" w:eastAsia="en-US"/>
        </w:rPr>
        <w:t>a large number of</w:t>
      </w:r>
      <w:proofErr w:type="gramEnd"/>
      <w:r w:rsidRPr="000970A0">
        <w:rPr>
          <w:lang w:val="en-GB" w:eastAsia="en-US"/>
        </w:rPr>
        <w:t xml:space="preserve"> UEs request for PRSs of different characteristics (e.g., different configuration), it is not resource efficient to satisfy all requests. As the LMF controls and decides whether PRS is transmitted or not and to change the characteristics of an ongoing PRS transmission, LMF can choose not to satisfy all the requests. Thus, network needs to selectively serve the on-demand requests. </w:t>
      </w:r>
    </w:p>
    <w:p w14:paraId="7225A819" w14:textId="77777777" w:rsidR="001E54B8" w:rsidRPr="000970A0" w:rsidRDefault="001E54B8" w:rsidP="00207D2A">
      <w:pPr>
        <w:pStyle w:val="NORMALTdocNokia"/>
        <w:rPr>
          <w:lang w:val="en-GB" w:eastAsia="en-US"/>
        </w:rPr>
      </w:pPr>
    </w:p>
    <w:p w14:paraId="116BC258" w14:textId="6A3ECDA2" w:rsidR="007A3E3A" w:rsidRPr="000970A0" w:rsidRDefault="007A3E3A" w:rsidP="00207D2A">
      <w:pPr>
        <w:pStyle w:val="NORMALTdocNokia"/>
        <w:rPr>
          <w:lang w:val="en-GB" w:eastAsia="en-US"/>
        </w:rPr>
      </w:pPr>
      <w:r w:rsidRPr="000970A0">
        <w:rPr>
          <w:lang w:val="en-GB" w:eastAsia="en-US"/>
        </w:rPr>
        <w:t xml:space="preserve">In this regard, to assist the LMF in making the decision on whether/when to serve an on-demand PRS, the UE can send an AI/ML operation-specific assistance data to LMF comprising information on the cause for the specific DL PRS request. </w:t>
      </w:r>
    </w:p>
    <w:p w14:paraId="7A88087C" w14:textId="77777777" w:rsidR="00A73F62" w:rsidRDefault="00A73F62" w:rsidP="007A3E3A">
      <w:pPr>
        <w:jc w:val="both"/>
        <w:rPr>
          <w:sz w:val="16"/>
          <w:szCs w:val="16"/>
        </w:rPr>
      </w:pPr>
    </w:p>
    <w:p w14:paraId="406CCE7D" w14:textId="77777777" w:rsidR="00503C2D" w:rsidRDefault="00503C2D" w:rsidP="00503C2D">
      <w:pPr>
        <w:pStyle w:val="NORMALTdocNokia"/>
      </w:pPr>
    </w:p>
    <w:p w14:paraId="11717481" w14:textId="692B6273" w:rsidR="00527828" w:rsidRPr="00503C2D" w:rsidRDefault="00503C2D" w:rsidP="00503C2D">
      <w:pPr>
        <w:pStyle w:val="Proposalstylenokia2023"/>
      </w:pPr>
      <w:bookmarkStart w:id="969" w:name="_Toc194050184"/>
      <w:bookmarkStart w:id="970" w:name="_Toc194063745"/>
      <w:bookmarkStart w:id="971" w:name="_Toc194063815"/>
      <w:bookmarkStart w:id="972" w:name="_Toc194074145"/>
      <w:bookmarkStart w:id="973" w:name="_Toc194074265"/>
      <w:bookmarkStart w:id="974" w:name="_Toc194074359"/>
      <w:bookmarkStart w:id="975" w:name="_Toc194074463"/>
      <w:bookmarkStart w:id="976" w:name="_Toc194074513"/>
      <w:bookmarkStart w:id="977" w:name="_Toc194074873"/>
      <w:bookmarkStart w:id="978" w:name="_Toc194075043"/>
      <w:r w:rsidRPr="00503C2D">
        <w:t xml:space="preserve">For data collection of </w:t>
      </w:r>
      <w:r w:rsidR="00691893">
        <w:t>Case 1</w:t>
      </w:r>
      <w:r w:rsidRPr="00503C2D">
        <w:t>, the legacy ODPRS request may includes addition information to capture the cause for the specific PRS request.</w:t>
      </w:r>
      <w:bookmarkEnd w:id="969"/>
      <w:bookmarkEnd w:id="970"/>
      <w:bookmarkEnd w:id="971"/>
      <w:bookmarkEnd w:id="972"/>
      <w:bookmarkEnd w:id="973"/>
      <w:bookmarkEnd w:id="974"/>
      <w:bookmarkEnd w:id="975"/>
      <w:bookmarkEnd w:id="976"/>
      <w:bookmarkEnd w:id="977"/>
      <w:bookmarkEnd w:id="978"/>
    </w:p>
    <w:p w14:paraId="255C356F" w14:textId="7BAFDD0B" w:rsidR="0033681D" w:rsidRDefault="0033681D" w:rsidP="007A3E3A">
      <w:pPr>
        <w:jc w:val="both"/>
        <w:rPr>
          <w:rFonts w:ascii="Times New Roman" w:hAnsi="Times New Roman" w:cs="Times New Roman"/>
          <w:sz w:val="20"/>
          <w:szCs w:val="20"/>
        </w:rPr>
      </w:pPr>
    </w:p>
    <w:p w14:paraId="622DB0CC" w14:textId="77777777" w:rsidR="00503C2D" w:rsidRDefault="00503C2D" w:rsidP="007A3E3A">
      <w:pPr>
        <w:jc w:val="both"/>
        <w:rPr>
          <w:rFonts w:ascii="Times New Roman" w:hAnsi="Times New Roman" w:cs="Times New Roman"/>
          <w:sz w:val="20"/>
          <w:szCs w:val="20"/>
        </w:rPr>
      </w:pPr>
    </w:p>
    <w:p w14:paraId="41B9ACF1" w14:textId="77777777" w:rsidR="00F60B8E" w:rsidRPr="00F60B8E" w:rsidRDefault="00F60B8E" w:rsidP="00F60B8E">
      <w:pPr>
        <w:pStyle w:val="NORMALTdocNokia"/>
      </w:pPr>
      <w:r w:rsidRPr="00F60B8E">
        <w:t>To further reduce the risk of ODPRS requests being rejected by the network, the LMF can indicate beforehand its preference regarding the DL PRS configurations that UE may request via on-demand PRS (ODPRS) request for data collection. In addition to the DL PRS parameters in legacy such as DL PRS bandwidth, periodicity, etc., here, the LMF may further have preference in terms of time, area, network-side condition, cause (as mentioned above), etc. in/for which the network may provide DL PRS configuration. By informing UEs about this preference, network enables the UEs to refrain from sending on-demand PRS requests that are likely to be rejected by the network. In addition, the UEs can plan and adapt their data collection (e.g., for model training) based on the network’s preferences in DL PRS transmissions.</w:t>
      </w:r>
    </w:p>
    <w:p w14:paraId="0B2C72DE" w14:textId="77777777" w:rsidR="00F60B8E" w:rsidRDefault="00F60B8E" w:rsidP="00F60B8E">
      <w:pPr>
        <w:jc w:val="both"/>
        <w:rPr>
          <w:rFonts w:ascii="Times New Roman" w:hAnsi="Times New Roman" w:cs="Times New Roman"/>
          <w:sz w:val="20"/>
          <w:szCs w:val="20"/>
        </w:rPr>
      </w:pPr>
    </w:p>
    <w:p w14:paraId="433F75E8" w14:textId="3A381DC7" w:rsidR="00F60B8E" w:rsidRDefault="00076B46" w:rsidP="00F60B8E">
      <w:pPr>
        <w:pStyle w:val="Proposalstylenokia2023"/>
        <w:rPr>
          <w:rFonts w:cs="Times New Roman"/>
          <w:szCs w:val="20"/>
        </w:rPr>
      </w:pPr>
      <w:bookmarkStart w:id="979" w:name="_Toc194063746"/>
      <w:bookmarkStart w:id="980" w:name="_Toc194063816"/>
      <w:bookmarkStart w:id="981" w:name="_Toc194074146"/>
      <w:bookmarkStart w:id="982" w:name="_Toc194074266"/>
      <w:bookmarkStart w:id="983" w:name="_Toc194074360"/>
      <w:bookmarkStart w:id="984" w:name="_Toc194074464"/>
      <w:bookmarkStart w:id="985" w:name="_Toc194074514"/>
      <w:bookmarkStart w:id="986" w:name="_Toc194074874"/>
      <w:bookmarkStart w:id="987" w:name="_Toc194075044"/>
      <w:r>
        <w:rPr>
          <w:lang w:val="en-GB" w:eastAsia="en-US"/>
        </w:rPr>
        <w:t>In data collection of Case 1, f</w:t>
      </w:r>
      <w:r w:rsidR="00F60B8E" w:rsidRPr="12530704">
        <w:rPr>
          <w:lang w:val="en-GB" w:eastAsia="en-US"/>
        </w:rPr>
        <w:t xml:space="preserve">or on-demand PRS requests, in addition to legacy DL PRS parameters such as bandwidth, </w:t>
      </w:r>
      <w:r w:rsidR="00F60B8E">
        <w:t xml:space="preserve">LMF may indicate further network </w:t>
      </w:r>
      <w:r w:rsidR="00F60B8E" w:rsidRPr="12530704">
        <w:rPr>
          <w:lang w:val="en-GB" w:eastAsia="en-US"/>
        </w:rPr>
        <w:t>preference such as with respect to</w:t>
      </w:r>
      <w:r w:rsidR="00F60B8E">
        <w:t xml:space="preserve"> time and area </w:t>
      </w:r>
      <w:r w:rsidR="00F60B8E" w:rsidRPr="12530704">
        <w:rPr>
          <w:lang w:val="en-GB" w:eastAsia="en-US"/>
        </w:rPr>
        <w:t>of</w:t>
      </w:r>
      <w:r w:rsidR="00F60B8E">
        <w:t xml:space="preserve"> DL PRS </w:t>
      </w:r>
      <w:r w:rsidR="00F60B8E" w:rsidRPr="12530704">
        <w:rPr>
          <w:lang w:val="en-GB" w:eastAsia="en-US"/>
        </w:rPr>
        <w:t>transmissions, for which</w:t>
      </w:r>
      <w:r w:rsidR="00F60B8E">
        <w:t xml:space="preserve"> UEs may request via on-demand PRS (ODPRS) request for data collection.</w:t>
      </w:r>
      <w:bookmarkEnd w:id="979"/>
      <w:bookmarkEnd w:id="980"/>
      <w:bookmarkEnd w:id="981"/>
      <w:bookmarkEnd w:id="982"/>
      <w:bookmarkEnd w:id="983"/>
      <w:bookmarkEnd w:id="984"/>
      <w:bookmarkEnd w:id="985"/>
      <w:bookmarkEnd w:id="986"/>
      <w:bookmarkEnd w:id="987"/>
    </w:p>
    <w:p w14:paraId="13ECB8B9" w14:textId="77777777" w:rsidR="001D65E3" w:rsidRDefault="001D65E3" w:rsidP="007A3E3A">
      <w:pPr>
        <w:jc w:val="both"/>
        <w:rPr>
          <w:rFonts w:ascii="Times New Roman" w:hAnsi="Times New Roman" w:cs="Times New Roman"/>
          <w:sz w:val="20"/>
          <w:szCs w:val="20"/>
        </w:rPr>
      </w:pPr>
    </w:p>
    <w:p w14:paraId="288A4B25" w14:textId="77777777" w:rsidR="001D65E3" w:rsidRDefault="001D65E3" w:rsidP="007A3E3A">
      <w:pPr>
        <w:jc w:val="both"/>
        <w:rPr>
          <w:rFonts w:ascii="Times New Roman" w:hAnsi="Times New Roman" w:cs="Times New Roman"/>
          <w:sz w:val="20"/>
          <w:szCs w:val="20"/>
        </w:rPr>
      </w:pPr>
    </w:p>
    <w:p w14:paraId="40AC6475" w14:textId="06BFD9AB" w:rsidR="00503C2D" w:rsidRPr="00F86C42" w:rsidRDefault="00503C2D" w:rsidP="00503C2D">
      <w:pPr>
        <w:pStyle w:val="Heading2"/>
      </w:pPr>
      <w:r>
        <w:t>Data collection for Case 3a</w:t>
      </w:r>
    </w:p>
    <w:p w14:paraId="39B8793C" w14:textId="43C3CF7E" w:rsidR="007A3E3A" w:rsidRDefault="00F94457" w:rsidP="00E37E9C">
      <w:pPr>
        <w:jc w:val="both"/>
        <w:rPr>
          <w:rFonts w:ascii="Times New Roman" w:hAnsi="Times New Roman" w:cs="Times New Roman"/>
          <w:sz w:val="20"/>
          <w:szCs w:val="20"/>
        </w:rPr>
      </w:pPr>
      <w:r>
        <w:rPr>
          <w:rFonts w:ascii="Times New Roman" w:hAnsi="Times New Roman" w:cs="Times New Roman"/>
          <w:sz w:val="20"/>
          <w:szCs w:val="20"/>
        </w:rPr>
        <w:t>Focusing</w:t>
      </w:r>
      <w:r w:rsidR="006B6CC9">
        <w:rPr>
          <w:rFonts w:ascii="Times New Roman" w:hAnsi="Times New Roman" w:cs="Times New Roman"/>
          <w:sz w:val="20"/>
          <w:szCs w:val="20"/>
        </w:rPr>
        <w:t xml:space="preserve"> on data collection for Case </w:t>
      </w:r>
      <w:r>
        <w:rPr>
          <w:rFonts w:ascii="Times New Roman" w:hAnsi="Times New Roman" w:cs="Times New Roman"/>
          <w:sz w:val="20"/>
          <w:szCs w:val="20"/>
        </w:rPr>
        <w:t>3a, u</w:t>
      </w:r>
      <w:r w:rsidRPr="00F94457">
        <w:rPr>
          <w:rFonts w:ascii="Times New Roman" w:hAnsi="Times New Roman" w:cs="Times New Roman"/>
          <w:sz w:val="20"/>
          <w:szCs w:val="20"/>
        </w:rPr>
        <w:t xml:space="preserve">nlike the legacy positioning, the UL SRS measurements for data collection purposes </w:t>
      </w:r>
      <w:r w:rsidR="00245526">
        <w:rPr>
          <w:rFonts w:ascii="Times New Roman" w:hAnsi="Times New Roman" w:cs="Times New Roman"/>
          <w:sz w:val="20"/>
          <w:szCs w:val="20"/>
        </w:rPr>
        <w:t>in Case 3a</w:t>
      </w:r>
      <w:r w:rsidRPr="00F94457">
        <w:rPr>
          <w:rFonts w:ascii="Times New Roman" w:hAnsi="Times New Roman" w:cs="Times New Roman"/>
          <w:sz w:val="20"/>
          <w:szCs w:val="20"/>
        </w:rPr>
        <w:t xml:space="preserve"> would not be necessarily tied to a legacy positioning request e.g., coming from LMF or an LCS client</w:t>
      </w:r>
      <w:r w:rsidR="00100D8F">
        <w:rPr>
          <w:rFonts w:ascii="Times New Roman" w:hAnsi="Times New Roman" w:cs="Times New Roman"/>
          <w:sz w:val="20"/>
          <w:szCs w:val="20"/>
        </w:rPr>
        <w:t>.</w:t>
      </w:r>
      <w:r w:rsidRPr="00F94457">
        <w:rPr>
          <w:rFonts w:ascii="Times New Roman" w:hAnsi="Times New Roman" w:cs="Times New Roman"/>
          <w:sz w:val="20"/>
          <w:szCs w:val="20"/>
        </w:rPr>
        <w:t xml:space="preserve"> But rather it is performed solely for the data collection purposes, for which gNB might have its own preferences (based on the AI/ML data desired at the gNB-side model). For example, the gNB may want to collect data with certain characteristics, such as not only in terms of UL SRS configuration, e.g., bandwidth, periodicity, etc., but also in terms of other conditions such as channel conditions, number of UEs transmitting UL SRS, etc. In other words, the requirements related to the UL SRS transmission for data collection purposes would originate from the gNB, where the AI/ML model is deployed, and not from LMF.</w:t>
      </w:r>
      <w:r w:rsidR="005B0BFF">
        <w:rPr>
          <w:rFonts w:ascii="Times New Roman" w:hAnsi="Times New Roman" w:cs="Times New Roman"/>
          <w:sz w:val="20"/>
          <w:szCs w:val="20"/>
        </w:rPr>
        <w:t xml:space="preserve"> Hence, gNB should be able to collect data as </w:t>
      </w:r>
      <w:r w:rsidR="00C5097B">
        <w:rPr>
          <w:rFonts w:ascii="Times New Roman" w:hAnsi="Times New Roman" w:cs="Times New Roman"/>
          <w:sz w:val="20"/>
          <w:szCs w:val="20"/>
        </w:rPr>
        <w:t>it desires</w:t>
      </w:r>
      <w:r w:rsidR="00DF1C3B">
        <w:rPr>
          <w:rFonts w:ascii="Times New Roman" w:hAnsi="Times New Roman" w:cs="Times New Roman"/>
          <w:sz w:val="20"/>
          <w:szCs w:val="20"/>
        </w:rPr>
        <w:t xml:space="preserve"> (to e.g., </w:t>
      </w:r>
      <w:r w:rsidR="00C44BFF">
        <w:rPr>
          <w:rFonts w:ascii="Times New Roman" w:hAnsi="Times New Roman" w:cs="Times New Roman"/>
          <w:sz w:val="20"/>
          <w:szCs w:val="20"/>
        </w:rPr>
        <w:t xml:space="preserve">ensure </w:t>
      </w:r>
      <w:r w:rsidR="00FE4770">
        <w:rPr>
          <w:rFonts w:ascii="Times New Roman" w:hAnsi="Times New Roman" w:cs="Times New Roman"/>
          <w:sz w:val="20"/>
          <w:szCs w:val="20"/>
        </w:rPr>
        <w:t>fairness in data AI/ML data)</w:t>
      </w:r>
      <w:r w:rsidR="007E4E54">
        <w:rPr>
          <w:rFonts w:ascii="Times New Roman" w:hAnsi="Times New Roman" w:cs="Times New Roman"/>
          <w:sz w:val="20"/>
          <w:szCs w:val="20"/>
        </w:rPr>
        <w:t xml:space="preserve"> and conditionally request</w:t>
      </w:r>
      <w:r w:rsidR="000831ED">
        <w:rPr>
          <w:rFonts w:ascii="Times New Roman" w:hAnsi="Times New Roman" w:cs="Times New Roman"/>
          <w:sz w:val="20"/>
          <w:szCs w:val="20"/>
        </w:rPr>
        <w:t>s</w:t>
      </w:r>
      <w:r w:rsidR="007E4E54">
        <w:rPr>
          <w:rFonts w:ascii="Times New Roman" w:hAnsi="Times New Roman" w:cs="Times New Roman"/>
          <w:sz w:val="20"/>
          <w:szCs w:val="20"/>
        </w:rPr>
        <w:t xml:space="preserve"> SRS transmission from the UE</w:t>
      </w:r>
      <w:r w:rsidR="009463EE">
        <w:rPr>
          <w:rFonts w:ascii="Times New Roman" w:hAnsi="Times New Roman" w:cs="Times New Roman"/>
          <w:sz w:val="20"/>
          <w:szCs w:val="20"/>
        </w:rPr>
        <w:t>.</w:t>
      </w:r>
    </w:p>
    <w:p w14:paraId="70EEE73F" w14:textId="77777777" w:rsidR="00DE09EE" w:rsidRDefault="00DE09EE" w:rsidP="00E37E9C">
      <w:pPr>
        <w:jc w:val="both"/>
        <w:rPr>
          <w:rFonts w:ascii="Times New Roman" w:hAnsi="Times New Roman" w:cs="Times New Roman"/>
          <w:sz w:val="20"/>
          <w:szCs w:val="20"/>
        </w:rPr>
      </w:pPr>
    </w:p>
    <w:p w14:paraId="07DCE86F" w14:textId="7F420EDC" w:rsidR="00DE09EE" w:rsidRDefault="00076B46" w:rsidP="00503C2D">
      <w:pPr>
        <w:pStyle w:val="Proposalstylenokia2023"/>
      </w:pPr>
      <w:bookmarkStart w:id="988" w:name="_Toc194050185"/>
      <w:bookmarkStart w:id="989" w:name="_Toc194063747"/>
      <w:bookmarkStart w:id="990" w:name="_Toc194063817"/>
      <w:bookmarkStart w:id="991" w:name="_Toc194074147"/>
      <w:bookmarkStart w:id="992" w:name="_Toc194074267"/>
      <w:bookmarkStart w:id="993" w:name="_Toc194074361"/>
      <w:bookmarkStart w:id="994" w:name="_Toc194074465"/>
      <w:bookmarkStart w:id="995" w:name="_Toc194074515"/>
      <w:bookmarkStart w:id="996" w:name="_Toc194074875"/>
      <w:bookmarkStart w:id="997" w:name="_Toc194075045"/>
      <w:r>
        <w:t xml:space="preserve">For Case 3a, </w:t>
      </w:r>
      <w:r w:rsidR="00DE09EE" w:rsidRPr="00DE09EE">
        <w:t>gNB provides the UE with SRS transmission trigger conditions for AI/ML data collection</w:t>
      </w:r>
      <w:bookmarkEnd w:id="988"/>
      <w:bookmarkEnd w:id="989"/>
      <w:bookmarkEnd w:id="990"/>
      <w:bookmarkEnd w:id="991"/>
      <w:bookmarkEnd w:id="992"/>
      <w:bookmarkEnd w:id="993"/>
      <w:bookmarkEnd w:id="994"/>
      <w:bookmarkEnd w:id="995"/>
      <w:bookmarkEnd w:id="996"/>
      <w:bookmarkEnd w:id="997"/>
    </w:p>
    <w:p w14:paraId="388BDA90" w14:textId="77777777" w:rsidR="00E37E9C" w:rsidRPr="00FB25B0" w:rsidRDefault="00E37E9C" w:rsidP="00E37E9C">
      <w:pPr>
        <w:rPr>
          <w:b/>
          <w:bCs/>
          <w:sz w:val="18"/>
          <w:szCs w:val="18"/>
          <w:lang w:val="en-GB" w:eastAsia="en-US"/>
        </w:rPr>
      </w:pPr>
    </w:p>
    <w:p w14:paraId="684C9266" w14:textId="336FCAAC" w:rsidR="00E37E9C" w:rsidRDefault="00E37E9C" w:rsidP="00E37E9C">
      <w:pPr>
        <w:pStyle w:val="Heading2"/>
      </w:pPr>
      <w:r>
        <w:t xml:space="preserve">Reducing </w:t>
      </w:r>
      <w:r w:rsidR="00C707C3">
        <w:t>reporting</w:t>
      </w:r>
      <w:r>
        <w:t xml:space="preserve"> overhead for data collection</w:t>
      </w:r>
    </w:p>
    <w:p w14:paraId="5C995188" w14:textId="77777777" w:rsidR="00E37E9C" w:rsidRPr="00FB25B0" w:rsidRDefault="00E37E9C" w:rsidP="00E37E9C">
      <w:pPr>
        <w:rPr>
          <w:rFonts w:ascii="Times New Roman" w:eastAsia="Times New Roman" w:hAnsi="Times New Roman" w:cs="Times New Roman"/>
          <w:sz w:val="20"/>
          <w:szCs w:val="16"/>
        </w:rPr>
      </w:pPr>
      <w:r w:rsidRPr="00FB25B0">
        <w:rPr>
          <w:rFonts w:ascii="Times New Roman" w:eastAsia="Times New Roman" w:hAnsi="Times New Roman" w:cs="Times New Roman"/>
          <w:sz w:val="20"/>
          <w:szCs w:val="16"/>
        </w:rPr>
        <w:t>In this section, we will discuss two alternatives for reducing the signaling overhead involved in the data collection. Note that the data collection refers to both training/inference/monitoring.</w:t>
      </w:r>
      <w:r>
        <w:rPr>
          <w:rFonts w:ascii="Times New Roman" w:eastAsia="Times New Roman" w:hAnsi="Times New Roman" w:cs="Times New Roman"/>
          <w:sz w:val="20"/>
          <w:szCs w:val="16"/>
        </w:rPr>
        <w:t xml:space="preserve"> These alternatives are:</w:t>
      </w:r>
    </w:p>
    <w:p w14:paraId="00D9BFA1" w14:textId="77777777" w:rsidR="00E37E9C" w:rsidRPr="002F0E90" w:rsidRDefault="00E37E9C" w:rsidP="00C4309C">
      <w:pPr>
        <w:pStyle w:val="ListParagraph"/>
        <w:numPr>
          <w:ilvl w:val="0"/>
          <w:numId w:val="24"/>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Window based approach</w:t>
      </w:r>
      <w:r w:rsidRPr="00FB25B0">
        <w:rPr>
          <w:rFonts w:ascii="Times New Roman" w:eastAsia="Times New Roman" w:hAnsi="Times New Roman" w:cs="Times New Roman"/>
          <w:sz w:val="20"/>
          <w:szCs w:val="16"/>
          <w:lang w:val="en-US"/>
        </w:rPr>
        <w:t>.</w:t>
      </w:r>
    </w:p>
    <w:p w14:paraId="3C992236" w14:textId="77777777" w:rsidR="00E37E9C" w:rsidRPr="002F0E90" w:rsidRDefault="00E37E9C" w:rsidP="00C4309C">
      <w:pPr>
        <w:pStyle w:val="ListParagraph"/>
        <w:numPr>
          <w:ilvl w:val="0"/>
          <w:numId w:val="24"/>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Differential quantization approach</w:t>
      </w:r>
      <w:r w:rsidRPr="00FB25B0">
        <w:rPr>
          <w:rFonts w:ascii="Times New Roman" w:eastAsia="Times New Roman" w:hAnsi="Times New Roman" w:cs="Times New Roman"/>
          <w:sz w:val="20"/>
          <w:szCs w:val="16"/>
          <w:lang w:val="en-US"/>
        </w:rPr>
        <w:t>.</w:t>
      </w:r>
    </w:p>
    <w:p w14:paraId="59C2373A" w14:textId="77777777" w:rsidR="00E37E9C" w:rsidRPr="009F62EF" w:rsidRDefault="00E37E9C" w:rsidP="00E37E9C">
      <w:pPr>
        <w:rPr>
          <w:lang w:val="en-GB" w:eastAsia="en-US"/>
        </w:rPr>
      </w:pPr>
    </w:p>
    <w:p w14:paraId="0ACD8790" w14:textId="77777777" w:rsidR="00E37E9C" w:rsidRDefault="00E37E9C" w:rsidP="00E37E9C">
      <w:pPr>
        <w:pStyle w:val="Heading3"/>
        <w:ind w:left="709"/>
      </w:pPr>
      <w:r>
        <w:t xml:space="preserve">Window based approach  </w:t>
      </w:r>
    </w:p>
    <w:p w14:paraId="09D64A7A" w14:textId="60BCAD54" w:rsidR="00E37E9C" w:rsidRPr="00E20722" w:rsidRDefault="00E37E9C" w:rsidP="00E37E9C">
      <w:pPr>
        <w:pStyle w:val="NORMALTdocNokia"/>
        <w:rPr>
          <w:b/>
          <w:bCs/>
        </w:rPr>
      </w:pPr>
      <w:r w:rsidRPr="00FB25B0">
        <w:t xml:space="preserve">For LMF-side model (Case 3b) one crucial aspect is how the UE/gNB reports the measurement to the LMF while avoiding overhead. In this regard, due to clustered nature of the dominant taps, the overhead can further be reduced by choosing multiple windows. By doing so, the overhead is reduced significantly compared to the existing schemes. Furthermore, the power information observed over each window may be estimated if needed to determine which cluster has the dominant component. </w:t>
      </w:r>
      <w:r>
        <w:t xml:space="preserve">Details of the reporting are disclosed in Section 5.5.1 of </w:t>
      </w:r>
      <w:sdt>
        <w:sdtPr>
          <w:id w:val="253640183"/>
          <w:citation/>
        </w:sdtPr>
        <w:sdtContent>
          <w:r>
            <w:fldChar w:fldCharType="begin"/>
          </w:r>
          <w:r>
            <w:instrText xml:space="preserve"> CITATION Nok24 \l 1033 </w:instrText>
          </w:r>
          <w:r>
            <w:fldChar w:fldCharType="separate"/>
          </w:r>
          <w:r w:rsidR="00DB326D">
            <w:rPr>
              <w:noProof/>
            </w:rPr>
            <w:t>[4]</w:t>
          </w:r>
          <w:r>
            <w:fldChar w:fldCharType="end"/>
          </w:r>
        </w:sdtContent>
      </w:sdt>
      <w:r>
        <w:t>.</w:t>
      </w:r>
    </w:p>
    <w:p w14:paraId="7CF3CF68" w14:textId="77777777" w:rsidR="00E37E9C" w:rsidRDefault="00E37E9C" w:rsidP="00E37E9C"/>
    <w:p w14:paraId="3068C59D" w14:textId="77777777" w:rsidR="00E37E9C" w:rsidRPr="00FB25B0" w:rsidRDefault="00E37E9C" w:rsidP="00E37E9C">
      <w:pPr>
        <w:pStyle w:val="Proposalstylenokia2023"/>
        <w:rPr>
          <w:rFonts w:cs="Times New Roman"/>
          <w:szCs w:val="20"/>
        </w:rPr>
      </w:pPr>
      <w:bookmarkStart w:id="998" w:name="_Toc162863527"/>
      <w:bookmarkStart w:id="999" w:name="_Toc163171469"/>
      <w:bookmarkStart w:id="1000" w:name="_Toc163171674"/>
      <w:bookmarkStart w:id="1001" w:name="_Toc163171753"/>
      <w:bookmarkStart w:id="1002" w:name="_Toc163195807"/>
      <w:bookmarkStart w:id="1003" w:name="_Toc163196004"/>
      <w:bookmarkStart w:id="1004" w:name="_Toc163200178"/>
      <w:bookmarkStart w:id="1005" w:name="_Toc163200485"/>
      <w:bookmarkStart w:id="1006" w:name="_Toc163200713"/>
      <w:bookmarkStart w:id="1007" w:name="_Toc163201167"/>
      <w:bookmarkStart w:id="1008" w:name="_Toc163201305"/>
      <w:bookmarkStart w:id="1009" w:name="_Toc163201467"/>
      <w:bookmarkStart w:id="1010" w:name="_Toc163201549"/>
      <w:bookmarkStart w:id="1011" w:name="_Toc163222513"/>
      <w:bookmarkStart w:id="1012" w:name="_Toc166192093"/>
      <w:bookmarkStart w:id="1013" w:name="_Toc166192158"/>
      <w:bookmarkStart w:id="1014" w:name="_Toc166192239"/>
      <w:bookmarkStart w:id="1015" w:name="_Toc166192292"/>
      <w:bookmarkStart w:id="1016" w:name="_Toc166192344"/>
      <w:bookmarkStart w:id="1017" w:name="_Toc166194163"/>
      <w:bookmarkStart w:id="1018" w:name="_Toc174106756"/>
      <w:bookmarkStart w:id="1019" w:name="_Toc178066429"/>
      <w:bookmarkStart w:id="1020" w:name="_Toc178507229"/>
      <w:bookmarkStart w:id="1021" w:name="_Toc178854795"/>
      <w:bookmarkStart w:id="1022" w:name="_Toc178947010"/>
      <w:bookmarkStart w:id="1023" w:name="_Toc181864541"/>
      <w:bookmarkStart w:id="1024" w:name="_Toc181864652"/>
      <w:bookmarkStart w:id="1025" w:name="_Toc181864883"/>
      <w:bookmarkStart w:id="1026" w:name="_Toc181960917"/>
      <w:bookmarkStart w:id="1027" w:name="_Toc181961067"/>
      <w:bookmarkStart w:id="1028" w:name="_Toc189838987"/>
      <w:bookmarkStart w:id="1029" w:name="_Toc189839051"/>
      <w:bookmarkStart w:id="1030" w:name="_Toc189839101"/>
      <w:bookmarkStart w:id="1031" w:name="_Toc189839149"/>
      <w:bookmarkStart w:id="1032" w:name="_Toc189839197"/>
      <w:bookmarkStart w:id="1033" w:name="_Toc194050186"/>
      <w:bookmarkStart w:id="1034" w:name="_Toc194063748"/>
      <w:bookmarkStart w:id="1035" w:name="_Toc194063818"/>
      <w:bookmarkStart w:id="1036" w:name="_Toc194074148"/>
      <w:bookmarkStart w:id="1037" w:name="_Toc194074268"/>
      <w:bookmarkStart w:id="1038" w:name="_Toc194074362"/>
      <w:bookmarkStart w:id="1039" w:name="_Toc194074466"/>
      <w:bookmarkStart w:id="1040" w:name="_Toc194074516"/>
      <w:bookmarkStart w:id="1041" w:name="_Toc194074876"/>
      <w:bookmarkStart w:id="1042" w:name="_Toc194075046"/>
      <w:r w:rsidRPr="00FB25B0">
        <w:rPr>
          <w:rFonts w:cs="Times New Roman"/>
          <w:szCs w:val="20"/>
        </w:rPr>
        <w:t>For the data collection of Case 3b (LMF-side), for inference input, depending on the channel observation, UE/gNB can determine/select the required reporting configuration to enable the reporting windowing scheme without compromising the DL/UL measurements content.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RPr="00FB25B0">
        <w:rPr>
          <w:rFonts w:cs="Times New Roman"/>
          <w:szCs w:val="20"/>
        </w:rPr>
        <w:t>  </w:t>
      </w:r>
    </w:p>
    <w:p w14:paraId="3E71E330" w14:textId="77777777" w:rsidR="00E37E9C" w:rsidRPr="00045EB9" w:rsidRDefault="00E37E9C" w:rsidP="00E37E9C">
      <w:pPr>
        <w:pStyle w:val="Proposalstylenokia2023"/>
        <w:numPr>
          <w:ilvl w:val="0"/>
          <w:numId w:val="0"/>
        </w:numPr>
      </w:pPr>
    </w:p>
    <w:p w14:paraId="32258965" w14:textId="77777777" w:rsidR="00E37E9C" w:rsidRPr="00147814" w:rsidRDefault="00E37E9C" w:rsidP="00E37E9C">
      <w:pPr>
        <w:pStyle w:val="Heading3"/>
        <w:ind w:left="709"/>
      </w:pPr>
      <w:r w:rsidRPr="003A67FF">
        <w:t>Differential quantization approach</w:t>
      </w:r>
    </w:p>
    <w:p w14:paraId="6514C32D" w14:textId="1DC684A7" w:rsidR="00E37E9C" w:rsidRPr="00C514C3" w:rsidRDefault="00E37E9C" w:rsidP="00E37E9C">
      <w:pPr>
        <w:pStyle w:val="NORMALTdocNokia"/>
        <w:rPr>
          <w:lang w:eastAsia="en-US"/>
        </w:rPr>
      </w:pPr>
      <w:r>
        <w:rPr>
          <w:szCs w:val="16"/>
        </w:rPr>
        <w:t xml:space="preserve">For any data collection purposes, </w:t>
      </w:r>
      <w:r w:rsidRPr="00C514C3">
        <w:rPr>
          <w:szCs w:val="16"/>
        </w:rPr>
        <w:t>LMF may ask</w:t>
      </w:r>
      <w:r w:rsidR="005B37AC">
        <w:rPr>
          <w:szCs w:val="16"/>
        </w:rPr>
        <w:t xml:space="preserve"> channel measurements to</w:t>
      </w:r>
      <w:r w:rsidRPr="00C514C3">
        <w:rPr>
          <w:szCs w:val="16"/>
        </w:rPr>
        <w:t xml:space="preserve"> </w:t>
      </w:r>
      <w:r w:rsidR="002A3AF1">
        <w:rPr>
          <w:szCs w:val="16"/>
        </w:rPr>
        <w:t>NG-RAN</w:t>
      </w:r>
      <w:r w:rsidR="00E17394">
        <w:rPr>
          <w:szCs w:val="16"/>
        </w:rPr>
        <w:t xml:space="preserve"> (</w:t>
      </w:r>
      <w:r w:rsidR="001965D9">
        <w:rPr>
          <w:szCs w:val="16"/>
        </w:rPr>
        <w:t>inference</w:t>
      </w:r>
      <w:r w:rsidR="00614B40">
        <w:rPr>
          <w:szCs w:val="16"/>
        </w:rPr>
        <w:t xml:space="preserve"> </w:t>
      </w:r>
      <w:r w:rsidR="001965D9">
        <w:rPr>
          <w:szCs w:val="16"/>
        </w:rPr>
        <w:t>Case 3b</w:t>
      </w:r>
      <w:r w:rsidR="00614B40">
        <w:rPr>
          <w:szCs w:val="16"/>
        </w:rPr>
        <w:t>, monitoring Case 3a</w:t>
      </w:r>
      <w:r w:rsidR="00E17394">
        <w:rPr>
          <w:szCs w:val="16"/>
        </w:rPr>
        <w:t>) or UE</w:t>
      </w:r>
      <w:r w:rsidR="001965D9">
        <w:rPr>
          <w:szCs w:val="16"/>
        </w:rPr>
        <w:t xml:space="preserve"> (monitoring </w:t>
      </w:r>
      <w:r w:rsidR="00691893">
        <w:rPr>
          <w:szCs w:val="16"/>
        </w:rPr>
        <w:t>Case 1</w:t>
      </w:r>
      <w:r w:rsidR="001965D9">
        <w:rPr>
          <w:szCs w:val="16"/>
        </w:rPr>
        <w:t>)</w:t>
      </w:r>
      <w:r w:rsidR="002A3AF1">
        <w:rPr>
          <w:szCs w:val="16"/>
        </w:rPr>
        <w:t xml:space="preserve"> entit</w:t>
      </w:r>
      <w:r w:rsidR="005B37AC">
        <w:rPr>
          <w:szCs w:val="16"/>
        </w:rPr>
        <w:t>ies</w:t>
      </w:r>
      <w:r w:rsidRPr="00C514C3">
        <w:rPr>
          <w:szCs w:val="16"/>
        </w:rPr>
        <w:t xml:space="preserve"> to report radio measurements. In this case, several options can be considered for reporting the positioning measurement signals.</w:t>
      </w:r>
      <w:r>
        <w:rPr>
          <w:szCs w:val="16"/>
        </w:rPr>
        <w:t xml:space="preserve"> One alternative is the differential quantization, which is detailed in Section 5.5.2 of </w:t>
      </w:r>
      <w:sdt>
        <w:sdtPr>
          <w:rPr>
            <w:szCs w:val="16"/>
          </w:rPr>
          <w:id w:val="-1102266282"/>
          <w:citation/>
        </w:sdtPr>
        <w:sdtContent>
          <w:r>
            <w:rPr>
              <w:szCs w:val="16"/>
            </w:rPr>
            <w:fldChar w:fldCharType="begin"/>
          </w:r>
          <w:r>
            <w:rPr>
              <w:szCs w:val="16"/>
            </w:rPr>
            <w:instrText xml:space="preserve"> CITATION Nok24 \l 1033 </w:instrText>
          </w:r>
          <w:r>
            <w:rPr>
              <w:szCs w:val="16"/>
            </w:rPr>
            <w:fldChar w:fldCharType="separate"/>
          </w:r>
          <w:r w:rsidR="00DB326D">
            <w:rPr>
              <w:noProof/>
              <w:szCs w:val="16"/>
            </w:rPr>
            <w:t>[4]</w:t>
          </w:r>
          <w:r>
            <w:rPr>
              <w:szCs w:val="16"/>
            </w:rPr>
            <w:fldChar w:fldCharType="end"/>
          </w:r>
        </w:sdtContent>
      </w:sdt>
      <w:r>
        <w:rPr>
          <w:szCs w:val="16"/>
        </w:rPr>
        <w:t>.</w:t>
      </w:r>
    </w:p>
    <w:p w14:paraId="68908D3B" w14:textId="77777777" w:rsidR="00E37E9C" w:rsidRPr="00C514C3" w:rsidRDefault="00E37E9C" w:rsidP="00E37E9C">
      <w:pPr>
        <w:pStyle w:val="NORMALTdocNokia"/>
      </w:pPr>
      <w:r w:rsidRPr="00C514C3">
        <w:t xml:space="preserve"> </w:t>
      </w:r>
    </w:p>
    <w:p w14:paraId="0C870241" w14:textId="77777777" w:rsidR="00E37E9C" w:rsidRPr="00C514C3" w:rsidRDefault="00E37E9C" w:rsidP="00E37E9C">
      <w:pPr>
        <w:pStyle w:val="NORMALTdocNokia"/>
      </w:pPr>
    </w:p>
    <w:p w14:paraId="155CB267" w14:textId="1F471DA0" w:rsidR="002C2664" w:rsidRDefault="002C2664" w:rsidP="002E3BB1">
      <w:pPr>
        <w:pStyle w:val="Observationstylenokia2023"/>
      </w:pPr>
      <w:bookmarkStart w:id="1043" w:name="_Toc162863531"/>
      <w:bookmarkStart w:id="1044" w:name="_Toc163171470"/>
      <w:bookmarkStart w:id="1045" w:name="_Toc163171675"/>
      <w:bookmarkStart w:id="1046" w:name="_Toc163171754"/>
      <w:bookmarkStart w:id="1047" w:name="_Toc163195808"/>
      <w:bookmarkStart w:id="1048" w:name="_Toc163196005"/>
      <w:bookmarkStart w:id="1049" w:name="_Toc163200179"/>
      <w:bookmarkStart w:id="1050" w:name="_Toc163200486"/>
      <w:bookmarkStart w:id="1051" w:name="_Toc163200714"/>
      <w:bookmarkStart w:id="1052" w:name="_Toc163201168"/>
      <w:bookmarkStart w:id="1053" w:name="_Toc163201306"/>
      <w:bookmarkStart w:id="1054" w:name="_Toc163201468"/>
      <w:bookmarkStart w:id="1055" w:name="_Toc163201550"/>
      <w:bookmarkStart w:id="1056" w:name="_Toc163222514"/>
      <w:bookmarkStart w:id="1057" w:name="_Toc166192094"/>
      <w:bookmarkStart w:id="1058" w:name="_Toc166192159"/>
      <w:bookmarkStart w:id="1059" w:name="_Toc166192240"/>
      <w:bookmarkStart w:id="1060" w:name="_Toc166192293"/>
      <w:bookmarkStart w:id="1061" w:name="_Toc166192345"/>
      <w:bookmarkStart w:id="1062" w:name="_Toc166194164"/>
      <w:bookmarkStart w:id="1063" w:name="_Toc178507194"/>
      <w:bookmarkStart w:id="1064" w:name="_Toc178854765"/>
      <w:bookmarkStart w:id="1065" w:name="_Toc178946980"/>
      <w:bookmarkStart w:id="1066" w:name="_Toc181864502"/>
      <w:bookmarkStart w:id="1067" w:name="_Toc181864845"/>
      <w:bookmarkStart w:id="1068" w:name="_Toc181960876"/>
      <w:bookmarkStart w:id="1069" w:name="_Toc189838946"/>
      <w:bookmarkStart w:id="1070" w:name="_Toc194050151"/>
      <w:bookmarkStart w:id="1071" w:name="_Toc194063711"/>
      <w:bookmarkStart w:id="1072" w:name="_Toc194074170"/>
      <w:bookmarkStart w:id="1073" w:name="_Toc194074840"/>
      <w:bookmarkStart w:id="1074" w:name="_Toc194075010"/>
      <w:r w:rsidRPr="00C514C3">
        <w:t>For</w:t>
      </w:r>
      <w:r>
        <w:t xml:space="preserve"> </w:t>
      </w:r>
      <w:r w:rsidR="00691893">
        <w:t>Case 1</w:t>
      </w:r>
      <w:r>
        <w:t xml:space="preserve"> monitoring</w:t>
      </w:r>
      <w:r w:rsidR="008C094F">
        <w:t xml:space="preserve"> and </w:t>
      </w:r>
      <w:r w:rsidR="00B074FC">
        <w:t>Inference Case 3b</w:t>
      </w:r>
      <w:r w:rsidRPr="00C514C3">
        <w:t>, to reduce the signaling overhead of reporting measurements from UE</w:t>
      </w:r>
      <w:r w:rsidR="00B074FC">
        <w:t xml:space="preserve"> (</w:t>
      </w:r>
      <w:r w:rsidR="00691893">
        <w:t>Case 1</w:t>
      </w:r>
      <w:r w:rsidR="00B074FC">
        <w:t>) and NG-RAN (Case 3b)</w:t>
      </w:r>
      <w:r w:rsidRPr="00C514C3">
        <w:t xml:space="preserve"> to LMF, UE</w:t>
      </w:r>
      <w:r w:rsidR="002E3BB1">
        <w:t>/NG-RAN</w:t>
      </w:r>
      <w:r w:rsidRPr="00C514C3">
        <w:t xml:space="preserve"> may use a reporting scheme based on differential quantization</w:t>
      </w:r>
      <w:bookmarkStart w:id="1075" w:name="_Toc162863532"/>
      <w:bookmarkStart w:id="1076" w:name="_Toc163171471"/>
      <w:bookmarkStart w:id="1077" w:name="_Toc163171676"/>
      <w:bookmarkStart w:id="1078" w:name="_Toc163171755"/>
      <w:bookmarkStart w:id="1079" w:name="_Toc163195809"/>
      <w:bookmarkStart w:id="1080" w:name="_Toc163196006"/>
      <w:bookmarkStart w:id="1081" w:name="_Toc163200180"/>
      <w:bookmarkStart w:id="1082" w:name="_Toc163200487"/>
      <w:bookmarkStart w:id="1083" w:name="_Toc163200715"/>
      <w:bookmarkStart w:id="1084" w:name="_Toc163201169"/>
      <w:bookmarkStart w:id="1085" w:name="_Toc163201307"/>
      <w:bookmarkStart w:id="1086" w:name="_Toc163201469"/>
      <w:bookmarkStart w:id="1087" w:name="_Toc163201551"/>
      <w:bookmarkStart w:id="1088" w:name="_Toc163222515"/>
      <w:bookmarkStart w:id="1089" w:name="_Toc166192095"/>
      <w:bookmarkStart w:id="1090" w:name="_Toc166192160"/>
      <w:bookmarkStart w:id="1091" w:name="_Toc166192241"/>
      <w:bookmarkStart w:id="1092" w:name="_Toc166192294"/>
      <w:bookmarkStart w:id="1093" w:name="_Toc166192346"/>
      <w:bookmarkStart w:id="1094" w:name="_Toc166194165"/>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r w:rsidR="002E3BB1">
        <w:t xml:space="preserve"> </w:t>
      </w:r>
      <w:r w:rsidRPr="00C514C3">
        <w:t>indicating at least the number of RSRPP messages for carrying the measurement report.</w:t>
      </w:r>
      <w:bookmarkEnd w:id="1063"/>
      <w:bookmarkEnd w:id="1064"/>
      <w:bookmarkEnd w:id="1065"/>
      <w:bookmarkEnd w:id="1066"/>
      <w:bookmarkEnd w:id="1067"/>
      <w:bookmarkEnd w:id="1068"/>
      <w:bookmarkEnd w:id="1069"/>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70"/>
      <w:bookmarkEnd w:id="1071"/>
      <w:bookmarkEnd w:id="1072"/>
      <w:bookmarkEnd w:id="1073"/>
      <w:bookmarkEnd w:id="1074"/>
    </w:p>
    <w:p w14:paraId="1121C9B5" w14:textId="77777777" w:rsidR="00E37E9C" w:rsidRPr="002C639C" w:rsidRDefault="00E37E9C" w:rsidP="00D07CFE">
      <w:pPr>
        <w:pStyle w:val="Proposalstylenokia2023"/>
        <w:numPr>
          <w:ilvl w:val="0"/>
          <w:numId w:val="0"/>
        </w:numPr>
      </w:pPr>
    </w:p>
    <w:p w14:paraId="08FBD0D3" w14:textId="20F396B8" w:rsidR="00BD2EB5" w:rsidRDefault="00BD2EB5" w:rsidP="00C02C03">
      <w:pPr>
        <w:pStyle w:val="Heading1"/>
      </w:pPr>
      <w:bookmarkStart w:id="1095" w:name="_Toc162863433"/>
      <w:bookmarkStart w:id="1096" w:name="_Toc162863482"/>
      <w:bookmarkStart w:id="1097" w:name="_Toc163171417"/>
      <w:bookmarkStart w:id="1098" w:name="_Toc163171618"/>
      <w:bookmarkStart w:id="1099" w:name="_Toc163171697"/>
      <w:bookmarkStart w:id="1100" w:name="_Toc163195752"/>
      <w:bookmarkStart w:id="1101" w:name="_Toc163195949"/>
      <w:r>
        <w:t>Inference Operation</w:t>
      </w:r>
      <w:bookmarkEnd w:id="1095"/>
      <w:bookmarkEnd w:id="1096"/>
      <w:bookmarkEnd w:id="1097"/>
      <w:bookmarkEnd w:id="1098"/>
      <w:bookmarkEnd w:id="1099"/>
      <w:bookmarkEnd w:id="1100"/>
      <w:bookmarkEnd w:id="1101"/>
      <w:r>
        <w:t xml:space="preserve"> </w:t>
      </w:r>
    </w:p>
    <w:p w14:paraId="7ADEFAD9" w14:textId="026AD3BC" w:rsidR="006A0736" w:rsidRPr="008C385D" w:rsidRDefault="00124B6B" w:rsidP="00C02C03">
      <w:pPr>
        <w:pStyle w:val="NORMALTdocNokia"/>
        <w:rPr>
          <w:szCs w:val="16"/>
        </w:rPr>
      </w:pPr>
      <w:r w:rsidRPr="008C385D">
        <w:rPr>
          <w:szCs w:val="16"/>
        </w:rPr>
        <w:t xml:space="preserve">The inference operation discussed in this section </w:t>
      </w:r>
      <w:r w:rsidR="00F95255" w:rsidRPr="008C385D">
        <w:rPr>
          <w:szCs w:val="16"/>
        </w:rPr>
        <w:t>follow</w:t>
      </w:r>
      <w:r w:rsidR="00E74F48" w:rsidRPr="008C385D">
        <w:rPr>
          <w:szCs w:val="16"/>
        </w:rPr>
        <w:t>s</w:t>
      </w:r>
      <w:r w:rsidR="00F95255" w:rsidRPr="008C385D">
        <w:rPr>
          <w:szCs w:val="16"/>
        </w:rPr>
        <w:t xml:space="preserve"> three important aspects</w:t>
      </w:r>
      <w:r w:rsidR="00E74F48" w:rsidRPr="008C385D">
        <w:rPr>
          <w:szCs w:val="16"/>
        </w:rPr>
        <w:t>:</w:t>
      </w:r>
      <w:r w:rsidR="00F95255" w:rsidRPr="008C385D">
        <w:rPr>
          <w:szCs w:val="16"/>
        </w:rPr>
        <w:t xml:space="preserve"> AI/ML inference input, AI/ML </w:t>
      </w:r>
      <w:r w:rsidR="008E61DC" w:rsidRPr="008C385D">
        <w:rPr>
          <w:szCs w:val="16"/>
        </w:rPr>
        <w:t>inference output, and signaling and procedures for inference</w:t>
      </w:r>
      <w:r w:rsidR="00E41018" w:rsidRPr="008C385D">
        <w:rPr>
          <w:szCs w:val="16"/>
        </w:rPr>
        <w:t xml:space="preserve">. </w:t>
      </w:r>
    </w:p>
    <w:p w14:paraId="0E2B13F1" w14:textId="2DC5FD26" w:rsidR="00BD2EB5" w:rsidRDefault="00BD2EB5" w:rsidP="00C02C03">
      <w:pPr>
        <w:pStyle w:val="Heading2"/>
      </w:pPr>
      <w:r>
        <w:t>AI/ML inference input</w:t>
      </w:r>
    </w:p>
    <w:p w14:paraId="2F45CFE3" w14:textId="6DFFF1F7" w:rsidR="00412350" w:rsidRDefault="00627F95" w:rsidP="00C02C03">
      <w:pPr>
        <w:pStyle w:val="NORMALTdocNokia"/>
        <w:rPr>
          <w:lang w:eastAsia="en-US"/>
        </w:rPr>
      </w:pPr>
      <w:r>
        <w:rPr>
          <w:lang w:eastAsia="en-US"/>
        </w:rPr>
        <w:t>In the previous 3GPP meetings</w:t>
      </w:r>
      <w:r w:rsidR="000058D7">
        <w:rPr>
          <w:lang w:eastAsia="en-US"/>
        </w:rPr>
        <w:t xml:space="preserve"> </w:t>
      </w:r>
      <w:r>
        <w:rPr>
          <w:lang w:eastAsia="en-US"/>
        </w:rPr>
        <w:t>controversial aspects on addressing AI/ML inference input were discussed in several on-line and off-line sessions. One is related to the necessity to specify inference input, channel measurement representation, and path information. These three topics are discussed in the following.</w:t>
      </w:r>
    </w:p>
    <w:p w14:paraId="70DEFDDE" w14:textId="77777777" w:rsidR="0086270F" w:rsidRPr="008C385D" w:rsidRDefault="0086270F" w:rsidP="00781716">
      <w:pPr>
        <w:pStyle w:val="Observationstylenokia2023"/>
        <w:numPr>
          <w:ilvl w:val="0"/>
          <w:numId w:val="0"/>
        </w:numPr>
      </w:pPr>
    </w:p>
    <w:p w14:paraId="2F9F92C4" w14:textId="027526FF" w:rsidR="006E0061" w:rsidRDefault="00AC251E" w:rsidP="00E541CF">
      <w:pPr>
        <w:pStyle w:val="Heading3"/>
        <w:ind w:left="709"/>
      </w:pPr>
      <w:r>
        <w:t>Timing information: s</w:t>
      </w:r>
      <w:r w:rsidR="006E0061">
        <w:t>ample-based vs path-based</w:t>
      </w:r>
    </w:p>
    <w:p w14:paraId="40254D54" w14:textId="53B00A55" w:rsidR="00384A64" w:rsidRPr="001C1191" w:rsidRDefault="00384A64" w:rsidP="001C1191">
      <w:pPr>
        <w:pStyle w:val="NORMALTdocNokia"/>
      </w:pPr>
      <w:r w:rsidRPr="001C1191">
        <w:t>In RAN1#118bis, the following agreement was done between companies.</w:t>
      </w:r>
    </w:p>
    <w:p w14:paraId="58A359D2" w14:textId="77777777" w:rsidR="00384A64" w:rsidRDefault="00384A64" w:rsidP="00384A64">
      <w:pPr>
        <w:pStyle w:val="Proposalstylenokia2023"/>
        <w:numPr>
          <w:ilvl w:val="0"/>
          <w:numId w:val="0"/>
        </w:numPr>
      </w:pPr>
    </w:p>
    <w:tbl>
      <w:tblPr>
        <w:tblStyle w:val="TableGrid"/>
        <w:tblW w:w="0" w:type="auto"/>
        <w:tblLook w:val="04A0" w:firstRow="1" w:lastRow="0" w:firstColumn="1" w:lastColumn="0" w:noHBand="0" w:noVBand="1"/>
      </w:tblPr>
      <w:tblGrid>
        <w:gridCol w:w="9629"/>
      </w:tblGrid>
      <w:tr w:rsidR="00EE279F" w:rsidRPr="00F36C7E" w14:paraId="3A040FB1" w14:textId="77777777" w:rsidTr="00EE279F">
        <w:tc>
          <w:tcPr>
            <w:tcW w:w="9629" w:type="dxa"/>
          </w:tcPr>
          <w:p w14:paraId="45F5C58D" w14:textId="77777777" w:rsidR="00EE279F" w:rsidRPr="00F36C7E" w:rsidRDefault="00EE279F" w:rsidP="00EE279F">
            <w:pPr>
              <w:rPr>
                <w:rFonts w:ascii="Times New Roman" w:hAnsi="Times New Roman" w:cs="Times New Roman"/>
                <w:sz w:val="20"/>
                <w:szCs w:val="20"/>
              </w:rPr>
            </w:pPr>
            <w:r w:rsidRPr="00F36C7E">
              <w:rPr>
                <w:rFonts w:ascii="Times New Roman" w:hAnsi="Times New Roman" w:cs="Times New Roman"/>
                <w:sz w:val="20"/>
                <w:szCs w:val="20"/>
                <w:highlight w:val="green"/>
              </w:rPr>
              <w:t>Agreement</w:t>
            </w:r>
          </w:p>
          <w:p w14:paraId="00A89BCD" w14:textId="77777777" w:rsidR="00EE279F" w:rsidRPr="00F36C7E" w:rsidRDefault="00EE279F" w:rsidP="00EE279F">
            <w:pPr>
              <w:rPr>
                <w:rFonts w:ascii="Times New Roman" w:hAnsi="Times New Roman" w:cs="Times New Roman"/>
                <w:sz w:val="20"/>
                <w:szCs w:val="20"/>
              </w:rPr>
            </w:pPr>
            <w:r w:rsidRPr="00F36C7E">
              <w:rPr>
                <w:rFonts w:ascii="Times New Roman" w:hAnsi="Times New Roman" w:cs="Times New Roman"/>
                <w:sz w:val="20"/>
                <w:szCs w:val="20"/>
              </w:rPr>
              <w:t>For training data collection of AI/ML based positioning, the quality indicator of timing information in Part A when reported is:</w:t>
            </w:r>
          </w:p>
          <w:p w14:paraId="5F6DB853" w14:textId="77777777" w:rsidR="00EE279F" w:rsidRPr="00F36C7E" w:rsidRDefault="00EE279F" w:rsidP="00C4309C">
            <w:pPr>
              <w:widowControl w:val="0"/>
              <w:numPr>
                <w:ilvl w:val="0"/>
                <w:numId w:val="33"/>
              </w:numPr>
              <w:tabs>
                <w:tab w:val="left" w:pos="0"/>
                <w:tab w:val="left" w:pos="720"/>
              </w:tabs>
              <w:suppressAutoHyphens/>
              <w:spacing w:line="276" w:lineRule="auto"/>
              <w:jc w:val="both"/>
              <w:rPr>
                <w:rFonts w:ascii="Times New Roman" w:hAnsi="Times New Roman" w:cs="Times New Roman"/>
                <w:sz w:val="20"/>
                <w:szCs w:val="20"/>
              </w:rPr>
            </w:pPr>
            <w:r w:rsidRPr="00F36C7E">
              <w:rPr>
                <w:rFonts w:ascii="Times New Roman" w:hAnsi="Times New Roman" w:cs="Times New Roman"/>
                <w:sz w:val="20"/>
                <w:szCs w:val="20"/>
              </w:rPr>
              <w:t xml:space="preserve">When applicable, the existing IE for timing quality, i.e., NR-TimingQuality in 37.355 and IE “Timing Measurement Quality” in </w:t>
            </w:r>
            <w:proofErr w:type="gramStart"/>
            <w:r w:rsidRPr="00F36C7E">
              <w:rPr>
                <w:rFonts w:ascii="Times New Roman" w:hAnsi="Times New Roman" w:cs="Times New Roman"/>
                <w:sz w:val="20"/>
                <w:szCs w:val="20"/>
              </w:rPr>
              <w:t>38.455;</w:t>
            </w:r>
            <w:proofErr w:type="gramEnd"/>
          </w:p>
          <w:p w14:paraId="0F45327B" w14:textId="77777777" w:rsidR="00EE279F" w:rsidRPr="00F36C7E" w:rsidRDefault="00EE279F" w:rsidP="00C4309C">
            <w:pPr>
              <w:widowControl w:val="0"/>
              <w:numPr>
                <w:ilvl w:val="1"/>
                <w:numId w:val="33"/>
              </w:numPr>
              <w:tabs>
                <w:tab w:val="left" w:pos="0"/>
                <w:tab w:val="left" w:pos="720"/>
              </w:tabs>
              <w:suppressAutoHyphens/>
              <w:spacing w:line="276" w:lineRule="auto"/>
              <w:jc w:val="both"/>
              <w:rPr>
                <w:rFonts w:ascii="Times New Roman" w:hAnsi="Times New Roman" w:cs="Times New Roman"/>
                <w:sz w:val="20"/>
                <w:szCs w:val="20"/>
              </w:rPr>
            </w:pPr>
            <w:r w:rsidRPr="00F36C7E">
              <w:rPr>
                <w:rFonts w:ascii="Times New Roman" w:hAnsi="Times New Roman" w:cs="Times New Roman"/>
                <w:sz w:val="20"/>
                <w:szCs w:val="20"/>
              </w:rPr>
              <w:t>FFS: details on how to associate quality indicator to timing information</w:t>
            </w:r>
          </w:p>
          <w:p w14:paraId="6E39C9EA" w14:textId="77777777" w:rsidR="00EE279F" w:rsidRPr="00F36C7E" w:rsidRDefault="00EE279F" w:rsidP="00384A64">
            <w:pPr>
              <w:pStyle w:val="Proposalstylenokia2023"/>
              <w:numPr>
                <w:ilvl w:val="0"/>
                <w:numId w:val="0"/>
              </w:numPr>
              <w:rPr>
                <w:rFonts w:cs="Times New Roman"/>
              </w:rPr>
            </w:pPr>
          </w:p>
        </w:tc>
      </w:tr>
    </w:tbl>
    <w:p w14:paraId="5E72EE16" w14:textId="77777777" w:rsidR="00EE279F" w:rsidRDefault="00EE279F" w:rsidP="00384A64">
      <w:pPr>
        <w:pStyle w:val="Proposalstylenokia2023"/>
        <w:numPr>
          <w:ilvl w:val="0"/>
          <w:numId w:val="0"/>
        </w:numPr>
      </w:pPr>
    </w:p>
    <w:p w14:paraId="04C900B1" w14:textId="32EB2154" w:rsidR="008F1E0A" w:rsidRDefault="00EE279F" w:rsidP="00781716">
      <w:pPr>
        <w:pStyle w:val="NORMALTdocNokia"/>
      </w:pPr>
      <w:r>
        <w:t xml:space="preserve">The current agreement may be valid for path-based representation. However, </w:t>
      </w:r>
      <w:r w:rsidR="0031296A">
        <w:t xml:space="preserve">the </w:t>
      </w:r>
      <w:r w:rsidR="00153BAE">
        <w:t xml:space="preserve">path-based enhancement agreed in RAN1#119 </w:t>
      </w:r>
      <w:r w:rsidR="00877290">
        <w:t>adds</w:t>
      </w:r>
      <w:r>
        <w:t xml:space="preserve"> details on the generation of the channel measurement</w:t>
      </w:r>
      <w:r w:rsidR="00877290">
        <w:t>. So</w:t>
      </w:r>
      <w:r w:rsidR="0017643D">
        <w:t xml:space="preserve">, RAN1 should consider </w:t>
      </w:r>
      <w:r w:rsidR="00713778">
        <w:t>studying</w:t>
      </w:r>
      <w:r w:rsidR="0017643D">
        <w:t xml:space="preserve"> the necessity to define a</w:t>
      </w:r>
      <w:r w:rsidR="00FC6FBF">
        <w:t xml:space="preserve"> new</w:t>
      </w:r>
      <w:r w:rsidR="0017643D">
        <w:t xml:space="preserve"> quality indicator</w:t>
      </w:r>
      <w:r w:rsidR="00542053">
        <w:t xml:space="preserve"> to assess potential ambiguities</w:t>
      </w:r>
      <w:r w:rsidR="008074E1">
        <w:t>.</w:t>
      </w:r>
    </w:p>
    <w:p w14:paraId="1C881A96" w14:textId="77777777" w:rsidR="008074E1" w:rsidRDefault="008074E1" w:rsidP="008F1E0A">
      <w:pPr>
        <w:pStyle w:val="Proposalstylenokia2023"/>
        <w:numPr>
          <w:ilvl w:val="0"/>
          <w:numId w:val="0"/>
        </w:numPr>
      </w:pPr>
    </w:p>
    <w:p w14:paraId="5048EC4C" w14:textId="20748A0E" w:rsidR="008074E1" w:rsidRPr="00713778" w:rsidRDefault="00076B46" w:rsidP="00781716">
      <w:pPr>
        <w:pStyle w:val="Proposalstylenokia2023"/>
      </w:pPr>
      <w:bookmarkStart w:id="1102" w:name="_Toc181864546"/>
      <w:bookmarkStart w:id="1103" w:name="_Toc181864657"/>
      <w:bookmarkStart w:id="1104" w:name="_Toc181864888"/>
      <w:bookmarkStart w:id="1105" w:name="_Toc181960923"/>
      <w:bookmarkStart w:id="1106" w:name="_Toc181961072"/>
      <w:bookmarkStart w:id="1107" w:name="_Toc189838989"/>
      <w:bookmarkStart w:id="1108" w:name="_Toc189839053"/>
      <w:bookmarkStart w:id="1109" w:name="_Toc189839103"/>
      <w:bookmarkStart w:id="1110" w:name="_Toc189839151"/>
      <w:bookmarkStart w:id="1111" w:name="_Toc189839199"/>
      <w:bookmarkStart w:id="1112" w:name="_Toc194050187"/>
      <w:bookmarkStart w:id="1113" w:name="_Toc194063749"/>
      <w:bookmarkStart w:id="1114" w:name="_Toc194063819"/>
      <w:bookmarkStart w:id="1115" w:name="_Toc194074149"/>
      <w:bookmarkStart w:id="1116" w:name="_Toc194074269"/>
      <w:bookmarkStart w:id="1117" w:name="_Toc194074363"/>
      <w:bookmarkStart w:id="1118" w:name="_Toc194074467"/>
      <w:bookmarkStart w:id="1119" w:name="_Toc194074517"/>
      <w:bookmarkStart w:id="1120" w:name="_Toc194074877"/>
      <w:bookmarkStart w:id="1121" w:name="_Toc194075047"/>
      <w:r>
        <w:t xml:space="preserve">For Case 3b, </w:t>
      </w:r>
      <w:r w:rsidR="008074E1" w:rsidRPr="00713778">
        <w:t>RAN1 to defin</w:t>
      </w:r>
      <w:r w:rsidR="005E2FAA">
        <w:t>e a new</w:t>
      </w:r>
      <w:r w:rsidR="008074E1" w:rsidRPr="00713778">
        <w:t xml:space="preserve"> quality indicator for</w:t>
      </w:r>
      <w:r w:rsidR="009F6D3C">
        <w:t xml:space="preserve"> enhanced path</w:t>
      </w:r>
      <w:r w:rsidR="008074E1" w:rsidRPr="00713778">
        <w:t>-based representation</w:t>
      </w:r>
      <w:r w:rsidR="001E2F3E">
        <w:t>. FFS: the signalization involved on the reporting of the quality indicator</w:t>
      </w:r>
      <w:r w:rsidR="008074E1" w:rsidRPr="00713778">
        <w: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46A9329" w14:textId="77777777" w:rsidR="008F1E0A" w:rsidRDefault="008F1E0A" w:rsidP="008F1E0A">
      <w:pPr>
        <w:pStyle w:val="Proposalstylenokia2023"/>
        <w:numPr>
          <w:ilvl w:val="0"/>
          <w:numId w:val="0"/>
        </w:numPr>
      </w:pPr>
    </w:p>
    <w:p w14:paraId="4A1A758E" w14:textId="58A76E5A" w:rsidR="00F30BF0" w:rsidRDefault="002C232B" w:rsidP="002A354F">
      <w:pPr>
        <w:pStyle w:val="Heading3"/>
        <w:ind w:left="709"/>
      </w:pPr>
      <w:r>
        <w:t>Off-set</w:t>
      </w:r>
      <w:r w:rsidR="00EE00AD">
        <w:t xml:space="preserve"> for enhanced path-based representation</w:t>
      </w:r>
    </w:p>
    <w:p w14:paraId="3488306D" w14:textId="58D3607F" w:rsidR="00F30BF0" w:rsidRPr="002A354F" w:rsidRDefault="00B7556D" w:rsidP="00416053">
      <w:pPr>
        <w:pStyle w:val="NORMALTdocNokia"/>
        <w:rPr>
          <w:b/>
          <w:bCs/>
        </w:rPr>
      </w:pPr>
      <w:bookmarkStart w:id="1122" w:name="_Toc189838990"/>
      <w:bookmarkStart w:id="1123" w:name="_Toc189839054"/>
      <w:bookmarkStart w:id="1124" w:name="_Toc189839104"/>
      <w:bookmarkStart w:id="1125" w:name="_Toc189839152"/>
      <w:r w:rsidRPr="002A354F">
        <w:t>Following is the agreement from RAN1#119 on the path-based measurement:</w:t>
      </w:r>
      <w:bookmarkEnd w:id="1122"/>
      <w:bookmarkEnd w:id="1123"/>
      <w:bookmarkEnd w:id="1124"/>
      <w:bookmarkEnd w:id="1125"/>
    </w:p>
    <w:p w14:paraId="5ABC9A03" w14:textId="77777777" w:rsidR="00B7556D" w:rsidRDefault="00B7556D" w:rsidP="008F1E0A">
      <w:pPr>
        <w:pStyle w:val="Proposalstylenokia2023"/>
        <w:numPr>
          <w:ilvl w:val="0"/>
          <w:numId w:val="0"/>
        </w:numPr>
      </w:pPr>
    </w:p>
    <w:tbl>
      <w:tblPr>
        <w:tblStyle w:val="TableGrid"/>
        <w:tblW w:w="0" w:type="auto"/>
        <w:tblLook w:val="04A0" w:firstRow="1" w:lastRow="0" w:firstColumn="1" w:lastColumn="0" w:noHBand="0" w:noVBand="1"/>
      </w:tblPr>
      <w:tblGrid>
        <w:gridCol w:w="9629"/>
      </w:tblGrid>
      <w:tr w:rsidR="00F30BF0" w:rsidRPr="00D704F9" w14:paraId="465CC0D6" w14:textId="77777777" w:rsidTr="00F30BF0">
        <w:tc>
          <w:tcPr>
            <w:tcW w:w="9629" w:type="dxa"/>
          </w:tcPr>
          <w:p w14:paraId="402E236F" w14:textId="77777777" w:rsidR="00F30BF0" w:rsidRPr="00D704F9" w:rsidRDefault="00F30BF0" w:rsidP="00F30BF0">
            <w:pPr>
              <w:rPr>
                <w:rFonts w:ascii="Times New Roman" w:eastAsia="DengXian" w:hAnsi="Times New Roman" w:cs="Times New Roman"/>
                <w:sz w:val="20"/>
                <w:szCs w:val="20"/>
                <w:highlight w:val="green"/>
              </w:rPr>
            </w:pPr>
            <w:r w:rsidRPr="00D704F9">
              <w:rPr>
                <w:rFonts w:ascii="Times New Roman" w:eastAsia="DengXian" w:hAnsi="Times New Roman" w:cs="Times New Roman"/>
                <w:sz w:val="20"/>
                <w:szCs w:val="20"/>
                <w:highlight w:val="green"/>
              </w:rPr>
              <w:t>Agreement</w:t>
            </w:r>
          </w:p>
          <w:p w14:paraId="45123975" w14:textId="77777777" w:rsidR="00F30BF0" w:rsidRPr="00D704F9" w:rsidRDefault="00F30BF0" w:rsidP="00F30BF0">
            <w:pPr>
              <w:rPr>
                <w:rFonts w:ascii="Times New Roman" w:hAnsi="Times New Roman" w:cs="Times New Roman"/>
                <w:sz w:val="20"/>
                <w:szCs w:val="20"/>
              </w:rPr>
            </w:pPr>
            <w:r w:rsidRPr="00D704F9">
              <w:rPr>
                <w:rFonts w:ascii="Times New Roman" w:hAnsi="Times New Roman" w:cs="Times New Roman"/>
                <w:sz w:val="20"/>
                <w:szCs w:val="20"/>
              </w:rPr>
              <w:t xml:space="preserve">For Rel-19 AI/ML based positioning, for Case 3b, in addition to path-based measurement that is </w:t>
            </w:r>
            <w:r w:rsidRPr="00D704F9">
              <w:rPr>
                <w:rFonts w:ascii="Times New Roman" w:hAnsi="Times New Roman" w:cs="Times New Roman"/>
                <w:sz w:val="20"/>
                <w:szCs w:val="20"/>
                <w:lang w:eastAsia="x-none"/>
              </w:rPr>
              <w:t>refer</w:t>
            </w:r>
            <w:r w:rsidRPr="00D704F9">
              <w:rPr>
                <w:rFonts w:ascii="Times New Roman" w:hAnsi="Times New Roman" w:cs="Times New Roman"/>
                <w:sz w:val="20"/>
                <w:szCs w:val="20"/>
              </w:rPr>
              <w:t>ring</w:t>
            </w:r>
            <w:r w:rsidRPr="00D704F9">
              <w:rPr>
                <w:rFonts w:ascii="Times New Roman" w:hAnsi="Times New Roman" w:cs="Times New Roman"/>
                <w:sz w:val="20"/>
                <w:szCs w:val="20"/>
                <w:lang w:eastAsia="x-none"/>
              </w:rPr>
              <w:t xml:space="preserve"> to the measurement in the existing specifications (up to Rel-18)</w:t>
            </w:r>
            <w:r w:rsidRPr="00D704F9">
              <w:rPr>
                <w:rFonts w:ascii="Times New Roman" w:hAnsi="Times New Roman" w:cs="Times New Roman"/>
                <w:sz w:val="20"/>
                <w:szCs w:val="20"/>
              </w:rPr>
              <w:t xml:space="preserve">, additionally support the following enhancement to the measurement, </w:t>
            </w:r>
          </w:p>
          <w:p w14:paraId="67331910" w14:textId="77777777" w:rsidR="00F30BF0" w:rsidRPr="00D704F9" w:rsidRDefault="00F30BF0" w:rsidP="00C4309C">
            <w:pPr>
              <w:widowControl w:val="0"/>
              <w:numPr>
                <w:ilvl w:val="0"/>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measurement is composed of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values of the estimated channel response in time domain. The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values are selected from a list of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consecutive channel response values, which have timing granularity T. </w:t>
            </w:r>
          </w:p>
          <w:p w14:paraId="2E5579AB" w14:textId="77777777" w:rsidR="00F30BF0" w:rsidRPr="00D704F9" w:rsidRDefault="00F30BF0" w:rsidP="00C4309C">
            <w:pPr>
              <w:widowControl w:val="0"/>
              <w:numPr>
                <w:ilvl w:val="0"/>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timing information for the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values are reported with a timing granularity T, where T=2</w:t>
            </w:r>
            <w:r w:rsidRPr="00D704F9">
              <w:rPr>
                <w:rFonts w:ascii="Times New Roman" w:hAnsi="Times New Roman" w:cs="Times New Roman"/>
                <w:sz w:val="20"/>
                <w:szCs w:val="20"/>
                <w:vertAlign w:val="superscript"/>
              </w:rPr>
              <w:t>k</w:t>
            </w:r>
            <w:r w:rsidRPr="00D704F9">
              <w:rPr>
                <w:rFonts w:ascii="Times New Roman" w:hAnsi="Times New Roman" w:cs="Times New Roman"/>
                <w:sz w:val="20"/>
                <w:szCs w:val="20"/>
              </w:rPr>
              <w:t>xT</w:t>
            </w:r>
            <w:r w:rsidRPr="00D704F9">
              <w:rPr>
                <w:rFonts w:ascii="Times New Roman" w:hAnsi="Times New Roman" w:cs="Times New Roman"/>
                <w:sz w:val="20"/>
                <w:szCs w:val="20"/>
                <w:vertAlign w:val="subscript"/>
              </w:rPr>
              <w:t>c</w:t>
            </w:r>
            <w:r w:rsidRPr="00D704F9">
              <w:rPr>
                <w:rFonts w:ascii="Times New Roman" w:hAnsi="Times New Roman" w:cs="Times New Roman"/>
                <w:sz w:val="20"/>
                <w:szCs w:val="20"/>
              </w:rPr>
              <w:t>. k represents the timing reporting granularity factor. T</w:t>
            </w:r>
            <w:r w:rsidRPr="00D704F9">
              <w:rPr>
                <w:rFonts w:ascii="Times New Roman" w:hAnsi="Times New Roman" w:cs="Times New Roman"/>
                <w:sz w:val="20"/>
                <w:szCs w:val="20"/>
                <w:vertAlign w:val="subscript"/>
              </w:rPr>
              <w:t>c</w:t>
            </w:r>
            <w:r w:rsidRPr="00D704F9">
              <w:rPr>
                <w:rFonts w:ascii="Times New Roman" w:hAnsi="Times New Roman" w:cs="Times New Roman"/>
                <w:sz w:val="20"/>
                <w:szCs w:val="20"/>
              </w:rPr>
              <w:t xml:space="preserve"> is the basic time unit for NR. </w:t>
            </w:r>
          </w:p>
          <w:p w14:paraId="20295C75" w14:textId="77777777" w:rsidR="00F30BF0" w:rsidRPr="00D704F9" w:rsidRDefault="00F30BF0" w:rsidP="00C4309C">
            <w:pPr>
              <w:widowControl w:val="0"/>
              <w:numPr>
                <w:ilvl w:val="1"/>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associated measurement (e.g., power if reported) corresponds to the measurement for the reported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values.</w:t>
            </w:r>
          </w:p>
          <w:p w14:paraId="6DCCA4FB" w14:textId="77777777" w:rsidR="00F30BF0" w:rsidRPr="00D704F9" w:rsidRDefault="00F30BF0" w:rsidP="00C4309C">
            <w:pPr>
              <w:pStyle w:val="ListParagraph"/>
              <w:widowControl w:val="0"/>
              <w:numPr>
                <w:ilvl w:val="0"/>
                <w:numId w:val="26"/>
              </w:numPr>
              <w:spacing w:after="80"/>
              <w:contextualSpacing w:val="0"/>
              <w:rPr>
                <w:rFonts w:ascii="Times New Roman" w:hAnsi="Times New Roman" w:cs="Times New Roman"/>
                <w:sz w:val="20"/>
                <w:szCs w:val="20"/>
                <w:lang w:val="en-US"/>
              </w:rPr>
            </w:pPr>
            <w:r w:rsidRPr="00D704F9">
              <w:rPr>
                <w:rFonts w:ascii="Times New Roman" w:hAnsi="Times New Roman" w:cs="Times New Roman"/>
                <w:sz w:val="20"/>
                <w:szCs w:val="20"/>
                <w:lang w:val="en-US"/>
              </w:rPr>
              <w:t>The timing information is defined relative to a reference time</w:t>
            </w:r>
            <w:r w:rsidRPr="00D704F9">
              <w:rPr>
                <w:rFonts w:ascii="Times New Roman" w:eastAsia="DengXian" w:hAnsi="Times New Roman" w:cs="Times New Roman"/>
                <w:sz w:val="20"/>
                <w:szCs w:val="20"/>
                <w:lang w:val="en-US"/>
              </w:rPr>
              <w:t>, same as the path-based measurement</w:t>
            </w:r>
            <w:r w:rsidRPr="00D704F9">
              <w:rPr>
                <w:rFonts w:ascii="Times New Roman" w:hAnsi="Times New Roman" w:cs="Times New Roman"/>
                <w:sz w:val="20"/>
                <w:szCs w:val="20"/>
                <w:lang w:val="en-US"/>
              </w:rPr>
              <w:t xml:space="preserve">. </w:t>
            </w:r>
          </w:p>
          <w:p w14:paraId="5EE21F07" w14:textId="77777777" w:rsidR="00F30BF0" w:rsidRPr="00D704F9" w:rsidRDefault="00F30BF0" w:rsidP="00C4309C">
            <w:pPr>
              <w:widowControl w:val="0"/>
              <w:numPr>
                <w:ilvl w:val="0"/>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selected time domain channel measurement values are expected to be those with the highest power.</w:t>
            </w:r>
          </w:p>
          <w:p w14:paraId="23CD3479" w14:textId="77777777" w:rsidR="00F30BF0" w:rsidRPr="00D704F9" w:rsidRDefault="00F30BF0" w:rsidP="00C4309C">
            <w:pPr>
              <w:widowControl w:val="0"/>
              <w:numPr>
                <w:ilvl w:val="0"/>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starting time of the list of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consecutive values is determined as: starting time = first detected path rounded down with timing granularity T</w:t>
            </w:r>
            <w:r w:rsidRPr="00D704F9">
              <w:rPr>
                <w:rFonts w:ascii="Times New Roman" w:eastAsia="Calibri" w:hAnsi="Times New Roman" w:cs="Times New Roman"/>
                <w:sz w:val="20"/>
                <w:szCs w:val="20"/>
              </w:rPr>
              <w:t>.</w:t>
            </w:r>
          </w:p>
          <w:p w14:paraId="1262D323" w14:textId="77777777" w:rsidR="00F30BF0" w:rsidRPr="00D704F9" w:rsidRDefault="00F30BF0" w:rsidP="00C4309C">
            <w:pPr>
              <w:widowControl w:val="0"/>
              <w:numPr>
                <w:ilvl w:val="0"/>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LMF can signal parameter values of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k to gNB via NRPPa. Candidate set values:</w:t>
            </w:r>
          </w:p>
          <w:p w14:paraId="744A9CA2" w14:textId="77777777" w:rsidR="00F30BF0" w:rsidRPr="00D704F9" w:rsidRDefault="00F30BF0" w:rsidP="00C4309C">
            <w:pPr>
              <w:widowControl w:val="0"/>
              <w:numPr>
                <w:ilvl w:val="1"/>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'&lt;=24. FFS: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values.  </w:t>
            </w:r>
          </w:p>
          <w:p w14:paraId="6D67F885" w14:textId="77777777" w:rsidR="00F30BF0" w:rsidRPr="00D704F9" w:rsidRDefault="00F30BF0" w:rsidP="00C4309C">
            <w:pPr>
              <w:widowControl w:val="0"/>
              <w:numPr>
                <w:ilvl w:val="1"/>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 {32, 64, 128}</w:t>
            </w:r>
          </w:p>
          <w:p w14:paraId="48B60851" w14:textId="77777777" w:rsidR="00F30BF0" w:rsidRPr="00D704F9" w:rsidRDefault="00F30BF0" w:rsidP="00C4309C">
            <w:pPr>
              <w:widowControl w:val="0"/>
              <w:numPr>
                <w:ilvl w:val="1"/>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 xml:space="preserve">FFS: k </w:t>
            </w:r>
          </w:p>
          <w:p w14:paraId="0A69EAF7" w14:textId="77777777" w:rsidR="00F30BF0" w:rsidRPr="00D704F9" w:rsidRDefault="00F30BF0" w:rsidP="00C4309C">
            <w:pPr>
              <w:widowControl w:val="0"/>
              <w:numPr>
                <w:ilvl w:val="1"/>
                <w:numId w:val="26"/>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gNB/TRP may use different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and/or k values other than the signalled parameter for measurement reporting. In this case, it’s up to LMF implementation to process the reported measurement</w:t>
            </w:r>
          </w:p>
          <w:p w14:paraId="1C67A98C" w14:textId="77777777" w:rsidR="00F30BF0" w:rsidRPr="00D704F9" w:rsidRDefault="00F30BF0" w:rsidP="00C4309C">
            <w:pPr>
              <w:widowControl w:val="0"/>
              <w:numPr>
                <w:ilvl w:val="0"/>
                <w:numId w:val="26"/>
              </w:numPr>
              <w:tabs>
                <w:tab w:val="left" w:pos="720"/>
              </w:tabs>
              <w:suppressAutoHyphens/>
              <w:spacing w:after="80"/>
              <w:rPr>
                <w:rFonts w:ascii="Times New Roman" w:hAnsi="Times New Roman" w:cs="Times New Roman"/>
                <w:color w:val="0070C0"/>
                <w:sz w:val="20"/>
                <w:szCs w:val="20"/>
              </w:rPr>
            </w:pPr>
            <w:r w:rsidRPr="00D704F9">
              <w:rPr>
                <w:rFonts w:ascii="Times New Roman" w:hAnsi="Times New Roman" w:cs="Times New Roman"/>
                <w:color w:val="0070C0"/>
                <w:sz w:val="20"/>
                <w:szCs w:val="20"/>
              </w:rPr>
              <w:t>FFS: whether transmit offset from gNB to LMF</w:t>
            </w:r>
          </w:p>
          <w:p w14:paraId="4FE032F4" w14:textId="77777777" w:rsidR="00F30BF0" w:rsidRPr="00D704F9" w:rsidRDefault="00F30BF0" w:rsidP="00F30BF0">
            <w:pPr>
              <w:rPr>
                <w:rFonts w:ascii="Times New Roman" w:hAnsi="Times New Roman" w:cs="Times New Roman"/>
                <w:sz w:val="20"/>
                <w:szCs w:val="20"/>
              </w:rPr>
            </w:pPr>
            <w:r w:rsidRPr="00D704F9">
              <w:rPr>
                <w:rFonts w:ascii="Times New Roman" w:hAnsi="Times New Roman" w:cs="Times New Roman"/>
                <w:sz w:val="20"/>
                <w:szCs w:val="20"/>
              </w:rPr>
              <w:t>Note: measurement by UE is a separate discussion.</w:t>
            </w:r>
          </w:p>
          <w:p w14:paraId="670FA556" w14:textId="77777777" w:rsidR="00F30BF0" w:rsidRPr="00D704F9" w:rsidRDefault="00F30BF0" w:rsidP="00F30BF0">
            <w:pPr>
              <w:rPr>
                <w:rFonts w:ascii="Times New Roman" w:hAnsi="Times New Roman" w:cs="Times New Roman"/>
                <w:sz w:val="20"/>
                <w:szCs w:val="20"/>
              </w:rPr>
            </w:pPr>
            <w:r w:rsidRPr="00D704F9">
              <w:rPr>
                <w:rFonts w:ascii="Times New Roman" w:hAnsi="Times New Roman" w:cs="Times New Roman"/>
                <w:sz w:val="20"/>
                <w:szCs w:val="20"/>
              </w:rPr>
              <w:t xml:space="preserve">Note: the purpose of the time domain channel measurements, such as for Rel-19 AI/ML based positioning, is not specified </w:t>
            </w:r>
          </w:p>
          <w:p w14:paraId="093B634A" w14:textId="77777777" w:rsidR="00F30BF0" w:rsidRPr="00D704F9" w:rsidRDefault="00F30BF0" w:rsidP="008F1E0A">
            <w:pPr>
              <w:pStyle w:val="Proposalstylenokia2023"/>
              <w:numPr>
                <w:ilvl w:val="0"/>
                <w:numId w:val="0"/>
              </w:numPr>
              <w:rPr>
                <w:rFonts w:cs="Times New Roman"/>
              </w:rPr>
            </w:pPr>
          </w:p>
        </w:tc>
      </w:tr>
    </w:tbl>
    <w:p w14:paraId="193326F0" w14:textId="77777777" w:rsidR="00F30BF0" w:rsidRDefault="00F30BF0" w:rsidP="008F1E0A">
      <w:pPr>
        <w:pStyle w:val="Proposalstylenokia2023"/>
        <w:numPr>
          <w:ilvl w:val="0"/>
          <w:numId w:val="0"/>
        </w:numPr>
      </w:pPr>
    </w:p>
    <w:p w14:paraId="56C03EF2" w14:textId="25DFBED8" w:rsidR="00517E76" w:rsidRDefault="00F30BF0" w:rsidP="00701656">
      <w:pPr>
        <w:jc w:val="both"/>
        <w:rPr>
          <w:rFonts w:ascii="Times New Roman" w:eastAsia="Times New Roman" w:hAnsi="Times New Roman" w:cs="Times New Roman"/>
          <w:sz w:val="20"/>
          <w:szCs w:val="20"/>
        </w:rPr>
      </w:pPr>
      <w:r w:rsidRPr="003F527A">
        <w:rPr>
          <w:rFonts w:ascii="Times New Roman" w:eastAsia="Times New Roman" w:hAnsi="Times New Roman" w:cs="Times New Roman"/>
          <w:sz w:val="20"/>
          <w:szCs w:val="20"/>
        </w:rPr>
        <w:t>The guidelines provided by the FL from RAN1#119</w:t>
      </w:r>
      <w:r w:rsidR="00517E76">
        <w:rPr>
          <w:rFonts w:ascii="Times New Roman" w:eastAsia="Times New Roman" w:hAnsi="Times New Roman" w:cs="Times New Roman"/>
          <w:sz w:val="20"/>
          <w:szCs w:val="20"/>
        </w:rPr>
        <w:t xml:space="preserve"> (</w:t>
      </w:r>
      <w:r w:rsidR="00517E76" w:rsidRPr="00517E76">
        <w:rPr>
          <w:rFonts w:ascii="Times New Roman" w:eastAsia="Times New Roman" w:hAnsi="Times New Roman" w:cs="Times New Roman"/>
          <w:sz w:val="20"/>
          <w:szCs w:val="20"/>
        </w:rPr>
        <w:t>R1-2410921</w:t>
      </w:r>
      <w:r w:rsidR="00517E76">
        <w:rPr>
          <w:rFonts w:ascii="Times New Roman" w:eastAsia="Times New Roman" w:hAnsi="Times New Roman" w:cs="Times New Roman"/>
          <w:sz w:val="20"/>
          <w:szCs w:val="20"/>
        </w:rPr>
        <w:t>)</w:t>
      </w:r>
      <w:r w:rsidRPr="003F527A">
        <w:rPr>
          <w:rFonts w:ascii="Times New Roman" w:eastAsia="Times New Roman" w:hAnsi="Times New Roman" w:cs="Times New Roman"/>
          <w:sz w:val="20"/>
          <w:szCs w:val="20"/>
        </w:rPr>
        <w:t xml:space="preserve">, companies are encouraged to continue the investigation on the agreement “FFS: whether transmit offset from gNB to LMF” as part of Model Input. </w:t>
      </w:r>
      <w:r w:rsidR="00517E76">
        <w:rPr>
          <w:rFonts w:ascii="Times New Roman" w:eastAsia="Times New Roman" w:hAnsi="Times New Roman" w:cs="Times New Roman"/>
          <w:sz w:val="20"/>
          <w:szCs w:val="20"/>
        </w:rPr>
        <w:br/>
      </w:r>
      <w:r w:rsidR="00517E76">
        <w:rPr>
          <w:rFonts w:ascii="Times New Roman" w:eastAsia="Times New Roman" w:hAnsi="Times New Roman" w:cs="Times New Roman"/>
          <w:sz w:val="20"/>
          <w:szCs w:val="20"/>
        </w:rPr>
        <w:br/>
        <w:t>In our understanding, for Case 3b (LMF</w:t>
      </w:r>
      <w:r w:rsidR="00517E76" w:rsidRPr="00517E76">
        <w:rPr>
          <w:rFonts w:ascii="Times New Roman" w:eastAsia="Times New Roman" w:hAnsi="Times New Roman" w:cs="Times New Roman"/>
          <w:sz w:val="20"/>
          <w:szCs w:val="20"/>
        </w:rPr>
        <w:t>-side</w:t>
      </w:r>
      <w:r w:rsidR="00517E76">
        <w:rPr>
          <w:rFonts w:ascii="Times New Roman" w:eastAsia="Times New Roman" w:hAnsi="Times New Roman" w:cs="Times New Roman"/>
          <w:sz w:val="20"/>
          <w:szCs w:val="20"/>
        </w:rPr>
        <w:t>)</w:t>
      </w:r>
      <w:r w:rsidR="00517E76" w:rsidRPr="00517E76">
        <w:rPr>
          <w:rFonts w:ascii="Times New Roman" w:eastAsia="Times New Roman" w:hAnsi="Times New Roman" w:cs="Times New Roman"/>
          <w:sz w:val="20"/>
          <w:szCs w:val="20"/>
        </w:rPr>
        <w:t>, when defining the starting time of the Nt samples, two pieces of information are required, the reference time which establishes a baseline for the time measurement and offset which specifies the difference between the reference time and the actual starting time of the Nt samples as shown in the Fig.</w:t>
      </w:r>
      <w:r w:rsidR="00517E76">
        <w:rPr>
          <w:rFonts w:ascii="Times New Roman" w:eastAsia="Times New Roman" w:hAnsi="Times New Roman" w:cs="Times New Roman"/>
          <w:sz w:val="20"/>
          <w:szCs w:val="20"/>
        </w:rPr>
        <w:t>1</w:t>
      </w:r>
      <w:r w:rsidR="00517E76" w:rsidRPr="00517E76">
        <w:rPr>
          <w:rFonts w:ascii="Times New Roman" w:eastAsia="Times New Roman" w:hAnsi="Times New Roman" w:cs="Times New Roman"/>
          <w:sz w:val="20"/>
          <w:szCs w:val="20"/>
        </w:rPr>
        <w:t>. As such, there have been already few agreements related to reference time but how to configure the offset is still open. However, special solution is required to configure proper offset (</w:t>
      </w:r>
      <w:r w:rsidR="00517E76">
        <w:rPr>
          <w:rFonts w:ascii="Times New Roman" w:eastAsia="Times New Roman" w:hAnsi="Times New Roman" w:cs="Times New Roman"/>
          <w:sz w:val="20"/>
          <w:szCs w:val="20"/>
        </w:rPr>
        <w:t xml:space="preserve">FL summary RAN1#119, </w:t>
      </w:r>
      <w:r w:rsidR="00517E76" w:rsidRPr="00517E76">
        <w:rPr>
          <w:rFonts w:ascii="Times New Roman" w:eastAsia="Times New Roman" w:hAnsi="Times New Roman" w:cs="Times New Roman"/>
          <w:sz w:val="20"/>
          <w:szCs w:val="20"/>
        </w:rPr>
        <w:t>R1-2410921</w:t>
      </w:r>
      <w:r w:rsidR="00517E76">
        <w:rPr>
          <w:rFonts w:ascii="Times New Roman" w:eastAsia="Times New Roman" w:hAnsi="Times New Roman" w:cs="Times New Roman"/>
          <w:sz w:val="20"/>
          <w:szCs w:val="20"/>
        </w:rPr>
        <w:t xml:space="preserve">) consideration of </w:t>
      </w:r>
      <w:r w:rsidR="00517E76" w:rsidRPr="00517E76">
        <w:rPr>
          <w:rFonts w:ascii="Times New Roman" w:eastAsia="Times New Roman" w:hAnsi="Times New Roman" w:cs="Times New Roman"/>
          <w:sz w:val="20"/>
          <w:szCs w:val="20"/>
        </w:rPr>
        <w:t>option C/D would be desirable. Furthermore, having uncontrolled offset pose mismatch in the measurement configuration and leads to inaccurate position estimation</w:t>
      </w:r>
      <w:r w:rsidR="00701656">
        <w:rPr>
          <w:rFonts w:ascii="Times New Roman" w:eastAsia="Times New Roman" w:hAnsi="Times New Roman" w:cs="Times New Roman"/>
          <w:sz w:val="20"/>
          <w:szCs w:val="20"/>
        </w:rPr>
        <w:t>.</w:t>
      </w:r>
      <w:r w:rsidR="00517E76">
        <w:rPr>
          <w:rFonts w:ascii="Times New Roman" w:eastAsia="Times New Roman" w:hAnsi="Times New Roman" w:cs="Times New Roman"/>
          <w:sz w:val="20"/>
          <w:szCs w:val="20"/>
        </w:rPr>
        <w:br/>
      </w:r>
    </w:p>
    <w:p w14:paraId="63001489" w14:textId="77777777" w:rsidR="00517E76" w:rsidRDefault="00517E76" w:rsidP="000970A0">
      <w:pPr>
        <w:keepNext/>
        <w:jc w:val="center"/>
      </w:pPr>
      <w:r>
        <w:rPr>
          <w:noProof/>
        </w:rPr>
        <w:drawing>
          <wp:inline distT="0" distB="0" distL="0" distR="0" wp14:anchorId="24DC8279" wp14:editId="25AF4793">
            <wp:extent cx="2114093" cy="1920689"/>
            <wp:effectExtent l="0" t="0" r="635" b="3810"/>
            <wp:docPr id="1612791182" name="Picture 1" descr="A graph with red dots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791182" name="Picture 1" descr="A graph with red dots and blue lines&#10;&#10;AI-generated content may be incorrect."/>
                    <pic:cNvPicPr/>
                  </pic:nvPicPr>
                  <pic:blipFill>
                    <a:blip r:embed="rId13"/>
                    <a:stretch>
                      <a:fillRect/>
                    </a:stretch>
                  </pic:blipFill>
                  <pic:spPr>
                    <a:xfrm>
                      <a:off x="0" y="0"/>
                      <a:ext cx="2126212" cy="1931700"/>
                    </a:xfrm>
                    <a:prstGeom prst="rect">
                      <a:avLst/>
                    </a:prstGeom>
                  </pic:spPr>
                </pic:pic>
              </a:graphicData>
            </a:graphic>
          </wp:inline>
        </w:drawing>
      </w:r>
    </w:p>
    <w:p w14:paraId="1520C18F" w14:textId="785CE002" w:rsidR="00517E76" w:rsidRPr="00D017C3" w:rsidRDefault="00517E76" w:rsidP="000970A0">
      <w:pPr>
        <w:pStyle w:val="Caption"/>
        <w:jc w:val="center"/>
        <w:rPr>
          <w:sz w:val="20"/>
          <w:szCs w:val="20"/>
        </w:rPr>
      </w:pPr>
      <w:r w:rsidRPr="00D017C3">
        <w:rPr>
          <w:sz w:val="20"/>
          <w:szCs w:val="20"/>
        </w:rPr>
        <w:t xml:space="preserve">Figure </w:t>
      </w:r>
      <w:r w:rsidRPr="00D017C3">
        <w:rPr>
          <w:sz w:val="20"/>
          <w:szCs w:val="20"/>
        </w:rPr>
        <w:fldChar w:fldCharType="begin"/>
      </w:r>
      <w:r w:rsidRPr="00D017C3">
        <w:rPr>
          <w:sz w:val="20"/>
          <w:szCs w:val="20"/>
        </w:rPr>
        <w:instrText xml:space="preserve"> SEQ Figure \* ARABIC </w:instrText>
      </w:r>
      <w:r w:rsidRPr="00D017C3">
        <w:rPr>
          <w:sz w:val="20"/>
          <w:szCs w:val="20"/>
        </w:rPr>
        <w:fldChar w:fldCharType="separate"/>
      </w:r>
      <w:r w:rsidR="00D017C3" w:rsidRPr="00D017C3">
        <w:rPr>
          <w:sz w:val="20"/>
          <w:szCs w:val="20"/>
        </w:rPr>
        <w:t>1</w:t>
      </w:r>
      <w:r w:rsidRPr="00D017C3">
        <w:rPr>
          <w:sz w:val="20"/>
          <w:szCs w:val="20"/>
        </w:rPr>
        <w:fldChar w:fldCharType="end"/>
      </w:r>
      <w:r w:rsidRPr="00D017C3">
        <w:rPr>
          <w:sz w:val="20"/>
          <w:szCs w:val="20"/>
        </w:rPr>
        <w:t xml:space="preserve"> </w:t>
      </w:r>
      <w:r w:rsidR="00A2615F" w:rsidRPr="00D017C3">
        <w:rPr>
          <w:sz w:val="20"/>
          <w:szCs w:val="20"/>
        </w:rPr>
        <w:t>An example of c</w:t>
      </w:r>
      <w:r w:rsidRPr="00D017C3">
        <w:rPr>
          <w:sz w:val="20"/>
          <w:szCs w:val="20"/>
        </w:rPr>
        <w:t>hannel state information (Time domain)</w:t>
      </w:r>
      <w:r w:rsidR="00E76222">
        <w:rPr>
          <w:sz w:val="20"/>
          <w:szCs w:val="20"/>
        </w:rPr>
        <w:t>.</w:t>
      </w:r>
    </w:p>
    <w:p w14:paraId="7C2CFC72" w14:textId="34099AA3" w:rsidR="00F30BF0" w:rsidRPr="003F527A" w:rsidRDefault="00F30BF0" w:rsidP="002A354F">
      <w:pPr>
        <w:jc w:val="both"/>
        <w:rPr>
          <w:rFonts w:ascii="Times New Roman" w:eastAsia="Times New Roman" w:hAnsi="Times New Roman" w:cs="Times New Roman"/>
          <w:sz w:val="20"/>
          <w:szCs w:val="20"/>
        </w:rPr>
      </w:pPr>
      <w:r w:rsidRPr="003F527A">
        <w:rPr>
          <w:rFonts w:ascii="Times New Roman" w:eastAsia="Times New Roman" w:hAnsi="Times New Roman" w:cs="Times New Roman"/>
          <w:sz w:val="20"/>
          <w:szCs w:val="20"/>
        </w:rPr>
        <w:t xml:space="preserve">The gNB is the best suitable entity to calculate the range of the offset or search window used to determine the starting time of the of </w:t>
      </w:r>
      <w:r w:rsidR="005404C0" w:rsidRPr="003F527A">
        <w:rPr>
          <w:rFonts w:ascii="Times New Roman" w:eastAsia="Times New Roman" w:hAnsi="Times New Roman" w:cs="Times New Roman"/>
          <w:sz w:val="20"/>
          <w:szCs w:val="20"/>
        </w:rPr>
        <w:t xml:space="preserve">Nt </w:t>
      </w:r>
      <w:r w:rsidRPr="003F527A">
        <w:rPr>
          <w:rFonts w:ascii="Times New Roman" w:eastAsia="Times New Roman" w:hAnsi="Times New Roman" w:cs="Times New Roman"/>
          <w:sz w:val="20"/>
          <w:szCs w:val="20"/>
        </w:rPr>
        <w:t xml:space="preserve">consecutive samples. For instance, the offset range may be determined based on the </w:t>
      </w:r>
      <w:r w:rsidR="00517E76">
        <w:rPr>
          <w:rFonts w:ascii="Times New Roman" w:eastAsia="Times New Roman" w:hAnsi="Times New Roman" w:cs="Times New Roman"/>
          <w:sz w:val="20"/>
          <w:szCs w:val="20"/>
        </w:rPr>
        <w:t xml:space="preserve">cell </w:t>
      </w:r>
      <w:r w:rsidRPr="003F527A">
        <w:rPr>
          <w:rFonts w:ascii="Times New Roman" w:eastAsia="Times New Roman" w:hAnsi="Times New Roman" w:cs="Times New Roman"/>
          <w:sz w:val="20"/>
          <w:szCs w:val="20"/>
        </w:rPr>
        <w:t>service area</w:t>
      </w:r>
      <w:r w:rsidR="00517E76">
        <w:rPr>
          <w:rFonts w:ascii="Times New Roman" w:eastAsia="Times New Roman" w:hAnsi="Times New Roman" w:cs="Times New Roman"/>
          <w:sz w:val="20"/>
          <w:szCs w:val="20"/>
        </w:rPr>
        <w:t>, or other cell-related configurations</w:t>
      </w:r>
      <w:r w:rsidRPr="003F527A">
        <w:rPr>
          <w:rFonts w:ascii="Times New Roman" w:eastAsia="Times New Roman" w:hAnsi="Times New Roman" w:cs="Times New Roman"/>
          <w:sz w:val="20"/>
          <w:szCs w:val="20"/>
        </w:rPr>
        <w:t xml:space="preserve">. </w:t>
      </w:r>
      <w:r w:rsidR="00517E76">
        <w:rPr>
          <w:rFonts w:ascii="Times New Roman" w:eastAsia="Times New Roman" w:hAnsi="Times New Roman" w:cs="Times New Roman"/>
          <w:sz w:val="20"/>
          <w:szCs w:val="20"/>
        </w:rPr>
        <w:t>In</w:t>
      </w:r>
      <w:r w:rsidRPr="003F527A">
        <w:rPr>
          <w:rFonts w:ascii="Times New Roman" w:eastAsia="Times New Roman" w:hAnsi="Times New Roman" w:cs="Times New Roman"/>
          <w:sz w:val="20"/>
          <w:szCs w:val="20"/>
        </w:rPr>
        <w:t xml:space="preserve"> Case 3b, based on the UL-SRS measurements, gNB determine the UE-specific starting time within the offset range. This offset is additional information, reported along with the measurements, and may be utilized by the LMF to reconstruct a representative channel profile.</w:t>
      </w:r>
    </w:p>
    <w:p w14:paraId="7C699DD9" w14:textId="77777777" w:rsidR="00F30BF0" w:rsidRDefault="00F30BF0" w:rsidP="00F30BF0"/>
    <w:p w14:paraId="246F1573" w14:textId="27444C2F" w:rsidR="00F30BF0" w:rsidRDefault="00F30BF0" w:rsidP="002A354F">
      <w:pPr>
        <w:pStyle w:val="Proposalstylenokia2023"/>
      </w:pPr>
      <w:bookmarkStart w:id="1126" w:name="_Toc189838991"/>
      <w:bookmarkStart w:id="1127" w:name="_Toc189839055"/>
      <w:bookmarkStart w:id="1128" w:name="_Toc189839105"/>
      <w:bookmarkStart w:id="1129" w:name="_Toc189839153"/>
      <w:bookmarkStart w:id="1130" w:name="_Toc189839200"/>
      <w:bookmarkStart w:id="1131" w:name="_Toc194050188"/>
      <w:bookmarkStart w:id="1132" w:name="_Toc194063750"/>
      <w:bookmarkStart w:id="1133" w:name="_Toc194063820"/>
      <w:bookmarkStart w:id="1134" w:name="_Toc194074150"/>
      <w:bookmarkStart w:id="1135" w:name="_Toc194074270"/>
      <w:bookmarkStart w:id="1136" w:name="_Toc194074364"/>
      <w:bookmarkStart w:id="1137" w:name="_Toc194074468"/>
      <w:bookmarkStart w:id="1138" w:name="_Toc194074518"/>
      <w:bookmarkStart w:id="1139" w:name="_Toc194074878"/>
      <w:bookmarkStart w:id="1140" w:name="_Toc194075048"/>
      <w:r>
        <w:t>For Case 3b, the gNB determines an offset range or search window based on the configurations. For instance, offset range can be based on the propagation delay or service area information.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496920D" w14:textId="77777777" w:rsidR="00F30BF0" w:rsidRDefault="00F30BF0" w:rsidP="00F30BF0"/>
    <w:p w14:paraId="6205C6C5" w14:textId="77777777" w:rsidR="00A22B1E" w:rsidRDefault="00A22B1E" w:rsidP="00A22B1E">
      <w:pPr>
        <w:pStyle w:val="NORMALTdocNokia"/>
      </w:pPr>
      <w:r>
        <w:t xml:space="preserve">The importance transmitting the offset along with the channel measurement is to provide a full detailed information to LMF at the time to reconstruct the channel measurement. For example, with the information provided by offset, the LMF may identify the location of the first detected path and use specific post processing steps based on this information. </w:t>
      </w:r>
    </w:p>
    <w:p w14:paraId="76C44130" w14:textId="77777777" w:rsidR="00A22B1E" w:rsidRDefault="00A22B1E" w:rsidP="00F30BF0"/>
    <w:p w14:paraId="2F6DDC2F" w14:textId="71B6042E" w:rsidR="00F30BF0" w:rsidRDefault="00F30BF0" w:rsidP="002A354F">
      <w:pPr>
        <w:pStyle w:val="Proposalstylenokia2023"/>
      </w:pPr>
      <w:bookmarkStart w:id="1141" w:name="_Toc189838992"/>
      <w:bookmarkStart w:id="1142" w:name="_Toc189839056"/>
      <w:bookmarkStart w:id="1143" w:name="_Toc189839106"/>
      <w:bookmarkStart w:id="1144" w:name="_Toc189839154"/>
      <w:bookmarkStart w:id="1145" w:name="_Toc189839201"/>
      <w:bookmarkStart w:id="1146" w:name="_Toc194050189"/>
      <w:bookmarkStart w:id="1147" w:name="_Toc194063751"/>
      <w:bookmarkStart w:id="1148" w:name="_Toc194063821"/>
      <w:bookmarkStart w:id="1149" w:name="_Toc194074151"/>
      <w:bookmarkStart w:id="1150" w:name="_Toc194074271"/>
      <w:bookmarkStart w:id="1151" w:name="_Toc194074365"/>
      <w:bookmarkStart w:id="1152" w:name="_Toc194074469"/>
      <w:bookmarkStart w:id="1153" w:name="_Toc194074519"/>
      <w:bookmarkStart w:id="1154" w:name="_Toc194074879"/>
      <w:bookmarkStart w:id="1155" w:name="_Toc194075049"/>
      <w:r>
        <w:t>For Case 3b, gNB determine the UE-specific starting time within the offset range. This offset is additional information, reported along with the measurements, and may be utilized by the LMF to reconstruct a representative channel profile.</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2A59DD2" w14:textId="77777777" w:rsidR="000F61D0" w:rsidRDefault="000F61D0" w:rsidP="008F1E0A">
      <w:pPr>
        <w:pStyle w:val="Proposalstylenokia2023"/>
        <w:numPr>
          <w:ilvl w:val="0"/>
          <w:numId w:val="0"/>
        </w:numPr>
      </w:pPr>
    </w:p>
    <w:p w14:paraId="0F089A15" w14:textId="190EB0FD" w:rsidR="005B159A" w:rsidRDefault="005B159A" w:rsidP="00E541CF">
      <w:pPr>
        <w:pStyle w:val="Heading3"/>
        <w:ind w:left="709"/>
      </w:pPr>
      <w:bookmarkStart w:id="1156" w:name="_Toc162863488"/>
      <w:r>
        <w:t>Phase information</w:t>
      </w:r>
      <w:bookmarkEnd w:id="1156"/>
    </w:p>
    <w:p w14:paraId="6516AF48" w14:textId="1180CB8F" w:rsidR="002906B3" w:rsidRPr="006355E5" w:rsidRDefault="002906B3" w:rsidP="002906B3">
      <w:pPr>
        <w:rPr>
          <w:rFonts w:ascii="Times New Roman" w:eastAsia="Times New Roman" w:hAnsi="Times New Roman" w:cs="Times New Roman"/>
          <w:sz w:val="20"/>
          <w:szCs w:val="20"/>
        </w:rPr>
      </w:pPr>
      <w:r w:rsidRPr="006355E5">
        <w:rPr>
          <w:rFonts w:ascii="Times New Roman" w:eastAsia="Times New Roman" w:hAnsi="Times New Roman" w:cs="Times New Roman"/>
          <w:sz w:val="20"/>
          <w:szCs w:val="20"/>
        </w:rPr>
        <w:t>In RAN1#116</w:t>
      </w:r>
      <w:r w:rsidR="00B02698" w:rsidRPr="006355E5">
        <w:rPr>
          <w:rFonts w:ascii="Times New Roman" w:eastAsia="Times New Roman" w:hAnsi="Times New Roman" w:cs="Times New Roman"/>
          <w:sz w:val="20"/>
          <w:szCs w:val="20"/>
        </w:rPr>
        <w:t xml:space="preserve"> meeting, the following </w:t>
      </w:r>
      <w:r w:rsidR="004641B3" w:rsidRPr="006355E5">
        <w:rPr>
          <w:rFonts w:ascii="Times New Roman" w:eastAsia="Times New Roman" w:hAnsi="Times New Roman" w:cs="Times New Roman"/>
          <w:sz w:val="20"/>
          <w:szCs w:val="20"/>
        </w:rPr>
        <w:t>investigation was agreed between companies:</w:t>
      </w:r>
    </w:p>
    <w:p w14:paraId="2956CD30" w14:textId="77777777" w:rsidR="002906B3" w:rsidRPr="00C97B92" w:rsidRDefault="002906B3" w:rsidP="002906B3">
      <w:pPr>
        <w:rPr>
          <w:lang w:eastAsia="en-US"/>
        </w:rPr>
      </w:pPr>
    </w:p>
    <w:tbl>
      <w:tblPr>
        <w:tblStyle w:val="TableGrid"/>
        <w:tblW w:w="0" w:type="auto"/>
        <w:shd w:val="clear" w:color="auto" w:fill="00B050"/>
        <w:tblLook w:val="04A0" w:firstRow="1" w:lastRow="0" w:firstColumn="1" w:lastColumn="0" w:noHBand="0" w:noVBand="1"/>
      </w:tblPr>
      <w:tblGrid>
        <w:gridCol w:w="9629"/>
      </w:tblGrid>
      <w:tr w:rsidR="002906B3" w:rsidRPr="00B963B2" w14:paraId="13909D54" w14:textId="77777777">
        <w:tc>
          <w:tcPr>
            <w:tcW w:w="9629" w:type="dxa"/>
            <w:shd w:val="clear" w:color="auto" w:fill="FFFFFF" w:themeFill="background1"/>
          </w:tcPr>
          <w:p w14:paraId="020A7E83" w14:textId="77777777" w:rsidR="002906B3" w:rsidRPr="00B963B2" w:rsidRDefault="002906B3">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67A4136C" w14:textId="77777777" w:rsidR="002906B3" w:rsidRPr="00B963B2" w:rsidRDefault="002906B3">
            <w:pPr>
              <w:rPr>
                <w:rFonts w:ascii="Times New Roman" w:hAnsi="Times New Roman" w:cs="Times New Roman"/>
                <w:sz w:val="20"/>
                <w:szCs w:val="20"/>
              </w:rPr>
            </w:pPr>
            <w:r w:rsidRPr="00B963B2">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1C89FA0B" w14:textId="77777777" w:rsidR="002906B3" w:rsidRPr="00B963B2" w:rsidRDefault="002906B3" w:rsidP="00C4309C">
            <w:pPr>
              <w:pStyle w:val="ListParagraph"/>
              <w:widowControl w:val="0"/>
              <w:numPr>
                <w:ilvl w:val="0"/>
                <w:numId w:val="16"/>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Tradeoff of positioning accuracy and signaling overhead</w:t>
            </w:r>
          </w:p>
          <w:p w14:paraId="744A4060" w14:textId="77777777" w:rsidR="002906B3" w:rsidRPr="00B963B2" w:rsidRDefault="002906B3" w:rsidP="00C4309C">
            <w:pPr>
              <w:pStyle w:val="ListParagraph"/>
              <w:widowControl w:val="0"/>
              <w:numPr>
                <w:ilvl w:val="0"/>
                <w:numId w:val="16"/>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The impact of transmitter and receiver implementation</w:t>
            </w:r>
          </w:p>
          <w:p w14:paraId="5F948E8C" w14:textId="77777777" w:rsidR="002906B3" w:rsidRPr="00B963B2" w:rsidRDefault="002906B3" w:rsidP="00C4309C">
            <w:pPr>
              <w:pStyle w:val="ListParagraph"/>
              <w:widowControl w:val="0"/>
              <w:numPr>
                <w:ilvl w:val="0"/>
                <w:numId w:val="16"/>
              </w:numPr>
              <w:contextualSpacing w:val="0"/>
              <w:jc w:val="both"/>
              <w:rPr>
                <w:rFonts w:ascii="Times New Roman" w:hAnsi="Times New Roman" w:cs="Times New Roman"/>
                <w:sz w:val="20"/>
                <w:szCs w:val="20"/>
              </w:rPr>
            </w:pPr>
            <w:r w:rsidRPr="00B963B2">
              <w:rPr>
                <w:rFonts w:ascii="Times New Roman" w:hAnsi="Times New Roman" w:cs="Times New Roman"/>
                <w:sz w:val="20"/>
                <w:szCs w:val="20"/>
                <w:lang w:val="en-US"/>
              </w:rPr>
              <w:t>S</w:t>
            </w:r>
            <w:r w:rsidRPr="00B963B2">
              <w:rPr>
                <w:rFonts w:ascii="Times New Roman" w:hAnsi="Times New Roman" w:cs="Times New Roman"/>
                <w:sz w:val="20"/>
                <w:szCs w:val="20"/>
              </w:rPr>
              <w:t>pecification impact</w:t>
            </w:r>
          </w:p>
          <w:p w14:paraId="612D6B72" w14:textId="77777777" w:rsidR="002906B3" w:rsidRPr="00B963B2" w:rsidRDefault="002906B3" w:rsidP="00C4309C">
            <w:pPr>
              <w:pStyle w:val="ListParagraph"/>
              <w:widowControl w:val="0"/>
              <w:numPr>
                <w:ilvl w:val="0"/>
                <w:numId w:val="16"/>
              </w:numPr>
              <w:contextualSpacing w:val="0"/>
              <w:jc w:val="both"/>
              <w:rPr>
                <w:rFonts w:ascii="Times New Roman" w:hAnsi="Times New Roman" w:cs="Times New Roman"/>
                <w:sz w:val="20"/>
                <w:szCs w:val="20"/>
              </w:rPr>
            </w:pPr>
            <w:r w:rsidRPr="00B963B2">
              <w:rPr>
                <w:rFonts w:ascii="Times New Roman" w:eastAsia="SimSun" w:hAnsi="Times New Roman" w:cs="Times New Roman"/>
                <w:sz w:val="20"/>
                <w:szCs w:val="20"/>
                <w:lang w:val="en-US"/>
              </w:rPr>
              <w:t>Other aspects are not precluded</w:t>
            </w:r>
          </w:p>
          <w:p w14:paraId="267FE568" w14:textId="77777777" w:rsidR="002906B3" w:rsidRPr="00B963B2" w:rsidRDefault="002906B3">
            <w:pPr>
              <w:rPr>
                <w:rFonts w:ascii="Times New Roman" w:hAnsi="Times New Roman" w:cs="Times New Roman"/>
                <w:sz w:val="20"/>
                <w:szCs w:val="20"/>
              </w:rPr>
            </w:pPr>
            <w:r w:rsidRPr="00B963B2">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tc>
      </w:tr>
    </w:tbl>
    <w:p w14:paraId="2550D70D" w14:textId="77777777" w:rsidR="002906B3" w:rsidRPr="002906B3" w:rsidRDefault="002906B3" w:rsidP="002906B3">
      <w:pPr>
        <w:rPr>
          <w:lang w:eastAsia="en-US"/>
        </w:rPr>
      </w:pPr>
    </w:p>
    <w:p w14:paraId="5C9EA41E" w14:textId="5A132D92" w:rsidR="00492F14" w:rsidRDefault="00492F14" w:rsidP="005B159A">
      <w:pPr>
        <w:pStyle w:val="NORMALTdocNokia"/>
        <w:rPr>
          <w:szCs w:val="16"/>
        </w:rPr>
      </w:pPr>
      <w:r>
        <w:rPr>
          <w:szCs w:val="16"/>
        </w:rPr>
        <w:t>Details of using phase information are described in the following subsections.</w:t>
      </w:r>
    </w:p>
    <w:p w14:paraId="1AFF333D" w14:textId="77777777" w:rsidR="00492F14" w:rsidRDefault="00492F14" w:rsidP="005B159A">
      <w:pPr>
        <w:pStyle w:val="NORMALTdocNokia"/>
        <w:rPr>
          <w:szCs w:val="16"/>
        </w:rPr>
      </w:pPr>
    </w:p>
    <w:p w14:paraId="45A9E539" w14:textId="0004AA4A" w:rsidR="00492F14" w:rsidRDefault="00492F14" w:rsidP="00492F14">
      <w:pPr>
        <w:pStyle w:val="Heading4"/>
      </w:pPr>
      <w:r>
        <w:t>Phase information of the first path</w:t>
      </w:r>
    </w:p>
    <w:p w14:paraId="3144A8DF" w14:textId="77777777" w:rsidR="007A6BA8" w:rsidRPr="003F2837" w:rsidRDefault="007A6BA8" w:rsidP="007A6BA8">
      <w:pPr>
        <w:jc w:val="both"/>
        <w:rPr>
          <w:rFonts w:ascii="Times New Roman" w:eastAsia="Times New Roman" w:hAnsi="Times New Roman" w:cs="Times New Roman"/>
          <w:sz w:val="20"/>
          <w:szCs w:val="16"/>
        </w:rPr>
      </w:pPr>
      <w:r w:rsidRPr="003F2837">
        <w:rPr>
          <w:rFonts w:ascii="Times New Roman" w:eastAsia="Times New Roman" w:hAnsi="Times New Roman" w:cs="Times New Roman"/>
          <w:sz w:val="20"/>
          <w:szCs w:val="16"/>
        </w:rPr>
        <w:t xml:space="preserve">Carrier phase measurements are sensitive to LOS determination, and </w:t>
      </w:r>
      <w:r>
        <w:rPr>
          <w:rFonts w:ascii="Times New Roman" w:eastAsia="Times New Roman" w:hAnsi="Times New Roman" w:cs="Times New Roman"/>
          <w:sz w:val="20"/>
          <w:szCs w:val="16"/>
        </w:rPr>
        <w:t xml:space="preserve">face </w:t>
      </w:r>
      <w:r w:rsidRPr="003F2837">
        <w:rPr>
          <w:rFonts w:ascii="Times New Roman" w:eastAsia="Times New Roman" w:hAnsi="Times New Roman" w:cs="Times New Roman"/>
          <w:sz w:val="20"/>
          <w:szCs w:val="16"/>
        </w:rPr>
        <w:t>challenge</w:t>
      </w:r>
      <w:r>
        <w:rPr>
          <w:rFonts w:ascii="Times New Roman" w:eastAsia="Times New Roman" w:hAnsi="Times New Roman" w:cs="Times New Roman"/>
          <w:sz w:val="20"/>
          <w:szCs w:val="16"/>
        </w:rPr>
        <w:t>s</w:t>
      </w:r>
      <w:r w:rsidRPr="003F2837">
        <w:rPr>
          <w:rFonts w:ascii="Times New Roman" w:eastAsia="Times New Roman" w:hAnsi="Times New Roman" w:cs="Times New Roman"/>
          <w:sz w:val="20"/>
          <w:szCs w:val="16"/>
        </w:rPr>
        <w:t xml:space="preserve"> o</w:t>
      </w:r>
      <w:r>
        <w:rPr>
          <w:rFonts w:ascii="Times New Roman" w:eastAsia="Times New Roman" w:hAnsi="Times New Roman" w:cs="Times New Roman"/>
          <w:sz w:val="20"/>
          <w:szCs w:val="16"/>
        </w:rPr>
        <w:t>n</w:t>
      </w:r>
      <w:r w:rsidRPr="003F2837">
        <w:rPr>
          <w:rFonts w:ascii="Times New Roman" w:eastAsia="Times New Roman" w:hAnsi="Times New Roman" w:cs="Times New Roman"/>
          <w:sz w:val="20"/>
          <w:szCs w:val="16"/>
        </w:rPr>
        <w:t xml:space="preserve"> resolving the integer ambiguity. If RAN considers introducing this new measurement, both challenges need to be solved. For the first challenge, carrier phase may be reported for more than one dominant component, while for the later, differential measurements of carrier phase may be considered, or alternatively, assist</w:t>
      </w:r>
      <w:r>
        <w:rPr>
          <w:rFonts w:ascii="Times New Roman" w:eastAsia="Times New Roman" w:hAnsi="Times New Roman" w:cs="Times New Roman"/>
          <w:sz w:val="20"/>
          <w:szCs w:val="16"/>
        </w:rPr>
        <w:t>ance to</w:t>
      </w:r>
      <w:r w:rsidRPr="003F2837">
        <w:rPr>
          <w:rFonts w:ascii="Times New Roman" w:eastAsia="Times New Roman" w:hAnsi="Times New Roman" w:cs="Times New Roman"/>
          <w:sz w:val="20"/>
          <w:szCs w:val="16"/>
        </w:rPr>
        <w:t xml:space="preserve"> the UE/gNB </w:t>
      </w:r>
      <w:r>
        <w:rPr>
          <w:rFonts w:ascii="Times New Roman" w:eastAsia="Times New Roman" w:hAnsi="Times New Roman" w:cs="Times New Roman"/>
          <w:sz w:val="20"/>
          <w:szCs w:val="16"/>
        </w:rPr>
        <w:t xml:space="preserve">must be provided </w:t>
      </w:r>
      <w:r w:rsidRPr="003F2837">
        <w:rPr>
          <w:rFonts w:ascii="Times New Roman" w:eastAsia="Times New Roman" w:hAnsi="Times New Roman" w:cs="Times New Roman"/>
          <w:sz w:val="20"/>
          <w:szCs w:val="16"/>
        </w:rPr>
        <w:t>to derive the integer ambiguity w/o AI</w:t>
      </w:r>
      <w:r>
        <w:rPr>
          <w:rFonts w:ascii="Times New Roman" w:eastAsia="Times New Roman" w:hAnsi="Times New Roman" w:cs="Times New Roman"/>
          <w:sz w:val="20"/>
          <w:szCs w:val="16"/>
        </w:rPr>
        <w:t>/</w:t>
      </w:r>
      <w:r w:rsidRPr="003F2837">
        <w:rPr>
          <w:rFonts w:ascii="Times New Roman" w:eastAsia="Times New Roman" w:hAnsi="Times New Roman" w:cs="Times New Roman"/>
          <w:sz w:val="20"/>
          <w:szCs w:val="16"/>
        </w:rPr>
        <w:t xml:space="preserve">ML. </w:t>
      </w:r>
    </w:p>
    <w:p w14:paraId="49646C43" w14:textId="77777777" w:rsidR="00492F14" w:rsidRDefault="00492F14" w:rsidP="005B159A">
      <w:pPr>
        <w:pStyle w:val="NORMALTdocNokia"/>
        <w:rPr>
          <w:szCs w:val="16"/>
        </w:rPr>
      </w:pPr>
    </w:p>
    <w:p w14:paraId="38709197" w14:textId="6219E8FD" w:rsidR="00492F14" w:rsidRPr="00492F14" w:rsidRDefault="00492F14" w:rsidP="005B159A">
      <w:pPr>
        <w:pStyle w:val="Heading4"/>
      </w:pPr>
      <w:r>
        <w:t>Channel impulse response</w:t>
      </w:r>
    </w:p>
    <w:p w14:paraId="675CCDA7" w14:textId="1ECCDC68" w:rsidR="005B159A" w:rsidRPr="007060CB" w:rsidRDefault="005B159A" w:rsidP="005B159A">
      <w:pPr>
        <w:pStyle w:val="NORMALTdocNokia"/>
        <w:rPr>
          <w:szCs w:val="16"/>
        </w:rPr>
      </w:pPr>
      <w:r w:rsidRPr="007060CB">
        <w:rPr>
          <w:szCs w:val="16"/>
        </w:rPr>
        <w:t xml:space="preserve">Based on evaluation results from R1-2307242, </w:t>
      </w:r>
      <w:r w:rsidR="001D46CF" w:rsidRPr="007060CB">
        <w:rPr>
          <w:szCs w:val="16"/>
        </w:rPr>
        <w:t xml:space="preserve">a </w:t>
      </w:r>
      <w:r w:rsidR="00F24963" w:rsidRPr="007060CB">
        <w:rPr>
          <w:szCs w:val="16"/>
        </w:rPr>
        <w:t>comparison</w:t>
      </w:r>
      <w:r w:rsidRPr="007060CB">
        <w:rPr>
          <w:szCs w:val="16"/>
        </w:rPr>
        <w:t xml:space="preserve"> </w:t>
      </w:r>
      <w:r w:rsidR="00074DFB" w:rsidRPr="007060CB">
        <w:rPr>
          <w:szCs w:val="16"/>
        </w:rPr>
        <w:t>of</w:t>
      </w:r>
      <w:r w:rsidRPr="007060CB">
        <w:rPr>
          <w:szCs w:val="16"/>
        </w:rPr>
        <w:t xml:space="preserve"> the performance of ML model considering as input: (1) CIR (complex values) versus (2) PDP (real values) for the cases of direct positioning and assisted positioning </w:t>
      </w:r>
      <w:r w:rsidR="00421096" w:rsidRPr="007060CB">
        <w:rPr>
          <w:szCs w:val="16"/>
        </w:rPr>
        <w:t>(e.g.,</w:t>
      </w:r>
      <w:r w:rsidRPr="007060CB">
        <w:rPr>
          <w:szCs w:val="16"/>
        </w:rPr>
        <w:t>LoS/NLoS indicator</w:t>
      </w:r>
      <w:r w:rsidR="00421096" w:rsidRPr="007060CB">
        <w:rPr>
          <w:szCs w:val="16"/>
        </w:rPr>
        <w:t>)</w:t>
      </w:r>
      <w:r w:rsidRPr="007060CB">
        <w:rPr>
          <w:szCs w:val="16"/>
        </w:rPr>
        <w:t xml:space="preserve"> as well as a variety of scenarios with different setting parameters (depicted in </w:t>
      </w:r>
      <w:r w:rsidR="001C3AAC">
        <w:rPr>
          <w:szCs w:val="16"/>
        </w:rPr>
        <w:fldChar w:fldCharType="begin"/>
      </w:r>
      <w:r w:rsidR="001C3AAC">
        <w:rPr>
          <w:szCs w:val="16"/>
        </w:rPr>
        <w:instrText xml:space="preserve"> REF _Ref189840514 \h </w:instrText>
      </w:r>
      <w:r w:rsidR="001C3AAC">
        <w:rPr>
          <w:szCs w:val="16"/>
        </w:rPr>
      </w:r>
      <w:r w:rsidR="001C3AAC">
        <w:rPr>
          <w:szCs w:val="16"/>
        </w:rPr>
        <w:fldChar w:fldCharType="separate"/>
      </w:r>
      <w:r w:rsidR="001C3AAC">
        <w:t xml:space="preserve">Table </w:t>
      </w:r>
      <w:r w:rsidR="001C3AAC">
        <w:rPr>
          <w:noProof/>
        </w:rPr>
        <w:t>3</w:t>
      </w:r>
      <w:r w:rsidR="001C3AAC">
        <w:rPr>
          <w:szCs w:val="16"/>
        </w:rPr>
        <w:fldChar w:fldCharType="end"/>
      </w:r>
      <w:r w:rsidRPr="007060CB">
        <w:rPr>
          <w:szCs w:val="16"/>
        </w:rPr>
        <w:t>). Here, the number of antennas is 1,</w:t>
      </w:r>
      <w:r w:rsidR="007015E7">
        <w:rPr>
          <w:szCs w:val="16"/>
        </w:rPr>
        <w:t xml:space="preserve"> the truncation is done at</w:t>
      </w:r>
      <w:r w:rsidRPr="007060CB">
        <w:rPr>
          <w:szCs w:val="16"/>
        </w:rPr>
        <w:t xml:space="preserve"> </w:t>
      </w:r>
      <w:r w:rsidRPr="007060CB">
        <w:rPr>
          <w:rStyle w:val="ui-provider"/>
          <w:szCs w:val="16"/>
        </w:rPr>
        <w:t xml:space="preserve">Nt = 128 </w:t>
      </w:r>
      <w:r w:rsidR="001C2A6D" w:rsidRPr="007060CB">
        <w:rPr>
          <w:rStyle w:val="ui-provider"/>
          <w:szCs w:val="16"/>
        </w:rPr>
        <w:t>without</w:t>
      </w:r>
      <w:r w:rsidRPr="007060CB">
        <w:rPr>
          <w:rStyle w:val="ui-provider"/>
          <w:szCs w:val="16"/>
        </w:rPr>
        <w:t xml:space="preserve"> subsampling.</w:t>
      </w:r>
    </w:p>
    <w:p w14:paraId="6E4A6ABD" w14:textId="77777777" w:rsidR="005B159A" w:rsidRPr="00C859C5" w:rsidRDefault="005B159A" w:rsidP="005B159A">
      <w:pPr>
        <w:pStyle w:val="NORMALTdocNokia"/>
      </w:pPr>
    </w:p>
    <w:p w14:paraId="61CF6C34" w14:textId="7B8E20E8" w:rsidR="00206FB2" w:rsidRDefault="00206FB2" w:rsidP="003F2837">
      <w:pPr>
        <w:pStyle w:val="Caption"/>
        <w:keepNext/>
        <w:jc w:val="center"/>
      </w:pPr>
      <w:bookmarkStart w:id="1157" w:name="_Ref189840514"/>
      <w:r>
        <w:t xml:space="preserve">Table </w:t>
      </w:r>
      <w:r>
        <w:fldChar w:fldCharType="begin"/>
      </w:r>
      <w:r>
        <w:instrText xml:space="preserve"> SEQ Table \* ARABIC </w:instrText>
      </w:r>
      <w:r>
        <w:fldChar w:fldCharType="separate"/>
      </w:r>
      <w:r w:rsidR="007757C2">
        <w:rPr>
          <w:noProof/>
        </w:rPr>
        <w:t>4</w:t>
      </w:r>
      <w:r>
        <w:fldChar w:fldCharType="end"/>
      </w:r>
      <w:bookmarkEnd w:id="1157"/>
      <w:r>
        <w:t xml:space="preserve"> - Description of scenarios used to compare the performance of CIR and PDP.</w:t>
      </w:r>
    </w:p>
    <w:tbl>
      <w:tblPr>
        <w:tblW w:w="8096" w:type="dxa"/>
        <w:jc w:val="center"/>
        <w:tblLook w:val="04A0" w:firstRow="1" w:lastRow="0" w:firstColumn="1" w:lastColumn="0" w:noHBand="0" w:noVBand="1"/>
      </w:tblPr>
      <w:tblGrid>
        <w:gridCol w:w="1816"/>
        <w:gridCol w:w="1480"/>
        <w:gridCol w:w="960"/>
        <w:gridCol w:w="960"/>
        <w:gridCol w:w="960"/>
        <w:gridCol w:w="960"/>
        <w:gridCol w:w="960"/>
      </w:tblGrid>
      <w:tr w:rsidR="005B159A" w:rsidRPr="00C96C1C" w14:paraId="45FE148E" w14:textId="77777777" w:rsidTr="00640535">
        <w:trPr>
          <w:trHeight w:val="300"/>
          <w:jc w:val="center"/>
        </w:trPr>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DC427" w14:textId="3FACF745" w:rsidR="005B159A" w:rsidRPr="007060CB" w:rsidRDefault="00206FB2" w:rsidP="00640535">
            <w:pPr>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Scenarios</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78AF0CC"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4499C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CC2EB4"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2866D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FE0978"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BDFF75"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6</w:t>
            </w:r>
          </w:p>
        </w:tc>
      </w:tr>
      <w:tr w:rsidR="005B159A" w:rsidRPr="00C96C1C" w14:paraId="23317119"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F675863"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Clutter density </w:t>
            </w:r>
          </w:p>
        </w:tc>
        <w:tc>
          <w:tcPr>
            <w:tcW w:w="1480" w:type="dxa"/>
            <w:tcBorders>
              <w:top w:val="nil"/>
              <w:left w:val="nil"/>
              <w:bottom w:val="single" w:sz="4" w:space="0" w:color="auto"/>
              <w:right w:val="single" w:sz="4" w:space="0" w:color="auto"/>
            </w:tcBorders>
            <w:shd w:val="clear" w:color="auto" w:fill="auto"/>
            <w:noWrap/>
            <w:vAlign w:val="center"/>
            <w:hideMark/>
          </w:tcPr>
          <w:p w14:paraId="7AB6AEC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4D5BAF7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5167DB8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185D755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546BD71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48273538"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r>
      <w:tr w:rsidR="005B159A" w:rsidRPr="00C96C1C" w14:paraId="5799B287"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ACC980F"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N. of TRPs </w:t>
            </w:r>
          </w:p>
        </w:tc>
        <w:tc>
          <w:tcPr>
            <w:tcW w:w="1480" w:type="dxa"/>
            <w:tcBorders>
              <w:top w:val="nil"/>
              <w:left w:val="nil"/>
              <w:bottom w:val="single" w:sz="4" w:space="0" w:color="auto"/>
              <w:right w:val="single" w:sz="4" w:space="0" w:color="auto"/>
            </w:tcBorders>
            <w:shd w:val="clear" w:color="auto" w:fill="auto"/>
            <w:noWrap/>
            <w:vAlign w:val="center"/>
            <w:hideMark/>
          </w:tcPr>
          <w:p w14:paraId="55F2585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D33896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4D2AE3B2"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016E151C"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72C86C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023C1FB9"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r>
    </w:tbl>
    <w:p w14:paraId="3E62D956" w14:textId="77777777" w:rsidR="005B159A" w:rsidRDefault="005B159A" w:rsidP="005B159A">
      <w:pPr>
        <w:pStyle w:val="Proposalstylenokia2023"/>
        <w:numPr>
          <w:ilvl w:val="0"/>
          <w:numId w:val="0"/>
        </w:numPr>
        <w:rPr>
          <w:b w:val="0"/>
          <w:bCs w:val="0"/>
        </w:rPr>
      </w:pPr>
    </w:p>
    <w:bookmarkStart w:id="1158" w:name="_Toc162863491"/>
    <w:bookmarkStart w:id="1159" w:name="_Toc163171424"/>
    <w:bookmarkStart w:id="1160" w:name="_Toc163171629"/>
    <w:bookmarkStart w:id="1161" w:name="_Toc163171708"/>
    <w:p w14:paraId="71387F1F" w14:textId="49143BBF" w:rsidR="005B159A" w:rsidRPr="007060CB" w:rsidRDefault="00197427" w:rsidP="00901E53">
      <w:pPr>
        <w:pStyle w:val="NORMALTdocNokia"/>
        <w:rPr>
          <w:b/>
          <w:bCs/>
        </w:rPr>
      </w:pPr>
      <w:r w:rsidRPr="007060CB">
        <w:rPr>
          <w:b/>
          <w:bCs/>
        </w:rPr>
        <w:fldChar w:fldCharType="begin"/>
      </w:r>
      <w:r w:rsidRPr="007060CB">
        <w:instrText xml:space="preserve"> REF _Ref163038924 \h </w:instrText>
      </w:r>
      <w:r w:rsidR="00827385" w:rsidRPr="007060CB">
        <w:instrText xml:space="preserve"> \* MERGEFORMAT </w:instrText>
      </w:r>
      <w:r w:rsidRPr="007060CB">
        <w:rPr>
          <w:b/>
          <w:bCs/>
        </w:rPr>
      </w:r>
      <w:r w:rsidRPr="007060CB">
        <w:rPr>
          <w:b/>
          <w:bCs/>
        </w:rPr>
        <w:fldChar w:fldCharType="separate"/>
      </w:r>
      <w:r w:rsidR="00E76222" w:rsidRPr="007060CB">
        <w:t xml:space="preserve">Figure </w:t>
      </w:r>
      <w:r w:rsidR="00E76222">
        <w:rPr>
          <w:noProof/>
        </w:rPr>
        <w:t>2</w:t>
      </w:r>
      <w:r w:rsidRPr="007060CB">
        <w:rPr>
          <w:b/>
          <w:bCs/>
        </w:rPr>
        <w:fldChar w:fldCharType="end"/>
      </w:r>
      <w:r w:rsidR="005B159A" w:rsidRPr="007060CB">
        <w:t xml:space="preserve"> </w:t>
      </w:r>
      <w:r w:rsidR="0046144F">
        <w:t xml:space="preserve">represents the performance comparison between CIR and PDP </w:t>
      </w:r>
      <w:r w:rsidR="002E35F5" w:rsidRPr="007060CB">
        <w:t>for direct AI/ML positioning</w:t>
      </w:r>
      <w:r w:rsidR="0046144F">
        <w:t>. T</w:t>
      </w:r>
      <w:r w:rsidR="002D7DB9" w:rsidRPr="007060CB">
        <w:t xml:space="preserve">he </w:t>
      </w:r>
      <w:r w:rsidR="00CD5261" w:rsidRPr="007060CB">
        <w:t>result</w:t>
      </w:r>
      <w:r w:rsidR="002D7DB9" w:rsidRPr="007060CB">
        <w:t xml:space="preserve"> </w:t>
      </w:r>
      <w:r w:rsidR="0046144F">
        <w:t xml:space="preserve">indicates that both </w:t>
      </w:r>
      <w:r w:rsidR="005B159A" w:rsidRPr="007060CB">
        <w:t xml:space="preserve">provide roughly similar performance with some enhancement using CIR in some </w:t>
      </w:r>
      <w:r w:rsidR="00484209" w:rsidRPr="007060CB">
        <w:t>specific scenarios</w:t>
      </w:r>
      <w:r w:rsidR="005B159A" w:rsidRPr="007060CB">
        <w:t xml:space="preserve"> (especially for direct positioning case). However, the model with CIR as input has higher overhead compared to PDP</w:t>
      </w:r>
      <w:r w:rsidR="00AF7587" w:rsidRPr="007060CB">
        <w:t>, speci</w:t>
      </w:r>
      <w:r w:rsidR="00FF0BAA" w:rsidRPr="007060CB">
        <w:t>fic</w:t>
      </w:r>
      <w:r w:rsidR="00AF7587" w:rsidRPr="007060CB">
        <w:t>ally if the number of antennas is increased</w:t>
      </w:r>
      <w:r w:rsidR="002E5C5D" w:rsidRPr="007060CB">
        <w:t>.</w:t>
      </w:r>
      <w:r w:rsidR="004E16DF" w:rsidRPr="007060CB">
        <w:t xml:space="preserve"> In </w:t>
      </w:r>
      <w:r w:rsidR="004E16DF" w:rsidRPr="007060CB">
        <w:rPr>
          <w:b/>
          <w:bCs/>
        </w:rPr>
        <w:fldChar w:fldCharType="begin"/>
      </w:r>
      <w:r w:rsidR="004E16DF" w:rsidRPr="007060CB">
        <w:instrText xml:space="preserve"> REF _Ref163039299 \h  \* MERGEFORMAT </w:instrText>
      </w:r>
      <w:r w:rsidR="004E16DF" w:rsidRPr="007060CB">
        <w:rPr>
          <w:b/>
          <w:bCs/>
        </w:rPr>
      </w:r>
      <w:r w:rsidR="004E16DF" w:rsidRPr="007060CB">
        <w:rPr>
          <w:b/>
          <w:bCs/>
        </w:rPr>
        <w:fldChar w:fldCharType="separate"/>
      </w:r>
      <w:r w:rsidR="00E76222" w:rsidRPr="007060CB">
        <w:t xml:space="preserve">Figure </w:t>
      </w:r>
      <w:r w:rsidR="00E76222">
        <w:t>3</w:t>
      </w:r>
      <w:r w:rsidR="004E16DF" w:rsidRPr="007060CB">
        <w:rPr>
          <w:b/>
          <w:bCs/>
        </w:rPr>
        <w:fldChar w:fldCharType="end"/>
      </w:r>
      <w:r w:rsidR="00FA4A46" w:rsidRPr="007060CB">
        <w:t xml:space="preserve">, </w:t>
      </w:r>
      <w:r w:rsidR="000C1F2F" w:rsidRPr="007060CB">
        <w:t>a similar performance is observed</w:t>
      </w:r>
      <w:r w:rsidR="00460B78">
        <w:t xml:space="preserve"> </w:t>
      </w:r>
      <w:r w:rsidR="00827E7A">
        <w:t>in</w:t>
      </w:r>
      <w:r w:rsidR="00460B78">
        <w:t xml:space="preserve"> AI/ML assisted positioning</w:t>
      </w:r>
      <w:r w:rsidR="000C1F2F" w:rsidRPr="007060CB">
        <w:t xml:space="preserve"> </w:t>
      </w:r>
      <w:r w:rsidR="00827E7A">
        <w:t>for</w:t>
      </w:r>
      <w:r w:rsidR="00827E7A" w:rsidRPr="007060CB">
        <w:t xml:space="preserve"> </w:t>
      </w:r>
      <w:r w:rsidR="000C1F2F" w:rsidRPr="007060CB">
        <w:t>the LOS/NLOS indicator</w:t>
      </w:r>
      <w:r w:rsidR="00CF2398" w:rsidRPr="007060CB">
        <w:t>, in some scenarios PDP outperforms a little bit to CIR</w:t>
      </w:r>
      <w:r w:rsidR="0014517B" w:rsidRPr="007060CB">
        <w:t xml:space="preserve">. However, the same </w:t>
      </w:r>
      <w:r w:rsidR="000102F6" w:rsidRPr="007060CB">
        <w:t xml:space="preserve">observation remains, </w:t>
      </w:r>
      <w:r w:rsidR="004255D9" w:rsidRPr="007060CB">
        <w:t>the main impact of CIR is the additiona</w:t>
      </w:r>
      <w:r w:rsidR="0053332A" w:rsidRPr="007060CB">
        <w:t>l overhead</w:t>
      </w:r>
      <w:r w:rsidR="00BF112F" w:rsidRPr="007060CB">
        <w:t xml:space="preserve"> to be required for reporting</w:t>
      </w:r>
      <w:r w:rsidR="005B159A" w:rsidRPr="007060CB">
        <w:t>.</w:t>
      </w:r>
      <w:bookmarkEnd w:id="1158"/>
      <w:bookmarkEnd w:id="1159"/>
      <w:bookmarkEnd w:id="1160"/>
      <w:bookmarkEnd w:id="1161"/>
      <w:r w:rsidR="005B159A" w:rsidRPr="007060CB">
        <w:t xml:space="preserve"> </w:t>
      </w:r>
    </w:p>
    <w:p w14:paraId="1F71C206" w14:textId="77777777" w:rsidR="005B159A" w:rsidRDefault="005B159A" w:rsidP="005B159A">
      <w:pPr>
        <w:pStyle w:val="Proposalstylenokia2023"/>
        <w:numPr>
          <w:ilvl w:val="0"/>
          <w:numId w:val="0"/>
        </w:numPr>
        <w:rPr>
          <w:b w:val="0"/>
          <w:bCs w:val="0"/>
        </w:rPr>
      </w:pPr>
    </w:p>
    <w:p w14:paraId="083E0734" w14:textId="5A6904C0" w:rsidR="00747C21" w:rsidRDefault="00C138DE" w:rsidP="00CA5829">
      <w:pPr>
        <w:keepNext/>
        <w:jc w:val="center"/>
      </w:pPr>
      <w:r>
        <w:rPr>
          <w:noProof/>
        </w:rPr>
        <w:drawing>
          <wp:inline distT="0" distB="0" distL="0" distR="0" wp14:anchorId="17A1C81F" wp14:editId="711A4028">
            <wp:extent cx="2982434" cy="2369177"/>
            <wp:effectExtent l="0" t="0" r="8890" b="0"/>
            <wp:docPr id="548314995" name="Picture 1" descr="A black and white graphic with whit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314995" name="Picture 1" descr="A black and white graphic with white lines&#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24399" cy="2402513"/>
                    </a:xfrm>
                    <a:prstGeom prst="rect">
                      <a:avLst/>
                    </a:prstGeom>
                  </pic:spPr>
                </pic:pic>
              </a:graphicData>
            </a:graphic>
          </wp:inline>
        </w:drawing>
      </w:r>
    </w:p>
    <w:p w14:paraId="6A2D1A19" w14:textId="4CD61E34" w:rsidR="005B159A" w:rsidRPr="007060CB" w:rsidRDefault="00747C21" w:rsidP="00747C21">
      <w:pPr>
        <w:pStyle w:val="Caption"/>
        <w:jc w:val="center"/>
        <w:rPr>
          <w:sz w:val="20"/>
          <w:szCs w:val="20"/>
        </w:rPr>
      </w:pPr>
      <w:bookmarkStart w:id="1162" w:name="_Ref163038924"/>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D017C3">
        <w:rPr>
          <w:noProof/>
          <w:sz w:val="20"/>
          <w:szCs w:val="20"/>
        </w:rPr>
        <w:t>2</w:t>
      </w:r>
      <w:r w:rsidRPr="007060CB">
        <w:rPr>
          <w:sz w:val="20"/>
          <w:szCs w:val="20"/>
        </w:rPr>
        <w:fldChar w:fldCharType="end"/>
      </w:r>
      <w:bookmarkEnd w:id="1162"/>
      <w:r w:rsidRPr="007060CB">
        <w:rPr>
          <w:sz w:val="20"/>
          <w:szCs w:val="20"/>
        </w:rPr>
        <w:t xml:space="preserve"> - Positioning performance for Direct AI/ML positioning.</w:t>
      </w:r>
    </w:p>
    <w:p w14:paraId="5F4F1A94" w14:textId="77777777" w:rsidR="005B159A" w:rsidRDefault="005B159A" w:rsidP="005B159A">
      <w:pPr>
        <w:pStyle w:val="Proposalstylenokia2023"/>
        <w:numPr>
          <w:ilvl w:val="0"/>
          <w:numId w:val="0"/>
        </w:numPr>
        <w:ind w:left="720"/>
      </w:pPr>
    </w:p>
    <w:p w14:paraId="18027B16" w14:textId="6B2D6852" w:rsidR="00747C21" w:rsidRDefault="00B932F8" w:rsidP="00CA5829">
      <w:pPr>
        <w:keepNext/>
        <w:jc w:val="center"/>
      </w:pPr>
      <w:r>
        <w:rPr>
          <w:noProof/>
        </w:rPr>
        <w:drawing>
          <wp:inline distT="0" distB="0" distL="0" distR="0" wp14:anchorId="1B088BB7" wp14:editId="5C562D71">
            <wp:extent cx="2980792" cy="2368800"/>
            <wp:effectExtent l="0" t="0" r="0" b="0"/>
            <wp:docPr id="1188392089" name="Picture 2" descr="A black and white pixelated image of a bar cod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392089" name="Picture 2" descr="A black and white pixelated image of a bar code&#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0792" cy="2368800"/>
                    </a:xfrm>
                    <a:prstGeom prst="rect">
                      <a:avLst/>
                    </a:prstGeom>
                  </pic:spPr>
                </pic:pic>
              </a:graphicData>
            </a:graphic>
          </wp:inline>
        </w:drawing>
      </w:r>
    </w:p>
    <w:p w14:paraId="06B9AE1C" w14:textId="10E9A87F" w:rsidR="00DB3E4B" w:rsidRPr="007060CB" w:rsidRDefault="00747C21" w:rsidP="00747C21">
      <w:pPr>
        <w:pStyle w:val="Caption"/>
        <w:jc w:val="center"/>
        <w:rPr>
          <w:rFonts w:ascii="Times New Roman" w:eastAsia="Times New Roman" w:hAnsi="Times New Roman" w:cs="Times New Roman"/>
          <w:szCs w:val="18"/>
        </w:rPr>
      </w:pPr>
      <w:bookmarkStart w:id="1163" w:name="_Ref163039299"/>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517E76">
        <w:rPr>
          <w:noProof/>
          <w:sz w:val="20"/>
          <w:szCs w:val="20"/>
        </w:rPr>
        <w:t>3</w:t>
      </w:r>
      <w:r w:rsidRPr="007060CB">
        <w:rPr>
          <w:sz w:val="20"/>
          <w:szCs w:val="20"/>
        </w:rPr>
        <w:fldChar w:fldCharType="end"/>
      </w:r>
      <w:bookmarkEnd w:id="1163"/>
      <w:r w:rsidRPr="007060CB">
        <w:rPr>
          <w:sz w:val="20"/>
          <w:szCs w:val="20"/>
        </w:rPr>
        <w:t xml:space="preserve"> - LOS/NLOS indicator performance for AI/ML assisted positioning.</w:t>
      </w:r>
    </w:p>
    <w:p w14:paraId="460F98B3" w14:textId="77777777" w:rsidR="00DB3E4B" w:rsidRPr="00745A1E" w:rsidRDefault="00DB3E4B" w:rsidP="009D6A3A">
      <w:pPr>
        <w:rPr>
          <w:rFonts w:ascii="Times New Roman" w:eastAsia="Times New Roman" w:hAnsi="Times New Roman" w:cs="Times New Roman"/>
          <w:b/>
          <w:sz w:val="24"/>
          <w:szCs w:val="20"/>
        </w:rPr>
      </w:pPr>
    </w:p>
    <w:p w14:paraId="0F68A2D0" w14:textId="77777777" w:rsidR="004C3E17" w:rsidRPr="007060CB" w:rsidRDefault="004C3E17" w:rsidP="009D6A3A">
      <w:pPr>
        <w:rPr>
          <w:rFonts w:ascii="Times New Roman" w:eastAsia="Times New Roman" w:hAnsi="Times New Roman" w:cs="Times New Roman"/>
          <w:sz w:val="20"/>
          <w:szCs w:val="20"/>
        </w:rPr>
      </w:pPr>
    </w:p>
    <w:p w14:paraId="49849532" w14:textId="326E2663" w:rsidR="006551B2" w:rsidRPr="00147814" w:rsidRDefault="00076B46" w:rsidP="00F56643">
      <w:pPr>
        <w:pStyle w:val="Proposalstylenokia2023"/>
      </w:pPr>
      <w:bookmarkStart w:id="1164" w:name="_Toc163171425"/>
      <w:bookmarkStart w:id="1165" w:name="_Toc163171630"/>
      <w:bookmarkStart w:id="1166" w:name="_Toc163171709"/>
      <w:bookmarkStart w:id="1167" w:name="_Toc163195763"/>
      <w:bookmarkStart w:id="1168" w:name="_Toc163195960"/>
      <w:bookmarkStart w:id="1169" w:name="_Toc163200136"/>
      <w:bookmarkStart w:id="1170" w:name="_Toc163200443"/>
      <w:bookmarkStart w:id="1171" w:name="_Toc163200671"/>
      <w:bookmarkStart w:id="1172" w:name="_Toc163201125"/>
      <w:bookmarkStart w:id="1173" w:name="_Toc163201264"/>
      <w:bookmarkStart w:id="1174" w:name="_Toc163201428"/>
      <w:bookmarkStart w:id="1175" w:name="_Toc163201510"/>
      <w:bookmarkStart w:id="1176" w:name="_Toc163222480"/>
      <w:bookmarkStart w:id="1177" w:name="_Toc166192054"/>
      <w:bookmarkStart w:id="1178" w:name="_Toc166192119"/>
      <w:bookmarkStart w:id="1179" w:name="_Toc166192201"/>
      <w:bookmarkStart w:id="1180" w:name="_Toc166192255"/>
      <w:bookmarkStart w:id="1181" w:name="_Toc166192309"/>
      <w:bookmarkStart w:id="1182" w:name="_Toc166194128"/>
      <w:bookmarkStart w:id="1183" w:name="_Toc174106719"/>
      <w:bookmarkStart w:id="1184" w:name="_Toc178066401"/>
      <w:bookmarkStart w:id="1185" w:name="_Toc178507233"/>
      <w:bookmarkStart w:id="1186" w:name="_Toc178854799"/>
      <w:bookmarkStart w:id="1187" w:name="_Toc178947014"/>
      <w:bookmarkStart w:id="1188" w:name="_Toc181864547"/>
      <w:bookmarkStart w:id="1189" w:name="_Toc181864658"/>
      <w:bookmarkStart w:id="1190" w:name="_Toc181864889"/>
      <w:bookmarkStart w:id="1191" w:name="_Toc181960924"/>
      <w:bookmarkStart w:id="1192" w:name="_Toc181961073"/>
      <w:bookmarkStart w:id="1193" w:name="_Toc189838994"/>
      <w:bookmarkStart w:id="1194" w:name="_Toc189839058"/>
      <w:bookmarkStart w:id="1195" w:name="_Toc189839108"/>
      <w:bookmarkStart w:id="1196" w:name="_Toc189839156"/>
      <w:bookmarkStart w:id="1197" w:name="_Toc189839203"/>
      <w:bookmarkStart w:id="1198" w:name="_Toc194050190"/>
      <w:bookmarkStart w:id="1199" w:name="_Toc194063752"/>
      <w:bookmarkStart w:id="1200" w:name="_Toc194063822"/>
      <w:bookmarkStart w:id="1201" w:name="_Toc194074152"/>
      <w:bookmarkStart w:id="1202" w:name="_Toc194074272"/>
      <w:bookmarkStart w:id="1203" w:name="_Toc194074366"/>
      <w:bookmarkStart w:id="1204" w:name="_Toc194074470"/>
      <w:bookmarkStart w:id="1205" w:name="_Toc194074520"/>
      <w:bookmarkStart w:id="1206" w:name="_Toc194074880"/>
      <w:bookmarkStart w:id="1207" w:name="_Toc194075050"/>
      <w:r>
        <w:t xml:space="preserve">For all cases, </w:t>
      </w:r>
      <w:r w:rsidR="00745A1E" w:rsidRPr="00DB2A18">
        <w:t xml:space="preserve">CIR is not supported for </w:t>
      </w:r>
      <w:r w:rsidR="0046144F">
        <w:t>inference</w:t>
      </w:r>
      <w:r w:rsidR="00745A1E" w:rsidRPr="00DB2A18">
        <w:t xml:space="preserve"> input when the model running at the LMF-side</w:t>
      </w:r>
      <w:r w:rsidR="0046144F">
        <w:t>, gNB-side</w:t>
      </w:r>
      <w:r w:rsidR="00897109" w:rsidRPr="00DB2A18">
        <w:t xml:space="preserve"> or UE-side</w:t>
      </w:r>
      <w:r w:rsidR="00926A1C" w:rsidRPr="00DB2A18">
        <w:t xml:space="preserve"> cases</w:t>
      </w:r>
      <w:r w:rsidR="00745A1E" w:rsidRPr="00DB2A18">
        <w: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r w:rsidR="00124B4C">
        <w:t xml:space="preserve"> In addition, if first </w:t>
      </w:r>
      <w:r w:rsidR="00CD5985">
        <w:t>legacy RSCP/RSCPD are considered as inference input, the LoS determination and integer ambiguity needs to be studied.</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EAAA4D4" w14:textId="77777777" w:rsidR="00240A1B" w:rsidRDefault="00240A1B" w:rsidP="009D6A3A">
      <w:pPr>
        <w:rPr>
          <w:rFonts w:ascii="Times New Roman" w:eastAsia="Times New Roman" w:hAnsi="Times New Roman" w:cs="Times New Roman"/>
          <w:sz w:val="24"/>
          <w:szCs w:val="20"/>
        </w:rPr>
      </w:pPr>
    </w:p>
    <w:p w14:paraId="36D7AED4" w14:textId="12D17651" w:rsidR="00BD2EB5" w:rsidRDefault="00BD2EB5" w:rsidP="00C02C03">
      <w:pPr>
        <w:pStyle w:val="Heading2"/>
      </w:pPr>
      <w:r>
        <w:t>AI/ML model inference output</w:t>
      </w:r>
    </w:p>
    <w:p w14:paraId="653DCCFC" w14:textId="498C8F13" w:rsidR="006F7CA8" w:rsidRDefault="00D94EC3" w:rsidP="006F7CA8">
      <w:pPr>
        <w:pStyle w:val="Heading3"/>
        <w:ind w:left="709"/>
      </w:pPr>
      <w:r>
        <w:t>Case 3a</w:t>
      </w:r>
    </w:p>
    <w:p w14:paraId="64376CF8" w14:textId="6C3CA823" w:rsidR="005943FB" w:rsidRDefault="004D74B7" w:rsidP="005943FB">
      <w:pPr>
        <w:pStyle w:val="NORMALTdocNokia"/>
      </w:pPr>
      <w:r>
        <w:t>The</w:t>
      </w:r>
      <w:r w:rsidR="005943FB" w:rsidRPr="007060CB">
        <w:t xml:space="preserve"> output of the AI/ML model inference in Case 3a</w:t>
      </w:r>
      <w:r w:rsidR="00163973" w:rsidRPr="007060CB">
        <w:t xml:space="preserve"> </w:t>
      </w:r>
      <w:r w:rsidR="005943FB" w:rsidRPr="007060CB">
        <w:t>is a positioning-related intermediate feature</w:t>
      </w:r>
      <w:r w:rsidR="00DB4E5E" w:rsidRPr="007060CB">
        <w:t>.</w:t>
      </w:r>
      <w:r w:rsidR="000B3C58">
        <w:t xml:space="preserve"> RAN1 has agreed on the following</w:t>
      </w:r>
      <w:r w:rsidR="005355F5">
        <w:t xml:space="preserve"> </w:t>
      </w:r>
      <w:r w:rsidR="00DB4E5E" w:rsidRPr="007060CB">
        <w:t>two major intermediate features</w:t>
      </w:r>
      <w:r w:rsidR="005355F5">
        <w:t>:</w:t>
      </w:r>
      <w:r w:rsidR="00DB4E5E" w:rsidRPr="007060CB">
        <w:t xml:space="preserve"> LOS/NLOS indicator</w:t>
      </w:r>
      <w:r w:rsidR="00A61639">
        <w:t xml:space="preserve"> and timing information</w:t>
      </w:r>
      <w:r w:rsidR="005943FB" w:rsidRPr="007060CB">
        <w:t>.</w:t>
      </w:r>
    </w:p>
    <w:p w14:paraId="589B2CB1" w14:textId="77777777" w:rsidR="004506DA" w:rsidRDefault="004506DA" w:rsidP="005943FB">
      <w:pPr>
        <w:pStyle w:val="NORMALTdocNokia"/>
      </w:pPr>
    </w:p>
    <w:p w14:paraId="1E7C2F73" w14:textId="77777777" w:rsidR="007951FE" w:rsidRDefault="007951FE" w:rsidP="005943FB">
      <w:pPr>
        <w:pStyle w:val="NORMALTdocNokia"/>
      </w:pPr>
    </w:p>
    <w:tbl>
      <w:tblPr>
        <w:tblStyle w:val="TableGrid"/>
        <w:tblW w:w="0" w:type="auto"/>
        <w:tblLook w:val="04A0" w:firstRow="1" w:lastRow="0" w:firstColumn="1" w:lastColumn="0" w:noHBand="0" w:noVBand="1"/>
      </w:tblPr>
      <w:tblGrid>
        <w:gridCol w:w="9629"/>
      </w:tblGrid>
      <w:tr w:rsidR="00B216F0" w:rsidRPr="00B963B2" w14:paraId="434B9952" w14:textId="77777777" w:rsidTr="00B216F0">
        <w:tc>
          <w:tcPr>
            <w:tcW w:w="9629" w:type="dxa"/>
          </w:tcPr>
          <w:p w14:paraId="0EE71A9F" w14:textId="77777777" w:rsidR="007951FE" w:rsidRPr="00B963B2" w:rsidRDefault="007951FE" w:rsidP="007951FE">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52F4F531" w14:textId="77777777" w:rsidR="007951FE" w:rsidRPr="00B963B2" w:rsidRDefault="007951FE" w:rsidP="007951FE">
            <w:pPr>
              <w:rPr>
                <w:rFonts w:ascii="Times New Roman" w:hAnsi="Times New Roman" w:cs="Times New Roman"/>
                <w:sz w:val="20"/>
                <w:szCs w:val="20"/>
              </w:rPr>
            </w:pPr>
            <w:r w:rsidRPr="00B963B2">
              <w:rPr>
                <w:rFonts w:ascii="Times New Roman" w:hAnsi="Times New Roman" w:cs="Times New Roman"/>
                <w:sz w:val="20"/>
                <w:szCs w:val="20"/>
              </w:rPr>
              <w:t xml:space="preserve">For AI/ML assisted positioning Case 3a, at least LOS/NLOS indicator and/or timing information are supported for reporting. </w:t>
            </w:r>
          </w:p>
          <w:p w14:paraId="1A6F31D1" w14:textId="77777777" w:rsidR="007951FE" w:rsidRPr="00B963B2" w:rsidRDefault="007951FE"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LOS/NLOS indicator is reported, the indicator can be reported as soft indicator or hard indicator as defined in 38.214.</w:t>
            </w:r>
          </w:p>
          <w:p w14:paraId="36D6F0AC" w14:textId="77777777" w:rsidR="007951FE" w:rsidRPr="00B963B2" w:rsidRDefault="007951FE"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timing information is reported, the timing information at least can be reported via UL RTOA or gNB Rx-Tx time difference as defined in 38.215.</w:t>
            </w:r>
          </w:p>
          <w:p w14:paraId="6EDBD6D7" w14:textId="77777777" w:rsidR="007951FE" w:rsidRPr="00B963B2" w:rsidRDefault="007951FE"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Note: details of the report are pending further discussion.</w:t>
            </w:r>
          </w:p>
          <w:p w14:paraId="7A8E61D1" w14:textId="77777777" w:rsidR="00B216F0" w:rsidRPr="00B963B2" w:rsidRDefault="00B216F0" w:rsidP="005943FB">
            <w:pPr>
              <w:pStyle w:val="NORMALTdocNokia"/>
            </w:pPr>
          </w:p>
        </w:tc>
      </w:tr>
    </w:tbl>
    <w:p w14:paraId="1865298D" w14:textId="77777777" w:rsidR="00B216F0" w:rsidRDefault="00B216F0" w:rsidP="005943FB">
      <w:pPr>
        <w:pStyle w:val="NORMALTdocNokia"/>
      </w:pPr>
    </w:p>
    <w:p w14:paraId="4B81640A" w14:textId="77777777" w:rsidR="000D197F" w:rsidRDefault="000D197F" w:rsidP="000D197F">
      <w:pPr>
        <w:pStyle w:val="NORMALTdocNokia"/>
      </w:pPr>
      <w:r w:rsidRPr="007060CB">
        <w:t xml:space="preserve">The intermediate feature is reported by </w:t>
      </w:r>
      <w:r>
        <w:t>NG-RAN (</w:t>
      </w:r>
      <w:r w:rsidRPr="007060CB">
        <w:t>gNB</w:t>
      </w:r>
      <w:r>
        <w:t>)</w:t>
      </w:r>
      <w:r w:rsidRPr="007060CB">
        <w:t xml:space="preserve"> to LMF for estimating the UE position. The intermediate feature can be reported to LMF via reusing existing procedures in NRPPa.</w:t>
      </w:r>
    </w:p>
    <w:p w14:paraId="056C0E18" w14:textId="77777777" w:rsidR="000D197F" w:rsidRDefault="000D197F" w:rsidP="000D197F">
      <w:pPr>
        <w:pStyle w:val="NORMALTdocNokia"/>
      </w:pPr>
    </w:p>
    <w:p w14:paraId="580CEBF6" w14:textId="6D504168" w:rsidR="000D197F" w:rsidRDefault="00D42E71" w:rsidP="000D197F">
      <w:pPr>
        <w:pStyle w:val="NORMALTdocNokia"/>
      </w:pPr>
      <w:r>
        <w:t xml:space="preserve">In RAN1#119bis, several proposals were done during the meeting to distinguish between legacy methods and Rel-19 AIML. In our view, there is no benefit for LMF if such distinguishing </w:t>
      </w:r>
      <w:r w:rsidR="00D649F7">
        <w:t xml:space="preserve">is enabled. In addition, gNB has better information (e.g. channel characteristics) to do that type of assessment compared to LMF. In line with the previous statement, from RAN1 perspective, gNB is the entity hosting the AIML model, so the performance monitoring, which is up to implementation, may be enough to select between legacy method and Rel-19 AIML. So, the intermediate feature </w:t>
      </w:r>
      <w:r w:rsidR="006055A9">
        <w:t>reported</w:t>
      </w:r>
      <w:r w:rsidR="00D649F7">
        <w:t xml:space="preserve"> by </w:t>
      </w:r>
      <w:r w:rsidR="006055A9">
        <w:t>gNB must be</w:t>
      </w:r>
      <w:r w:rsidR="00D649F7">
        <w:t xml:space="preserve"> transparent </w:t>
      </w:r>
      <w:r w:rsidR="006055A9">
        <w:t>to</w:t>
      </w:r>
      <w:r w:rsidR="00D649F7">
        <w:t xml:space="preserve"> any indication, so LMF should expect always the best suitable intermediate feature without any further detail</w:t>
      </w:r>
      <w:r w:rsidR="006055A9">
        <w:t xml:space="preserve"> or related signalization</w:t>
      </w:r>
      <w:r w:rsidR="00D649F7">
        <w:t xml:space="preserve">.  </w:t>
      </w:r>
    </w:p>
    <w:p w14:paraId="3F86D031" w14:textId="77777777" w:rsidR="00C206B1" w:rsidRDefault="00C206B1" w:rsidP="00C206B1">
      <w:pPr>
        <w:pStyle w:val="Proposalstylenokia2023"/>
        <w:numPr>
          <w:ilvl w:val="0"/>
          <w:numId w:val="0"/>
        </w:numPr>
      </w:pPr>
    </w:p>
    <w:p w14:paraId="27A85602" w14:textId="1AFEAA92" w:rsidR="005A3EEC" w:rsidRDefault="00076B46" w:rsidP="003D14E0">
      <w:pPr>
        <w:pStyle w:val="Proposalstylenokia2023"/>
      </w:pPr>
      <w:bookmarkStart w:id="1208" w:name="_Toc181864549"/>
      <w:bookmarkStart w:id="1209" w:name="_Toc181864660"/>
      <w:bookmarkStart w:id="1210" w:name="_Toc181864891"/>
      <w:bookmarkStart w:id="1211" w:name="_Toc181960926"/>
      <w:bookmarkStart w:id="1212" w:name="_Toc181961075"/>
      <w:bookmarkStart w:id="1213" w:name="_Toc189838995"/>
      <w:bookmarkStart w:id="1214" w:name="_Toc189839059"/>
      <w:bookmarkStart w:id="1215" w:name="_Toc189839109"/>
      <w:bookmarkStart w:id="1216" w:name="_Toc189839157"/>
      <w:bookmarkStart w:id="1217" w:name="_Toc189839204"/>
      <w:bookmarkStart w:id="1218" w:name="_Toc194050191"/>
      <w:bookmarkStart w:id="1219" w:name="_Toc194063753"/>
      <w:bookmarkStart w:id="1220" w:name="_Toc194063823"/>
      <w:bookmarkStart w:id="1221" w:name="_Toc194074153"/>
      <w:bookmarkStart w:id="1222" w:name="_Toc194074273"/>
      <w:bookmarkStart w:id="1223" w:name="_Toc194074367"/>
      <w:bookmarkStart w:id="1224" w:name="_Toc194074471"/>
      <w:bookmarkStart w:id="1225" w:name="_Toc194074521"/>
      <w:bookmarkStart w:id="1226" w:name="_Toc194074881"/>
      <w:bookmarkStart w:id="1227" w:name="_Toc194075051"/>
      <w:r>
        <w:t>For Case 3a,</w:t>
      </w:r>
      <w:r w:rsidR="00BB7ED0" w:rsidRPr="005579E9">
        <w:t xml:space="preserve"> RAN1 should</w:t>
      </w:r>
      <w:r w:rsidR="00737E9A">
        <w:t xml:space="preserve"> not consider in the discussion aspects that </w:t>
      </w:r>
      <w:r w:rsidR="00D42E71">
        <w:t>are in</w:t>
      </w:r>
      <w:r w:rsidR="00737E9A">
        <w:t xml:space="preserve"> the scope of RAN</w:t>
      </w:r>
      <w:r w:rsidR="00D42E71">
        <w:t>3</w:t>
      </w:r>
      <w:r w:rsidR="00737E9A">
        <w:t>, e.g. distinguishing reporting whether the timing information is obtained by legacy method or by Rel-19 AI/ML.</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686C5B04" w14:textId="77777777" w:rsidR="007964A8" w:rsidRDefault="007964A8" w:rsidP="007964A8">
      <w:pPr>
        <w:pStyle w:val="Observationstylenokia2023"/>
        <w:numPr>
          <w:ilvl w:val="0"/>
          <w:numId w:val="0"/>
        </w:numPr>
      </w:pPr>
    </w:p>
    <w:p w14:paraId="671A2EBC" w14:textId="392F638C" w:rsidR="007964A8" w:rsidRPr="007964A8" w:rsidRDefault="007964A8" w:rsidP="007964A8">
      <w:pPr>
        <w:pStyle w:val="Proposalstylenokia2023"/>
      </w:pPr>
      <w:bookmarkStart w:id="1228" w:name="_Toc189838996"/>
      <w:bookmarkStart w:id="1229" w:name="_Toc189839060"/>
      <w:bookmarkStart w:id="1230" w:name="_Toc189839110"/>
      <w:bookmarkStart w:id="1231" w:name="_Toc189839158"/>
      <w:bookmarkStart w:id="1232" w:name="_Toc189839205"/>
      <w:bookmarkStart w:id="1233" w:name="_Toc194050192"/>
      <w:bookmarkStart w:id="1234" w:name="_Toc194063754"/>
      <w:bookmarkStart w:id="1235" w:name="_Toc194063824"/>
      <w:bookmarkStart w:id="1236" w:name="_Toc194074154"/>
      <w:bookmarkStart w:id="1237" w:name="_Toc194074274"/>
      <w:bookmarkStart w:id="1238" w:name="_Toc194074368"/>
      <w:bookmarkStart w:id="1239" w:name="_Toc194074472"/>
      <w:bookmarkStart w:id="1240" w:name="_Toc194074522"/>
      <w:bookmarkStart w:id="1241" w:name="_Toc194074882"/>
      <w:bookmarkStart w:id="1242" w:name="_Toc194075052"/>
      <w:r w:rsidRPr="007964A8">
        <w:rPr>
          <w:rStyle w:val="Strong"/>
          <w:b/>
          <w:bCs/>
        </w:rPr>
        <w:t>For Case 3a, gNB decides whether the measurements reported to LMF are outcomes of legacy measurements or produced by AI/ML operations.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DCCF988" w14:textId="77777777" w:rsidR="007964A8" w:rsidRDefault="007964A8" w:rsidP="00D12A70">
      <w:pPr>
        <w:pStyle w:val="Proposalstylenokia2023"/>
        <w:numPr>
          <w:ilvl w:val="0"/>
          <w:numId w:val="0"/>
        </w:numPr>
        <w:rPr>
          <w:rFonts w:cs="Times New Roman"/>
          <w:b w:val="0"/>
          <w:bCs w:val="0"/>
          <w:szCs w:val="20"/>
        </w:rPr>
      </w:pPr>
    </w:p>
    <w:p w14:paraId="72853572" w14:textId="1DD16233" w:rsidR="00CE7589" w:rsidRPr="00CE7589" w:rsidRDefault="00CE7589" w:rsidP="00D12A70">
      <w:pPr>
        <w:pStyle w:val="Proposalstylenokia2023"/>
        <w:numPr>
          <w:ilvl w:val="0"/>
          <w:numId w:val="0"/>
        </w:numPr>
        <w:rPr>
          <w:rFonts w:cs="Times New Roman"/>
          <w:b w:val="0"/>
          <w:bCs w:val="0"/>
          <w:szCs w:val="20"/>
        </w:rPr>
      </w:pPr>
      <w:r>
        <w:rPr>
          <w:rFonts w:cs="Times New Roman"/>
          <w:b w:val="0"/>
          <w:bCs w:val="0"/>
          <w:szCs w:val="20"/>
        </w:rPr>
        <w:t xml:space="preserve"> </w:t>
      </w:r>
    </w:p>
    <w:p w14:paraId="4690B758" w14:textId="77777777" w:rsidR="007D404F" w:rsidRPr="007060CB" w:rsidRDefault="007D404F" w:rsidP="00D12A70">
      <w:pPr>
        <w:pStyle w:val="Proposalstylenokia2023"/>
        <w:numPr>
          <w:ilvl w:val="0"/>
          <w:numId w:val="0"/>
        </w:numPr>
        <w:rPr>
          <w:rFonts w:cs="Times New Roman"/>
          <w:szCs w:val="20"/>
        </w:rPr>
      </w:pPr>
    </w:p>
    <w:p w14:paraId="08B2361A" w14:textId="686C65F1" w:rsidR="005C0DB5" w:rsidRDefault="00685EF4" w:rsidP="00D32A73">
      <w:pPr>
        <w:pStyle w:val="Heading3"/>
        <w:ind w:left="709"/>
      </w:pPr>
      <w:r>
        <w:t>Case 3b</w:t>
      </w:r>
    </w:p>
    <w:p w14:paraId="532590F3" w14:textId="3D32309E" w:rsidR="009203E8" w:rsidRPr="007060CB" w:rsidRDefault="009203E8" w:rsidP="00F41044">
      <w:pPr>
        <w:pStyle w:val="NORMALTdocNokia"/>
      </w:pPr>
      <w:r w:rsidRPr="007060CB">
        <w:t>The output of the AI/ML model inference in Case 3b</w:t>
      </w:r>
      <w:r w:rsidR="00D32A73" w:rsidRPr="007060CB">
        <w:t xml:space="preserve"> </w:t>
      </w:r>
      <w:r w:rsidRPr="007060CB">
        <w:t>is the estimation of UE position. As LMF deploys the AI/ML model in Case 3b, the estimated UE position is internally available at LMF without any specification impact.</w:t>
      </w:r>
    </w:p>
    <w:p w14:paraId="5E90CCBE" w14:textId="77777777" w:rsidR="008D5AF1" w:rsidRPr="007060CB" w:rsidRDefault="008D5AF1" w:rsidP="00F41044">
      <w:pPr>
        <w:pStyle w:val="NORMALTdocNokia"/>
      </w:pPr>
    </w:p>
    <w:p w14:paraId="68D9D931" w14:textId="58A88FFF" w:rsidR="008D5AF1" w:rsidRPr="007060CB" w:rsidRDefault="00811FC8" w:rsidP="00204DC0">
      <w:pPr>
        <w:pStyle w:val="Proposalstylenokia2023"/>
        <w:rPr>
          <w:rFonts w:cs="Times New Roman"/>
          <w:szCs w:val="20"/>
        </w:rPr>
      </w:pPr>
      <w:bookmarkStart w:id="1243" w:name="_Toc162863439"/>
      <w:bookmarkStart w:id="1244" w:name="_Toc163171429"/>
      <w:bookmarkStart w:id="1245" w:name="_Toc163171634"/>
      <w:bookmarkStart w:id="1246" w:name="_Toc163171713"/>
      <w:bookmarkStart w:id="1247" w:name="_Toc163195767"/>
      <w:bookmarkStart w:id="1248" w:name="_Toc163195964"/>
      <w:bookmarkStart w:id="1249" w:name="_Toc163200140"/>
      <w:bookmarkStart w:id="1250" w:name="_Toc163200447"/>
      <w:bookmarkStart w:id="1251" w:name="_Toc163200675"/>
      <w:bookmarkStart w:id="1252" w:name="_Toc163201129"/>
      <w:bookmarkStart w:id="1253" w:name="_Toc163201268"/>
      <w:bookmarkStart w:id="1254" w:name="_Toc163201432"/>
      <w:bookmarkStart w:id="1255" w:name="_Toc163201514"/>
      <w:bookmarkStart w:id="1256" w:name="_Toc163222483"/>
      <w:bookmarkStart w:id="1257" w:name="_Toc166192056"/>
      <w:bookmarkStart w:id="1258" w:name="_Toc166192121"/>
      <w:bookmarkStart w:id="1259" w:name="_Toc166192203"/>
      <w:bookmarkStart w:id="1260" w:name="_Toc166192257"/>
      <w:bookmarkStart w:id="1261" w:name="_Toc166192311"/>
      <w:bookmarkStart w:id="1262" w:name="_Toc166194130"/>
      <w:bookmarkStart w:id="1263" w:name="_Toc174106722"/>
      <w:bookmarkStart w:id="1264" w:name="_Toc178066403"/>
      <w:bookmarkStart w:id="1265" w:name="_Toc178507235"/>
      <w:bookmarkStart w:id="1266" w:name="_Toc178854801"/>
      <w:bookmarkStart w:id="1267" w:name="_Toc178947016"/>
      <w:bookmarkStart w:id="1268" w:name="_Toc181864551"/>
      <w:bookmarkStart w:id="1269" w:name="_Toc181864662"/>
      <w:bookmarkStart w:id="1270" w:name="_Toc181864893"/>
      <w:bookmarkStart w:id="1271" w:name="_Toc181960928"/>
      <w:bookmarkStart w:id="1272" w:name="_Toc181961077"/>
      <w:bookmarkStart w:id="1273" w:name="_Toc189838997"/>
      <w:bookmarkStart w:id="1274" w:name="_Toc189839061"/>
      <w:bookmarkStart w:id="1275" w:name="_Toc189839111"/>
      <w:bookmarkStart w:id="1276" w:name="_Toc189839159"/>
      <w:bookmarkStart w:id="1277" w:name="_Toc189839206"/>
      <w:bookmarkStart w:id="1278" w:name="_Toc194050193"/>
      <w:bookmarkStart w:id="1279" w:name="_Toc194063755"/>
      <w:bookmarkStart w:id="1280" w:name="_Toc194063825"/>
      <w:bookmarkStart w:id="1281" w:name="_Toc194074155"/>
      <w:bookmarkStart w:id="1282" w:name="_Toc194074275"/>
      <w:bookmarkStart w:id="1283" w:name="_Toc194074369"/>
      <w:bookmarkStart w:id="1284" w:name="_Toc194074473"/>
      <w:bookmarkStart w:id="1285" w:name="_Toc194074523"/>
      <w:bookmarkStart w:id="1286" w:name="_Toc194074883"/>
      <w:bookmarkStart w:id="1287" w:name="_Toc194075053"/>
      <w:r>
        <w:rPr>
          <w:rFonts w:cs="Times New Roman"/>
          <w:szCs w:val="20"/>
        </w:rPr>
        <w:t xml:space="preserve">For Case 3b, </w:t>
      </w:r>
      <w:r w:rsidR="00555820">
        <w:rPr>
          <w:rFonts w:cs="Times New Roman"/>
          <w:szCs w:val="20"/>
        </w:rPr>
        <w:t>n</w:t>
      </w:r>
      <w:r w:rsidR="008D5AF1" w:rsidRPr="007060CB">
        <w:rPr>
          <w:rFonts w:cs="Times New Roman"/>
          <w:szCs w:val="20"/>
        </w:rPr>
        <w:t xml:space="preserve">o </w:t>
      </w:r>
      <w:r w:rsidR="00492F14">
        <w:rPr>
          <w:rFonts w:cs="Times New Roman"/>
          <w:szCs w:val="20"/>
        </w:rPr>
        <w:t xml:space="preserve">RAN1 </w:t>
      </w:r>
      <w:r w:rsidR="008D5AF1" w:rsidRPr="007060CB">
        <w:rPr>
          <w:rFonts w:cs="Times New Roman"/>
          <w:szCs w:val="20"/>
        </w:rPr>
        <w:t xml:space="preserve">specification impact is expected for </w:t>
      </w:r>
      <w:r w:rsidR="00BE0E8A" w:rsidRPr="007060CB">
        <w:rPr>
          <w:rFonts w:cs="Times New Roman"/>
          <w:szCs w:val="20"/>
        </w:rPr>
        <w:t>inference</w:t>
      </w:r>
      <w:r w:rsidR="001F5E77">
        <w:rPr>
          <w:rFonts w:cs="Times New Roman"/>
          <w:szCs w:val="20"/>
        </w:rPr>
        <w:t xml:space="preserve"> output</w:t>
      </w:r>
      <w:r w:rsidR="00AF6862" w:rsidRPr="007060CB">
        <w:rPr>
          <w:rFonts w:cs="Times New Roman"/>
          <w:szCs w:val="20"/>
        </w:rPr>
        <w:t>.</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3ED4604D" w14:textId="77777777" w:rsidR="00D01806" w:rsidRPr="005C0DB5" w:rsidRDefault="00D01806" w:rsidP="00C02C03">
      <w:pPr>
        <w:rPr>
          <w:lang w:eastAsia="en-US"/>
        </w:rPr>
      </w:pPr>
    </w:p>
    <w:p w14:paraId="7F3BBAEB" w14:textId="198A1996" w:rsidR="00BD2EB5" w:rsidRPr="00502FD4" w:rsidRDefault="00FE60C4" w:rsidP="00C02C03">
      <w:pPr>
        <w:pStyle w:val="Heading2"/>
      </w:pPr>
      <w:r>
        <w:t>S</w:t>
      </w:r>
      <w:r w:rsidRPr="007262BE">
        <w:t>ignalling</w:t>
      </w:r>
      <w:r w:rsidR="00BD2EB5" w:rsidRPr="007262BE">
        <w:t xml:space="preserve"> and </w:t>
      </w:r>
      <w:r w:rsidR="00BD2EB5">
        <w:t>procedure</w:t>
      </w:r>
      <w:r w:rsidR="6F1E1933">
        <w:t>s</w:t>
      </w:r>
      <w:r w:rsidR="00BD2EB5" w:rsidRPr="007262BE">
        <w:t xml:space="preserve"> </w:t>
      </w:r>
      <w:r w:rsidR="0027275D">
        <w:t>for</w:t>
      </w:r>
      <w:r w:rsidR="00BD2EB5" w:rsidRPr="007262BE">
        <w:t xml:space="preserve"> inference</w:t>
      </w:r>
    </w:p>
    <w:p w14:paraId="75AA8B2D" w14:textId="18022708" w:rsidR="00FA78D9" w:rsidRDefault="003526EA" w:rsidP="00FA78D9">
      <w:pPr>
        <w:pStyle w:val="Heading3"/>
        <w:ind w:left="709"/>
      </w:pPr>
      <w:r>
        <w:t xml:space="preserve">Inference for </w:t>
      </w:r>
      <w:r w:rsidR="00691893">
        <w:t>Case 1</w:t>
      </w:r>
    </w:p>
    <w:p w14:paraId="1E0B3043" w14:textId="25A027CA" w:rsidR="631C139B" w:rsidRPr="007060CB" w:rsidRDefault="631C139B" w:rsidP="00167297">
      <w:pPr>
        <w:pStyle w:val="NORMALTdocNokia"/>
        <w:rPr>
          <w:szCs w:val="16"/>
        </w:rPr>
      </w:pPr>
      <w:r w:rsidRPr="007060CB">
        <w:rPr>
          <w:szCs w:val="16"/>
        </w:rPr>
        <w:t>For t</w:t>
      </w:r>
      <w:r w:rsidR="1EB2AD43" w:rsidRPr="007060CB">
        <w:rPr>
          <w:szCs w:val="16"/>
        </w:rPr>
        <w:t xml:space="preserve">he inference operation </w:t>
      </w:r>
      <w:r w:rsidR="59D5699D" w:rsidRPr="007060CB">
        <w:rPr>
          <w:szCs w:val="16"/>
        </w:rPr>
        <w:t xml:space="preserve">in </w:t>
      </w:r>
      <w:r w:rsidR="00691893">
        <w:rPr>
          <w:szCs w:val="16"/>
        </w:rPr>
        <w:t>Case 1</w:t>
      </w:r>
      <w:r w:rsidR="59D5699D" w:rsidRPr="007060CB">
        <w:rPr>
          <w:szCs w:val="16"/>
        </w:rPr>
        <w:t>, LMF would request UE</w:t>
      </w:r>
      <w:r w:rsidR="609184BE" w:rsidRPr="007060CB">
        <w:rPr>
          <w:szCs w:val="16"/>
        </w:rPr>
        <w:t xml:space="preserve"> to perform</w:t>
      </w:r>
      <w:r w:rsidR="0006790E" w:rsidRPr="007060CB">
        <w:rPr>
          <w:szCs w:val="16"/>
        </w:rPr>
        <w:t xml:space="preserve"> inference</w:t>
      </w:r>
      <w:r w:rsidR="609184BE" w:rsidRPr="007060CB" w:rsidDel="0006790E">
        <w:rPr>
          <w:szCs w:val="16"/>
        </w:rPr>
        <w:t xml:space="preserve"> </w:t>
      </w:r>
      <w:r w:rsidR="59D5699D" w:rsidRPr="007060CB">
        <w:rPr>
          <w:szCs w:val="16"/>
        </w:rPr>
        <w:t xml:space="preserve">e.g., </w:t>
      </w:r>
      <w:r w:rsidR="2CA7D9E6" w:rsidRPr="007060CB">
        <w:rPr>
          <w:szCs w:val="16"/>
        </w:rPr>
        <w:t>after LMF</w:t>
      </w:r>
      <w:r w:rsidR="0576C62E" w:rsidRPr="007060CB">
        <w:rPr>
          <w:szCs w:val="16"/>
        </w:rPr>
        <w:t xml:space="preserve"> </w:t>
      </w:r>
      <w:r w:rsidR="00F07666" w:rsidRPr="007060CB">
        <w:rPr>
          <w:szCs w:val="16"/>
        </w:rPr>
        <w:t>receiving</w:t>
      </w:r>
      <w:r w:rsidR="25DC2027" w:rsidRPr="007060CB">
        <w:rPr>
          <w:szCs w:val="16"/>
        </w:rPr>
        <w:t xml:space="preserve"> a</w:t>
      </w:r>
      <w:r w:rsidR="00D22882" w:rsidRPr="007060CB">
        <w:rPr>
          <w:szCs w:val="16"/>
        </w:rPr>
        <w:t xml:space="preserve"> location services</w:t>
      </w:r>
      <w:r w:rsidR="1EB2AD43" w:rsidRPr="007060CB">
        <w:rPr>
          <w:szCs w:val="16"/>
        </w:rPr>
        <w:t xml:space="preserve"> </w:t>
      </w:r>
      <w:r w:rsidR="00D22882" w:rsidRPr="007060CB">
        <w:rPr>
          <w:szCs w:val="16"/>
        </w:rPr>
        <w:t>(</w:t>
      </w:r>
      <w:r w:rsidR="1EB2AD43" w:rsidRPr="007060CB">
        <w:rPr>
          <w:szCs w:val="16"/>
        </w:rPr>
        <w:t>LCS</w:t>
      </w:r>
      <w:r w:rsidR="00D22882" w:rsidRPr="007060CB">
        <w:rPr>
          <w:szCs w:val="16"/>
        </w:rPr>
        <w:t>)</w:t>
      </w:r>
      <w:r w:rsidR="1EB2AD43" w:rsidRPr="007060CB">
        <w:rPr>
          <w:szCs w:val="16"/>
        </w:rPr>
        <w:t xml:space="preserve"> location request. </w:t>
      </w:r>
      <w:r w:rsidR="465E5CE5" w:rsidRPr="007060CB">
        <w:rPr>
          <w:szCs w:val="16"/>
        </w:rPr>
        <w:t xml:space="preserve">In </w:t>
      </w:r>
      <w:r w:rsidR="7C5894A8" w:rsidRPr="007060CB">
        <w:rPr>
          <w:szCs w:val="16"/>
        </w:rPr>
        <w:t>response</w:t>
      </w:r>
      <w:r w:rsidR="465E5CE5" w:rsidRPr="007060CB">
        <w:rPr>
          <w:szCs w:val="16"/>
        </w:rPr>
        <w:t xml:space="preserve">, </w:t>
      </w:r>
      <w:r w:rsidR="77F9A609" w:rsidRPr="007060CB">
        <w:rPr>
          <w:szCs w:val="16"/>
        </w:rPr>
        <w:t>UE report</w:t>
      </w:r>
      <w:r w:rsidR="5D79B024" w:rsidRPr="007060CB">
        <w:rPr>
          <w:szCs w:val="16"/>
        </w:rPr>
        <w:t>s</w:t>
      </w:r>
      <w:r w:rsidR="77F9A609" w:rsidRPr="007060CB">
        <w:rPr>
          <w:szCs w:val="16"/>
        </w:rPr>
        <w:t xml:space="preserve"> </w:t>
      </w:r>
      <w:r w:rsidR="39639F4D" w:rsidRPr="007060CB">
        <w:rPr>
          <w:szCs w:val="16"/>
        </w:rPr>
        <w:t xml:space="preserve">its location estimate inferred by </w:t>
      </w:r>
      <w:r w:rsidR="006A76EC" w:rsidRPr="00B11ECC">
        <w:rPr>
          <w:szCs w:val="16"/>
        </w:rPr>
        <w:t>the</w:t>
      </w:r>
      <w:r w:rsidR="39639F4D" w:rsidRPr="00B11ECC">
        <w:rPr>
          <w:szCs w:val="16"/>
        </w:rPr>
        <w:t xml:space="preserve"> AI/ML </w:t>
      </w:r>
      <w:r w:rsidR="63D5EE39" w:rsidRPr="00B11ECC">
        <w:rPr>
          <w:szCs w:val="16"/>
        </w:rPr>
        <w:t xml:space="preserve">functionality </w:t>
      </w:r>
      <w:r w:rsidR="39639F4D" w:rsidRPr="00B11ECC">
        <w:rPr>
          <w:szCs w:val="16"/>
        </w:rPr>
        <w:t>to the LMF.</w:t>
      </w:r>
      <w:r w:rsidR="5FAE5032" w:rsidRPr="00B11ECC">
        <w:rPr>
          <w:szCs w:val="16"/>
        </w:rPr>
        <w:t xml:space="preserve"> </w:t>
      </w:r>
      <w:r w:rsidR="2AA84A4A" w:rsidRPr="00B11ECC">
        <w:rPr>
          <w:szCs w:val="16"/>
        </w:rPr>
        <w:t>Such signaling</w:t>
      </w:r>
      <w:r w:rsidR="2A7CFFF7" w:rsidRPr="00B11ECC">
        <w:rPr>
          <w:szCs w:val="16"/>
        </w:rPr>
        <w:t xml:space="preserve"> </w:t>
      </w:r>
      <w:r w:rsidR="2AA84A4A" w:rsidRPr="00B11ECC">
        <w:rPr>
          <w:szCs w:val="16"/>
        </w:rPr>
        <w:t xml:space="preserve">can utilize LPP Request/Provide Location Information </w:t>
      </w:r>
      <w:r w:rsidR="4BF1AC9F" w:rsidRPr="00B11ECC">
        <w:rPr>
          <w:szCs w:val="16"/>
        </w:rPr>
        <w:t>messages</w:t>
      </w:r>
      <w:r w:rsidR="2AA84A4A" w:rsidRPr="00B11ECC">
        <w:rPr>
          <w:szCs w:val="16"/>
        </w:rPr>
        <w:t>, with necessary enhancements to be determined after sufficient RAN1 progress.</w:t>
      </w:r>
      <w:r w:rsidR="2AA84A4A" w:rsidRPr="007060CB">
        <w:rPr>
          <w:szCs w:val="16"/>
        </w:rPr>
        <w:t xml:space="preserve"> </w:t>
      </w:r>
    </w:p>
    <w:p w14:paraId="53EC186E" w14:textId="77777777" w:rsidR="00DB2A18" w:rsidRPr="007060CB" w:rsidRDefault="00DB2A18" w:rsidP="009F18AE">
      <w:pPr>
        <w:pStyle w:val="Proposalstylenokia2023"/>
        <w:numPr>
          <w:ilvl w:val="0"/>
          <w:numId w:val="0"/>
        </w:numPr>
        <w:rPr>
          <w:szCs w:val="18"/>
        </w:rPr>
      </w:pPr>
      <w:bookmarkStart w:id="1288" w:name="_Toc159231859"/>
    </w:p>
    <w:bookmarkEnd w:id="1288"/>
    <w:p w14:paraId="7D7DA687" w14:textId="7F2686EE" w:rsidR="00C02C03" w:rsidRDefault="008F72C5" w:rsidP="00330741">
      <w:pPr>
        <w:pStyle w:val="Heading3"/>
        <w:ind w:left="709"/>
        <w:rPr>
          <w:lang w:val="en-US"/>
        </w:rPr>
      </w:pPr>
      <w:r>
        <w:rPr>
          <w:lang w:val="en-US"/>
        </w:rPr>
        <w:t>Inference for Case 3a</w:t>
      </w:r>
    </w:p>
    <w:p w14:paraId="793950BC" w14:textId="4A53F3BA" w:rsidR="00C02C03" w:rsidRPr="007060CB" w:rsidRDefault="00C02C03" w:rsidP="00C02C03">
      <w:pPr>
        <w:pStyle w:val="NORMALTdocNokia"/>
        <w:rPr>
          <w:szCs w:val="16"/>
        </w:rPr>
      </w:pPr>
      <w:r w:rsidRPr="007060CB">
        <w:rPr>
          <w:szCs w:val="16"/>
        </w:rPr>
        <w:t xml:space="preserve">The inference operation at gNB would be necessary when LMF determines to utilize an UL positioning method upon an LCS location request. Thus, LMF could request one or more gNBs </w:t>
      </w:r>
      <w:r w:rsidR="0074313F" w:rsidRPr="007060CB">
        <w:rPr>
          <w:szCs w:val="16"/>
        </w:rPr>
        <w:t>by</w:t>
      </w:r>
      <w:r w:rsidRPr="007060CB">
        <w:rPr>
          <w:szCs w:val="16"/>
        </w:rPr>
        <w:t xml:space="preserve"> utiliz</w:t>
      </w:r>
      <w:r w:rsidR="0028797A" w:rsidRPr="007060CB">
        <w:rPr>
          <w:szCs w:val="16"/>
        </w:rPr>
        <w:t>ing</w:t>
      </w:r>
      <w:r w:rsidR="00A22B1E">
        <w:rPr>
          <w:szCs w:val="16"/>
        </w:rPr>
        <w:t xml:space="preserve"> legacy</w:t>
      </w:r>
      <w:r w:rsidRPr="007060CB">
        <w:rPr>
          <w:szCs w:val="16"/>
        </w:rPr>
        <w:t xml:space="preserve"> NRPPa messages</w:t>
      </w:r>
      <w:r w:rsidR="000125A5" w:rsidRPr="007060CB">
        <w:rPr>
          <w:szCs w:val="16"/>
        </w:rPr>
        <w:t xml:space="preserve">. </w:t>
      </w:r>
      <w:r w:rsidR="00A22B1E">
        <w:rPr>
          <w:szCs w:val="16"/>
        </w:rPr>
        <w:t>The gNB selects to use non-AI/ML or AI/ML approach.</w:t>
      </w:r>
    </w:p>
    <w:p w14:paraId="2FC73826" w14:textId="77777777" w:rsidR="00C02C03" w:rsidRPr="007060CB" w:rsidRDefault="00C02C03" w:rsidP="00C02C03">
      <w:pPr>
        <w:rPr>
          <w:b/>
          <w:bCs/>
          <w:sz w:val="18"/>
          <w:szCs w:val="18"/>
        </w:rPr>
      </w:pPr>
    </w:p>
    <w:p w14:paraId="08C1E2D3" w14:textId="4681B07A" w:rsidR="00C02C03" w:rsidRDefault="00C02C03" w:rsidP="00C02C03">
      <w:pPr>
        <w:pStyle w:val="NORMALTdocNokia"/>
        <w:rPr>
          <w:szCs w:val="16"/>
        </w:rPr>
      </w:pPr>
      <w:r w:rsidRPr="007060CB">
        <w:rPr>
          <w:szCs w:val="16"/>
        </w:rPr>
        <w:t>To perform the desired inference operation, the target UE needs to be configured with UL SRS transmission. While the transmission of the UE could be configured by its serving gNB, the characteristics of the configuration (e.g., bandwidth</w:t>
      </w:r>
      <w:r w:rsidR="009C12F0" w:rsidRPr="007060CB">
        <w:rPr>
          <w:szCs w:val="16"/>
        </w:rPr>
        <w:t>, periodicity, etc.</w:t>
      </w:r>
      <w:r w:rsidRPr="007060CB">
        <w:rPr>
          <w:szCs w:val="16"/>
        </w:rPr>
        <w:t xml:space="preserve">) could be determined </w:t>
      </w:r>
      <w:r w:rsidR="00F06885">
        <w:rPr>
          <w:szCs w:val="16"/>
        </w:rPr>
        <w:t>as it is done in legacy</w:t>
      </w:r>
      <w:r w:rsidRPr="007060CB">
        <w:rPr>
          <w:szCs w:val="16"/>
        </w:rPr>
        <w:t>.</w:t>
      </w:r>
    </w:p>
    <w:p w14:paraId="2A3550B8" w14:textId="77777777" w:rsidR="00A22B1E" w:rsidRDefault="00A22B1E" w:rsidP="00C02C03">
      <w:pPr>
        <w:pStyle w:val="NORMALTdocNokia"/>
        <w:rPr>
          <w:szCs w:val="16"/>
        </w:rPr>
      </w:pPr>
    </w:p>
    <w:p w14:paraId="27BEC346" w14:textId="0BF0BC82" w:rsidR="00A22B1E" w:rsidRPr="007060CB" w:rsidRDefault="005E2D13" w:rsidP="005E2D13">
      <w:pPr>
        <w:pStyle w:val="Proposalstylenokia2023"/>
      </w:pPr>
      <w:bookmarkStart w:id="1289" w:name="_Toc194063756"/>
      <w:bookmarkStart w:id="1290" w:name="_Toc194063826"/>
      <w:bookmarkStart w:id="1291" w:name="_Toc194074156"/>
      <w:bookmarkStart w:id="1292" w:name="_Toc194074276"/>
      <w:bookmarkStart w:id="1293" w:name="_Toc194074370"/>
      <w:bookmarkStart w:id="1294" w:name="_Toc194074474"/>
      <w:bookmarkStart w:id="1295" w:name="_Toc194074524"/>
      <w:bookmarkStart w:id="1296" w:name="_Toc194074884"/>
      <w:bookmarkStart w:id="1297" w:name="_Toc194075054"/>
      <w:r>
        <w:t>(Conclusion) For Case 3a, no indication is required for AI/ML output inference to LMF</w:t>
      </w:r>
      <w:bookmarkEnd w:id="1289"/>
      <w:bookmarkEnd w:id="1290"/>
      <w:bookmarkEnd w:id="1291"/>
      <w:bookmarkEnd w:id="1292"/>
      <w:bookmarkEnd w:id="1293"/>
      <w:bookmarkEnd w:id="1294"/>
      <w:bookmarkEnd w:id="1295"/>
      <w:bookmarkEnd w:id="1296"/>
      <w:bookmarkEnd w:id="1297"/>
    </w:p>
    <w:p w14:paraId="1127640A" w14:textId="77777777" w:rsidR="00C02C03" w:rsidRPr="007060CB" w:rsidRDefault="00C02C03" w:rsidP="00C02C03">
      <w:pPr>
        <w:rPr>
          <w:b/>
          <w:bCs/>
          <w:sz w:val="18"/>
          <w:szCs w:val="18"/>
        </w:rPr>
      </w:pPr>
    </w:p>
    <w:p w14:paraId="1A2672CB" w14:textId="77777777" w:rsidR="00DB2A18" w:rsidRPr="007060CB" w:rsidRDefault="00DB2A18" w:rsidP="009F18AE">
      <w:pPr>
        <w:pStyle w:val="Proposalstylenokia2023"/>
        <w:numPr>
          <w:ilvl w:val="0"/>
          <w:numId w:val="0"/>
        </w:numPr>
        <w:rPr>
          <w:szCs w:val="18"/>
        </w:rPr>
      </w:pPr>
    </w:p>
    <w:p w14:paraId="52360770" w14:textId="09353F33" w:rsidR="00031CEC" w:rsidRDefault="00F703B3" w:rsidP="00031CEC">
      <w:pPr>
        <w:pStyle w:val="Heading3"/>
        <w:ind w:left="709"/>
      </w:pPr>
      <w:r>
        <w:t>Inference for Case 3b</w:t>
      </w:r>
    </w:p>
    <w:p w14:paraId="639CA9BF" w14:textId="243D9308" w:rsidR="00031CEC" w:rsidRPr="007060CB" w:rsidRDefault="00031CEC" w:rsidP="00031CEC">
      <w:pPr>
        <w:pStyle w:val="NORMALTdocNokia"/>
      </w:pPr>
      <w:r w:rsidRPr="007060CB">
        <w:t xml:space="preserve">The positioning measurement, potential preprocessing, measurements reporting by </w:t>
      </w:r>
      <w:r w:rsidR="001E5BF6">
        <w:t>NG-RAN (gNB/TRP)</w:t>
      </w:r>
      <w:r w:rsidR="00A14B38" w:rsidRPr="007060CB">
        <w:t xml:space="preserve"> </w:t>
      </w:r>
      <w:r w:rsidRPr="007060CB">
        <w:t>would be necessary when LMF determines to utilize an UL positioning method</w:t>
      </w:r>
      <w:r w:rsidR="00A14B38" w:rsidRPr="007060CB">
        <w:t>, respectively,</w:t>
      </w:r>
      <w:r w:rsidRPr="007060CB">
        <w:t xml:space="preserve"> upon an LCS location request. Thus, LMF could request </w:t>
      </w:r>
      <w:r w:rsidR="003046F3" w:rsidRPr="007060CB">
        <w:t>the target UE and</w:t>
      </w:r>
      <w:r w:rsidRPr="007060CB">
        <w:t xml:space="preserve"> one or more</w:t>
      </w:r>
      <w:r w:rsidR="008254A9">
        <w:t xml:space="preserve"> gNB/TRPs</w:t>
      </w:r>
      <w:r w:rsidRPr="007060CB">
        <w:t xml:space="preserve"> that were determined to be involved in the positioning inference, by requesting positioning measurements</w:t>
      </w:r>
      <w:r w:rsidR="000B4370">
        <w:t xml:space="preserve"> by using the legacy framework</w:t>
      </w:r>
      <w:r w:rsidRPr="007060CB">
        <w:t>.</w:t>
      </w:r>
    </w:p>
    <w:p w14:paraId="0C28E9EB" w14:textId="77777777" w:rsidR="00031CEC" w:rsidRPr="007060CB" w:rsidRDefault="00031CEC" w:rsidP="00031CEC">
      <w:pPr>
        <w:rPr>
          <w:rFonts w:ascii="Times New Roman" w:hAnsi="Times New Roman" w:cs="Times New Roman"/>
          <w:sz w:val="20"/>
          <w:szCs w:val="20"/>
        </w:rPr>
      </w:pPr>
    </w:p>
    <w:p w14:paraId="1928991C" w14:textId="16BB33CF" w:rsidR="00935E71" w:rsidRPr="00DB137E" w:rsidRDefault="004E4783" w:rsidP="00DB137E">
      <w:pPr>
        <w:pStyle w:val="Proposalstylenokia2023"/>
        <w:contextualSpacing/>
        <w:rPr>
          <w:rFonts w:cs="Times New Roman"/>
          <w:szCs w:val="20"/>
        </w:rPr>
      </w:pPr>
      <w:bookmarkStart w:id="1298" w:name="_Toc162863497"/>
      <w:bookmarkStart w:id="1299" w:name="_Toc163171432"/>
      <w:bookmarkStart w:id="1300" w:name="_Toc163171637"/>
      <w:bookmarkStart w:id="1301" w:name="_Toc163171716"/>
      <w:bookmarkStart w:id="1302" w:name="_Toc163195770"/>
      <w:bookmarkStart w:id="1303" w:name="_Toc163195967"/>
      <w:bookmarkStart w:id="1304" w:name="_Toc163200143"/>
      <w:bookmarkStart w:id="1305" w:name="_Toc163200450"/>
      <w:bookmarkStart w:id="1306" w:name="_Toc163200678"/>
      <w:bookmarkStart w:id="1307" w:name="_Toc163201132"/>
      <w:bookmarkStart w:id="1308" w:name="_Toc163201271"/>
      <w:bookmarkStart w:id="1309" w:name="_Toc163201435"/>
      <w:bookmarkStart w:id="1310" w:name="_Toc163201517"/>
      <w:bookmarkStart w:id="1311" w:name="_Toc163222486"/>
      <w:bookmarkStart w:id="1312" w:name="_Toc166192061"/>
      <w:bookmarkStart w:id="1313" w:name="_Toc166192126"/>
      <w:bookmarkStart w:id="1314" w:name="_Toc166192207"/>
      <w:bookmarkStart w:id="1315" w:name="_Toc166192261"/>
      <w:bookmarkStart w:id="1316" w:name="_Toc166192315"/>
      <w:bookmarkStart w:id="1317" w:name="_Toc166194134"/>
      <w:bookmarkStart w:id="1318" w:name="_Toc174106727"/>
      <w:bookmarkStart w:id="1319" w:name="_Toc178066406"/>
      <w:bookmarkStart w:id="1320" w:name="_Toc178507237"/>
      <w:bookmarkStart w:id="1321" w:name="_Toc178854803"/>
      <w:bookmarkStart w:id="1322" w:name="_Toc178947018"/>
      <w:bookmarkStart w:id="1323" w:name="_Toc181864553"/>
      <w:bookmarkStart w:id="1324" w:name="_Toc181864664"/>
      <w:bookmarkStart w:id="1325" w:name="_Toc181864895"/>
      <w:bookmarkStart w:id="1326" w:name="_Toc181960930"/>
      <w:bookmarkStart w:id="1327" w:name="_Toc181961079"/>
      <w:bookmarkStart w:id="1328" w:name="_Toc189839000"/>
      <w:bookmarkStart w:id="1329" w:name="_Toc189839064"/>
      <w:bookmarkStart w:id="1330" w:name="_Toc189839114"/>
      <w:bookmarkStart w:id="1331" w:name="_Toc189839162"/>
      <w:bookmarkStart w:id="1332" w:name="_Toc189839209"/>
      <w:bookmarkStart w:id="1333" w:name="_Toc194050194"/>
      <w:bookmarkStart w:id="1334" w:name="_Toc194063757"/>
      <w:bookmarkStart w:id="1335" w:name="_Toc194063827"/>
      <w:bookmarkStart w:id="1336" w:name="_Toc194074157"/>
      <w:bookmarkStart w:id="1337" w:name="_Toc194074277"/>
      <w:bookmarkStart w:id="1338" w:name="_Toc194074371"/>
      <w:bookmarkStart w:id="1339" w:name="_Toc194074475"/>
      <w:bookmarkStart w:id="1340" w:name="_Toc194074525"/>
      <w:bookmarkStart w:id="1341" w:name="_Toc194074885"/>
      <w:bookmarkStart w:id="1342" w:name="_Toc194075055"/>
      <w:r w:rsidRPr="007060CB">
        <w:rPr>
          <w:rFonts w:cs="Times New Roman"/>
          <w:szCs w:val="20"/>
        </w:rPr>
        <w:t xml:space="preserve">For </w:t>
      </w:r>
      <w:r w:rsidR="003F3A2C" w:rsidRPr="007060CB">
        <w:rPr>
          <w:rFonts w:cs="Times New Roman"/>
          <w:szCs w:val="20"/>
        </w:rPr>
        <w:t>Case 3b (</w:t>
      </w:r>
      <w:r w:rsidRPr="007060CB">
        <w:rPr>
          <w:rFonts w:cs="Times New Roman"/>
          <w:szCs w:val="20"/>
        </w:rPr>
        <w:t>LMF side</w:t>
      </w:r>
      <w:r w:rsidR="004C5550" w:rsidRPr="007060CB">
        <w:rPr>
          <w:rFonts w:cs="Times New Roman"/>
          <w:szCs w:val="20"/>
        </w:rPr>
        <w:t xml:space="preserve"> model</w:t>
      </w:r>
      <w:r w:rsidR="003F3A2C" w:rsidRPr="007060CB">
        <w:rPr>
          <w:rFonts w:cs="Times New Roman"/>
          <w:szCs w:val="20"/>
        </w:rPr>
        <w:t>)</w:t>
      </w:r>
      <w:r w:rsidR="00835BAA" w:rsidRPr="007060CB">
        <w:rPr>
          <w:rFonts w:cs="Times New Roman"/>
          <w:szCs w:val="20"/>
        </w:rPr>
        <w:t xml:space="preserve">, </w:t>
      </w:r>
      <w:r w:rsidR="003F3A2C" w:rsidRPr="007060CB">
        <w:rPr>
          <w:rFonts w:cs="Times New Roman"/>
          <w:szCs w:val="20"/>
        </w:rPr>
        <w:t xml:space="preserve">for </w:t>
      </w:r>
      <w:r w:rsidR="00FD34CB" w:rsidRPr="007060CB">
        <w:rPr>
          <w:rFonts w:cs="Times New Roman"/>
          <w:szCs w:val="20"/>
        </w:rPr>
        <w:t>inference</w:t>
      </w:r>
      <w:r w:rsidR="003F3A2C" w:rsidRPr="007060CB">
        <w:rPr>
          <w:rFonts w:cs="Times New Roman"/>
          <w:szCs w:val="20"/>
        </w:rPr>
        <w:t xml:space="preserve"> </w:t>
      </w:r>
      <w:r w:rsidR="00835BAA" w:rsidRPr="007060CB">
        <w:rPr>
          <w:rFonts w:cs="Times New Roman"/>
          <w:szCs w:val="20"/>
        </w:rPr>
        <w:t xml:space="preserve">LMF may </w:t>
      </w:r>
      <w:bookmarkStart w:id="1343" w:name="_Toc162863498"/>
      <w:bookmarkStart w:id="1344" w:name="_Toc163171433"/>
      <w:bookmarkStart w:id="1345" w:name="_Toc163171638"/>
      <w:bookmarkStart w:id="1346" w:name="_Toc163171717"/>
      <w:bookmarkStart w:id="1347" w:name="_Toc163195771"/>
      <w:bookmarkStart w:id="1348" w:name="_Toc163195968"/>
      <w:bookmarkStart w:id="1349" w:name="_Toc163200144"/>
      <w:bookmarkStart w:id="1350" w:name="_Toc163200451"/>
      <w:bookmarkStart w:id="1351" w:name="_Toc163200679"/>
      <w:bookmarkStart w:id="1352" w:name="_Toc163201133"/>
      <w:bookmarkStart w:id="1353" w:name="_Toc163201272"/>
      <w:bookmarkStart w:id="1354" w:name="_Toc163201436"/>
      <w:bookmarkStart w:id="1355" w:name="_Toc163201518"/>
      <w:bookmarkStart w:id="1356" w:name="_Toc163222487"/>
      <w:bookmarkStart w:id="1357" w:name="_Toc166192062"/>
      <w:bookmarkStart w:id="1358" w:name="_Toc166192127"/>
      <w:bookmarkStart w:id="1359" w:name="_Toc166192208"/>
      <w:bookmarkStart w:id="1360" w:name="_Toc166192262"/>
      <w:bookmarkStart w:id="1361" w:name="_Toc166192316"/>
      <w:bookmarkStart w:id="1362" w:name="_Toc166194135"/>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r w:rsidR="000B4370" w:rsidRPr="007060CB">
        <w:rPr>
          <w:rFonts w:cs="Times New Roman"/>
          <w:szCs w:val="20"/>
        </w:rPr>
        <w:t>request</w:t>
      </w:r>
      <w:r w:rsidR="00DB137E">
        <w:rPr>
          <w:rFonts w:cs="Times New Roman"/>
          <w:szCs w:val="20"/>
        </w:rPr>
        <w:t xml:space="preserve"> </w:t>
      </w:r>
      <w:r w:rsidR="00935E71" w:rsidRPr="00DB137E">
        <w:rPr>
          <w:rFonts w:cs="Times New Roman"/>
          <w:szCs w:val="20"/>
        </w:rPr>
        <w:t xml:space="preserve">reporting of </w:t>
      </w:r>
      <w:r w:rsidR="00B261D5" w:rsidRPr="00DB137E">
        <w:rPr>
          <w:rFonts w:cs="Times New Roman"/>
          <w:szCs w:val="20"/>
        </w:rPr>
        <w:t>UL measurements from gNB</w:t>
      </w:r>
      <w:r w:rsidR="00935E71" w:rsidRPr="00DB137E">
        <w:rPr>
          <w:rFonts w:cs="Times New Roman"/>
          <w:szCs w:val="20"/>
        </w:rPr>
        <w:t xml:space="preserve"> via NRPPa</w:t>
      </w:r>
      <w:bookmarkEnd w:id="1318"/>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sidR="000452A5">
        <w:rPr>
          <w:rFonts w:cs="Times New Roman"/>
          <w:szCs w:val="20"/>
        </w:rPr>
        <w: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3689F1E" w14:textId="4BB7EB8E" w:rsidR="00032363" w:rsidRPr="005C2421" w:rsidRDefault="00032363" w:rsidP="005C2421">
      <w:pPr>
        <w:pStyle w:val="Proposalstylenokia2023"/>
        <w:numPr>
          <w:ilvl w:val="0"/>
          <w:numId w:val="0"/>
        </w:numPr>
        <w:rPr>
          <w:szCs w:val="18"/>
        </w:rPr>
      </w:pPr>
    </w:p>
    <w:p w14:paraId="59483657" w14:textId="44A5EB8A" w:rsidR="009462E3" w:rsidRDefault="00833D15" w:rsidP="001D723A">
      <w:pPr>
        <w:pStyle w:val="Heading1"/>
      </w:pPr>
      <w:bookmarkStart w:id="1363" w:name="_Toc162863455"/>
      <w:bookmarkStart w:id="1364" w:name="_Toc162863542"/>
      <w:bookmarkStart w:id="1365" w:name="_Toc163171475"/>
      <w:bookmarkStart w:id="1366" w:name="_Toc163171680"/>
      <w:bookmarkStart w:id="1367" w:name="_Toc163171759"/>
      <w:bookmarkStart w:id="1368" w:name="_Toc163195813"/>
      <w:bookmarkStart w:id="1369" w:name="_Toc163196010"/>
      <w:r>
        <w:t>LCM</w:t>
      </w:r>
      <w:r w:rsidR="00CD0606">
        <w:t xml:space="preserve"> Framework</w:t>
      </w:r>
      <w:bookmarkEnd w:id="1363"/>
      <w:bookmarkEnd w:id="1364"/>
      <w:bookmarkEnd w:id="1365"/>
      <w:bookmarkEnd w:id="1366"/>
      <w:bookmarkEnd w:id="1367"/>
      <w:bookmarkEnd w:id="1368"/>
      <w:bookmarkEnd w:id="1369"/>
      <w:r w:rsidR="009462E3">
        <w:t xml:space="preserve"> </w:t>
      </w:r>
    </w:p>
    <w:p w14:paraId="0071F0B5" w14:textId="77777777" w:rsidR="005875E1" w:rsidRDefault="005875E1" w:rsidP="005875E1">
      <w:pPr>
        <w:jc w:val="both"/>
        <w:rPr>
          <w:rFonts w:ascii="Times New Roman" w:hAnsi="Times New Roman" w:cs="Times New Roman"/>
          <w:sz w:val="20"/>
          <w:szCs w:val="20"/>
          <w:lang w:val="en-IN" w:eastAsia="en-US"/>
        </w:rPr>
      </w:pPr>
    </w:p>
    <w:p w14:paraId="2E2BF5F8" w14:textId="77777777" w:rsidR="005875E1" w:rsidRPr="00F721AA" w:rsidRDefault="005875E1" w:rsidP="005875E1">
      <w:pPr>
        <w:rPr>
          <w:rFonts w:ascii="Times New Roman" w:hAnsi="Times New Roman" w:cs="Times New Roman"/>
          <w:sz w:val="20"/>
          <w:szCs w:val="20"/>
          <w:lang w:eastAsia="en-US"/>
        </w:rPr>
      </w:pPr>
      <w:r w:rsidRPr="00F721AA">
        <w:rPr>
          <w:rFonts w:ascii="Times New Roman" w:hAnsi="Times New Roman" w:cs="Times New Roman"/>
          <w:sz w:val="20"/>
          <w:szCs w:val="20"/>
          <w:lang w:eastAsia="en-US"/>
        </w:rPr>
        <w:t>In RAN1#118bis, the following proposal was discussed offline between companies:</w:t>
      </w:r>
    </w:p>
    <w:p w14:paraId="6787F6FF" w14:textId="77777777" w:rsidR="005875E1" w:rsidRPr="00F721AA" w:rsidRDefault="005875E1" w:rsidP="005875E1">
      <w:pPr>
        <w:rPr>
          <w:rFonts w:ascii="Times New Roman" w:hAnsi="Times New Roman" w:cs="Times New Roman"/>
          <w:sz w:val="20"/>
          <w:szCs w:val="20"/>
          <w:lang w:eastAsia="en-US"/>
        </w:rPr>
      </w:pPr>
    </w:p>
    <w:tbl>
      <w:tblPr>
        <w:tblStyle w:val="TableGrid"/>
        <w:tblW w:w="0" w:type="auto"/>
        <w:tblLook w:val="04A0" w:firstRow="1" w:lastRow="0" w:firstColumn="1" w:lastColumn="0" w:noHBand="0" w:noVBand="1"/>
      </w:tblPr>
      <w:tblGrid>
        <w:gridCol w:w="9629"/>
      </w:tblGrid>
      <w:tr w:rsidR="005875E1" w:rsidRPr="00F721AA" w14:paraId="0FFEE65E" w14:textId="77777777" w:rsidTr="003D14E0">
        <w:tc>
          <w:tcPr>
            <w:tcW w:w="9629" w:type="dxa"/>
          </w:tcPr>
          <w:p w14:paraId="661B7A0D" w14:textId="77777777" w:rsidR="005875E1" w:rsidRPr="00781716" w:rsidRDefault="005875E1" w:rsidP="003D14E0">
            <w:pPr>
              <w:rPr>
                <w:rFonts w:ascii="Times New Roman" w:hAnsi="Times New Roman" w:cs="Times New Roman"/>
                <w:b/>
                <w:bCs/>
                <w:sz w:val="20"/>
                <w:szCs w:val="20"/>
              </w:rPr>
            </w:pPr>
            <w:r w:rsidRPr="00781716">
              <w:rPr>
                <w:rFonts w:ascii="Times New Roman" w:hAnsi="Times New Roman" w:cs="Times New Roman"/>
                <w:b/>
                <w:bCs/>
                <w:sz w:val="20"/>
                <w:szCs w:val="20"/>
                <w:highlight w:val="yellow"/>
              </w:rPr>
              <w:t>Proposal 7.2.3-1</w:t>
            </w:r>
          </w:p>
          <w:p w14:paraId="47262BF9" w14:textId="77777777" w:rsidR="005875E1" w:rsidRPr="00781716" w:rsidRDefault="005875E1" w:rsidP="003D14E0">
            <w:pPr>
              <w:rPr>
                <w:rFonts w:ascii="Times New Roman" w:hAnsi="Times New Roman" w:cs="Times New Roman"/>
                <w:sz w:val="20"/>
                <w:szCs w:val="20"/>
              </w:rPr>
            </w:pPr>
            <w:r w:rsidRPr="00781716">
              <w:rPr>
                <w:rFonts w:ascii="Times New Roman" w:hAnsi="Times New Roman" w:cs="Times New Roman"/>
                <w:sz w:val="20"/>
                <w:szCs w:val="20"/>
              </w:rPr>
              <w:t xml:space="preserve">Rel-19 support functionality-based LCM for AI/ML positioning </w:t>
            </w:r>
            <w:r w:rsidR="00691893">
              <w:rPr>
                <w:rFonts w:ascii="Times New Roman" w:hAnsi="Times New Roman" w:cs="Times New Roman"/>
                <w:sz w:val="20"/>
                <w:szCs w:val="20"/>
              </w:rPr>
              <w:t>Case 1</w:t>
            </w:r>
            <w:r w:rsidRPr="00781716">
              <w:rPr>
                <w:rFonts w:ascii="Times New Roman" w:hAnsi="Times New Roman" w:cs="Times New Roman"/>
                <w:sz w:val="20"/>
                <w:szCs w:val="20"/>
              </w:rPr>
              <w:t>.</w:t>
            </w:r>
          </w:p>
          <w:p w14:paraId="1E71D4D6" w14:textId="77777777" w:rsidR="005875E1" w:rsidRPr="00D935CF" w:rsidRDefault="005875E1" w:rsidP="00C4309C">
            <w:pPr>
              <w:pStyle w:val="ListParagraph"/>
              <w:numPr>
                <w:ilvl w:val="0"/>
                <w:numId w:val="8"/>
              </w:numPr>
              <w:tabs>
                <w:tab w:val="left" w:pos="0"/>
                <w:tab w:val="left" w:pos="720"/>
              </w:tabs>
              <w:suppressAutoHyphens/>
              <w:spacing w:after="160" w:line="259" w:lineRule="auto"/>
              <w:contextualSpacing w:val="0"/>
              <w:rPr>
                <w:rFonts w:ascii="Times New Roman" w:hAnsi="Times New Roman" w:cs="Times New Roman"/>
                <w:sz w:val="20"/>
                <w:szCs w:val="20"/>
                <w:lang w:val="en-US" w:eastAsia="en-US"/>
              </w:rPr>
            </w:pPr>
            <w:r w:rsidRPr="00781716">
              <w:rPr>
                <w:rFonts w:ascii="Times New Roman" w:hAnsi="Times New Roman" w:cs="Times New Roman"/>
                <w:sz w:val="20"/>
                <w:szCs w:val="20"/>
                <w:lang w:val="en-US"/>
              </w:rPr>
              <w:t>To prepare for inference operation, the target device reports the applicable functionalities by sending a ProvideCapabilities message to the LMF. LMF can send a RequestCapabilities message to inquire on the capability of the target device.</w:t>
            </w:r>
          </w:p>
        </w:tc>
      </w:tr>
    </w:tbl>
    <w:p w14:paraId="40D868B5" w14:textId="77777777" w:rsidR="005875E1" w:rsidRPr="00781716" w:rsidRDefault="005875E1" w:rsidP="005875E1">
      <w:pPr>
        <w:rPr>
          <w:rFonts w:ascii="Times New Roman" w:hAnsi="Times New Roman" w:cs="Times New Roman"/>
          <w:strike/>
          <w:sz w:val="20"/>
          <w:szCs w:val="20"/>
          <w:lang w:eastAsia="en-US"/>
        </w:rPr>
      </w:pPr>
    </w:p>
    <w:p w14:paraId="4935C94F" w14:textId="77777777" w:rsidR="005875E1" w:rsidRDefault="005875E1" w:rsidP="005875E1">
      <w:pPr>
        <w:rPr>
          <w:rFonts w:ascii="Times New Roman" w:hAnsi="Times New Roman" w:cs="Times New Roman"/>
          <w:sz w:val="20"/>
          <w:szCs w:val="20"/>
          <w:lang w:val="en-IN" w:eastAsia="en-US"/>
        </w:rPr>
      </w:pPr>
      <w:r>
        <w:rPr>
          <w:rFonts w:ascii="Times New Roman" w:hAnsi="Times New Roman" w:cs="Times New Roman"/>
          <w:sz w:val="20"/>
          <w:szCs w:val="20"/>
          <w:lang w:val="en-IN" w:eastAsia="en-US"/>
        </w:rPr>
        <w:t>Further, the RAN2 agreements in this aspect includes the following:</w:t>
      </w:r>
    </w:p>
    <w:p w14:paraId="2F78C892" w14:textId="77777777" w:rsidR="005875E1" w:rsidRDefault="005875E1" w:rsidP="005875E1">
      <w:pPr>
        <w:rPr>
          <w:rFonts w:ascii="Times New Roman" w:hAnsi="Times New Roman" w:cs="Times New Roman"/>
          <w:sz w:val="20"/>
          <w:szCs w:val="20"/>
          <w:lang w:val="en-IN" w:eastAsia="en-US"/>
        </w:rPr>
      </w:pPr>
    </w:p>
    <w:tbl>
      <w:tblPr>
        <w:tblStyle w:val="TableGrid"/>
        <w:tblW w:w="0" w:type="auto"/>
        <w:tblLook w:val="04A0" w:firstRow="1" w:lastRow="0" w:firstColumn="1" w:lastColumn="0" w:noHBand="0" w:noVBand="1"/>
      </w:tblPr>
      <w:tblGrid>
        <w:gridCol w:w="9629"/>
      </w:tblGrid>
      <w:tr w:rsidR="005875E1" w14:paraId="496869E6" w14:textId="77777777" w:rsidTr="003D14E0">
        <w:tc>
          <w:tcPr>
            <w:tcW w:w="9629" w:type="dxa"/>
          </w:tcPr>
          <w:p w14:paraId="47B35FF5" w14:textId="77777777" w:rsidR="005875E1" w:rsidRPr="000F6CFB" w:rsidRDefault="005875E1" w:rsidP="003D14E0">
            <w:pPr>
              <w:rPr>
                <w:rFonts w:ascii="Times New Roman" w:hAnsi="Times New Roman" w:cs="Times New Roman"/>
                <w:b/>
                <w:bCs/>
                <w:sz w:val="20"/>
                <w:szCs w:val="20"/>
              </w:rPr>
            </w:pPr>
            <w:r w:rsidRPr="000F6CFB">
              <w:rPr>
                <w:rFonts w:ascii="Times New Roman" w:hAnsi="Times New Roman" w:cs="Times New Roman"/>
                <w:b/>
                <w:bCs/>
                <w:sz w:val="20"/>
                <w:szCs w:val="20"/>
              </w:rPr>
              <w:t>Agreements (RAN2#126)</w:t>
            </w:r>
          </w:p>
          <w:p w14:paraId="47750874" w14:textId="77777777" w:rsidR="005875E1" w:rsidRPr="00E271E5" w:rsidRDefault="005875E1" w:rsidP="00C4309C">
            <w:pPr>
              <w:numPr>
                <w:ilvl w:val="0"/>
                <w:numId w:val="40"/>
              </w:numPr>
              <w:ind w:left="306" w:hanging="306"/>
              <w:rPr>
                <w:rFonts w:ascii="Times New Roman" w:hAnsi="Times New Roman" w:cs="Times New Roman"/>
                <w:sz w:val="20"/>
                <w:szCs w:val="20"/>
                <w:lang w:eastAsia="en-US"/>
              </w:rPr>
            </w:pPr>
            <w:r w:rsidRPr="00E271E5">
              <w:rPr>
                <w:rFonts w:ascii="Times New Roman" w:hAnsi="Times New Roman" w:cs="Times New Roman"/>
                <w:sz w:val="20"/>
                <w:szCs w:val="20"/>
                <w:lang w:eastAsia="en-US"/>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6FD22ACC" w14:textId="77777777" w:rsidR="005875E1" w:rsidRPr="00E271E5" w:rsidRDefault="005875E1" w:rsidP="00C4309C">
            <w:pPr>
              <w:numPr>
                <w:ilvl w:val="0"/>
                <w:numId w:val="40"/>
              </w:numPr>
              <w:ind w:left="306" w:hanging="306"/>
              <w:rPr>
                <w:rFonts w:ascii="Times New Roman" w:hAnsi="Times New Roman" w:cs="Times New Roman"/>
                <w:sz w:val="20"/>
                <w:szCs w:val="20"/>
                <w:lang w:eastAsia="en-US"/>
              </w:rPr>
            </w:pPr>
            <w:r w:rsidRPr="00E271E5">
              <w:rPr>
                <w:rFonts w:ascii="Times New Roman" w:hAnsi="Times New Roman" w:cs="Times New Roman"/>
                <w:sz w:val="20"/>
                <w:szCs w:val="20"/>
                <w:lang w:eastAsia="en-US"/>
              </w:rPr>
              <w:t>wait for RAN1 for associate ID discussion</w:t>
            </w:r>
          </w:p>
          <w:p w14:paraId="6CC0BA16" w14:textId="77777777" w:rsidR="005875E1" w:rsidRPr="00E271E5" w:rsidRDefault="005875E1" w:rsidP="00C4309C">
            <w:pPr>
              <w:numPr>
                <w:ilvl w:val="0"/>
                <w:numId w:val="40"/>
              </w:numPr>
              <w:ind w:left="306" w:hanging="306"/>
              <w:rPr>
                <w:rFonts w:ascii="Times New Roman" w:hAnsi="Times New Roman" w:cs="Times New Roman"/>
                <w:sz w:val="20"/>
                <w:szCs w:val="20"/>
                <w:lang w:eastAsia="en-US"/>
              </w:rPr>
            </w:pPr>
            <w:r w:rsidRPr="000F6CFB">
              <w:rPr>
                <w:rFonts w:ascii="Times New Roman" w:hAnsi="Times New Roman" w:cs="Times New Roman"/>
                <w:sz w:val="20"/>
                <w:szCs w:val="20"/>
              </w:rPr>
              <w:t xml:space="preserve">At least for </w:t>
            </w:r>
            <w:r w:rsidR="00691893">
              <w:rPr>
                <w:rFonts w:ascii="Times New Roman" w:hAnsi="Times New Roman" w:cs="Times New Roman"/>
                <w:sz w:val="20"/>
                <w:szCs w:val="20"/>
              </w:rPr>
              <w:t>Case 1</w:t>
            </w:r>
            <w:r w:rsidRPr="000F6CFB">
              <w:rPr>
                <w:rFonts w:ascii="Times New Roman" w:hAnsi="Times New Roman" w:cs="Times New Roman"/>
                <w:sz w:val="20"/>
                <w:szCs w:val="20"/>
              </w:rPr>
              <w:t>, existing LPP procedures related to Location Information Transfer (RequestLocationInformation/ ProvideLocationInformation messages) are used for providing the results of the UE sided model inference operation.  FFS further details on signaling enhancements</w:t>
            </w:r>
          </w:p>
          <w:p w14:paraId="38AFC013" w14:textId="77777777" w:rsidR="005875E1" w:rsidRDefault="005875E1" w:rsidP="003D14E0">
            <w:pPr>
              <w:rPr>
                <w:rFonts w:ascii="Times New Roman" w:hAnsi="Times New Roman" w:cs="Times New Roman"/>
                <w:sz w:val="20"/>
                <w:szCs w:val="20"/>
                <w:lang w:val="en-IN" w:eastAsia="en-US"/>
              </w:rPr>
            </w:pPr>
          </w:p>
        </w:tc>
      </w:tr>
    </w:tbl>
    <w:p w14:paraId="45B383F5" w14:textId="77777777" w:rsidR="005875E1" w:rsidRDefault="005875E1" w:rsidP="005875E1">
      <w:pPr>
        <w:rPr>
          <w:rFonts w:ascii="Times New Roman" w:hAnsi="Times New Roman" w:cs="Times New Roman"/>
          <w:sz w:val="20"/>
          <w:szCs w:val="20"/>
          <w:lang w:val="en-IN" w:eastAsia="en-US"/>
        </w:rPr>
      </w:pPr>
    </w:p>
    <w:p w14:paraId="12DA1AF5" w14:textId="77777777" w:rsidR="005875E1" w:rsidRDefault="005875E1" w:rsidP="005875E1">
      <w:pPr>
        <w:rPr>
          <w:rFonts w:ascii="Times New Roman" w:hAnsi="Times New Roman" w:cs="Times New Roman"/>
          <w:sz w:val="20"/>
          <w:szCs w:val="20"/>
          <w:lang w:val="en-IN" w:eastAsia="en-US"/>
        </w:rPr>
      </w:pPr>
    </w:p>
    <w:tbl>
      <w:tblPr>
        <w:tblStyle w:val="TableGrid"/>
        <w:tblW w:w="0" w:type="auto"/>
        <w:tblLook w:val="04A0" w:firstRow="1" w:lastRow="0" w:firstColumn="1" w:lastColumn="0" w:noHBand="0" w:noVBand="1"/>
      </w:tblPr>
      <w:tblGrid>
        <w:gridCol w:w="9629"/>
      </w:tblGrid>
      <w:tr w:rsidR="005875E1" w14:paraId="6BF205B0" w14:textId="77777777" w:rsidTr="003D14E0">
        <w:tc>
          <w:tcPr>
            <w:tcW w:w="9629" w:type="dxa"/>
          </w:tcPr>
          <w:p w14:paraId="5448F162" w14:textId="56EF14B8" w:rsidR="005875E1" w:rsidRPr="003640B6" w:rsidRDefault="005875E1" w:rsidP="003D14E0">
            <w:pPr>
              <w:pStyle w:val="paragraph"/>
              <w:spacing w:before="0" w:beforeAutospacing="0" w:after="0" w:afterAutospacing="0"/>
              <w:ind w:left="360" w:hanging="360"/>
              <w:textAlignment w:val="baseline"/>
              <w:rPr>
                <w:rFonts w:eastAsiaTheme="minorEastAsia"/>
                <w:b/>
                <w:sz w:val="20"/>
                <w:szCs w:val="20"/>
                <w:lang w:eastAsia="zh-CN"/>
              </w:rPr>
            </w:pPr>
            <w:r w:rsidRPr="000970A0">
              <w:rPr>
                <w:rFonts w:eastAsiaTheme="minorEastAsia"/>
                <w:b/>
                <w:lang w:eastAsia="zh-CN"/>
              </w:rPr>
              <w:t xml:space="preserve">Agreements </w:t>
            </w:r>
            <w:r w:rsidRPr="000970A0">
              <w:rPr>
                <w:rFonts w:eastAsiaTheme="minorEastAsia"/>
                <w:b/>
                <w:sz w:val="20"/>
                <w:szCs w:val="20"/>
                <w:lang w:eastAsia="zh-CN"/>
              </w:rPr>
              <w:t>(RAN2#127bis)</w:t>
            </w:r>
            <w:r w:rsidRPr="003640B6">
              <w:rPr>
                <w:rFonts w:eastAsiaTheme="minorEastAsia"/>
                <w:b/>
                <w:lang w:eastAsia="zh-CN"/>
              </w:rPr>
              <w:t> </w:t>
            </w:r>
            <w:r w:rsidRPr="003640B6">
              <w:rPr>
                <w:rFonts w:eastAsiaTheme="minorEastAsia"/>
                <w:b/>
                <w:sz w:val="20"/>
                <w:szCs w:val="20"/>
                <w:lang w:eastAsia="zh-CN"/>
              </w:rPr>
              <w:t> </w:t>
            </w:r>
          </w:p>
          <w:p w14:paraId="0D612847" w14:textId="57F3B34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1: </w:t>
            </w:r>
            <w:r w:rsidRPr="00471B40">
              <w:rPr>
                <w:rFonts w:eastAsiaTheme="minorEastAsia"/>
                <w:sz w:val="20"/>
                <w:szCs w:val="20"/>
                <w:lang w:eastAsia="zh-CN"/>
              </w:rPr>
              <w:tab/>
              <w:t xml:space="preserve">The following procedures for LCM for UE sided model for AI positioning </w:t>
            </w:r>
            <w:r w:rsidR="00691893">
              <w:rPr>
                <w:rFonts w:eastAsiaTheme="minorEastAsia"/>
                <w:sz w:val="20"/>
                <w:szCs w:val="20"/>
                <w:lang w:eastAsia="zh-CN"/>
              </w:rPr>
              <w:t>Case 1</w:t>
            </w:r>
            <w:r w:rsidRPr="00471B40">
              <w:rPr>
                <w:rFonts w:eastAsiaTheme="minorEastAsia"/>
                <w:sz w:val="20"/>
                <w:szCs w:val="20"/>
                <w:lang w:eastAsia="zh-CN"/>
              </w:rPr>
              <w:t xml:space="preserve"> is the baseline: </w:t>
            </w:r>
          </w:p>
          <w:p w14:paraId="6352DFF1"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1: LMF may request the UE to report the supported functionalities at the UE side by LPP request capabilities message. </w:t>
            </w:r>
          </w:p>
          <w:p w14:paraId="7D660A92"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2: UE sends LPP provide capabilities message to LMF with the supported functionalities at the UE side. </w:t>
            </w:r>
          </w:p>
          <w:p w14:paraId="4EB08411"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 xml:space="preserve">Step 3: LMF sends the LPP </w:t>
            </w:r>
            <w:proofErr w:type="gramStart"/>
            <w:r w:rsidRPr="00471B40">
              <w:rPr>
                <w:rFonts w:eastAsiaTheme="minorEastAsia"/>
                <w:sz w:val="20"/>
                <w:szCs w:val="20"/>
                <w:lang w:eastAsia="zh-CN"/>
              </w:rPr>
              <w:t>provide assistance</w:t>
            </w:r>
            <w:proofErr w:type="gramEnd"/>
            <w:r w:rsidRPr="00471B40">
              <w:rPr>
                <w:rFonts w:eastAsiaTheme="minorEastAsia"/>
                <w:sz w:val="20"/>
                <w:szCs w:val="20"/>
                <w:lang w:eastAsia="zh-CN"/>
              </w:rPr>
              <w:t xml:space="preserve"> data message (which may contain network side additional condition). </w:t>
            </w:r>
          </w:p>
          <w:p w14:paraId="64C751EC"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E40261">
              <w:rPr>
                <w:rFonts w:eastAsiaTheme="minorEastAsia"/>
                <w:sz w:val="20"/>
                <w:szCs w:val="20"/>
                <w:highlight w:val="yellow"/>
                <w:lang w:eastAsia="zh-CN"/>
              </w:rPr>
              <w:t>Step 4: UE reports the applicable functionality to the LMF by the LPP provide capabilities message.</w:t>
            </w:r>
            <w:r w:rsidRPr="00471B40">
              <w:rPr>
                <w:rFonts w:eastAsiaTheme="minorEastAsia"/>
                <w:sz w:val="20"/>
                <w:szCs w:val="20"/>
                <w:lang w:eastAsia="zh-CN"/>
              </w:rPr>
              <w:t> </w:t>
            </w:r>
          </w:p>
          <w:p w14:paraId="4D9EAB17"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5: The LMF requests the inferred location information using the LPP request location information message. </w:t>
            </w:r>
          </w:p>
          <w:p w14:paraId="5B1681D2"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6: UE reports the inferred location using LPP provide location information message. </w:t>
            </w:r>
          </w:p>
          <w:p w14:paraId="097F47C8"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w:t>
            </w:r>
          </w:p>
          <w:p w14:paraId="72F18C1C"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2: </w:t>
            </w:r>
            <w:r w:rsidRPr="00471B40">
              <w:rPr>
                <w:rFonts w:eastAsiaTheme="minorEastAsia"/>
                <w:sz w:val="20"/>
                <w:szCs w:val="20"/>
                <w:lang w:eastAsia="zh-CN"/>
              </w:rPr>
              <w:tab/>
            </w:r>
            <w:r w:rsidRPr="000970A0">
              <w:rPr>
                <w:rFonts w:eastAsiaTheme="minorEastAsia"/>
                <w:sz w:val="20"/>
                <w:szCs w:val="20"/>
                <w:highlight w:val="yellow"/>
                <w:lang w:eastAsia="zh-CN"/>
              </w:rPr>
              <w:t>Whether the inference configuration is provided in step 3 or/and step 5 is FFS (to be revised based on RAN1 progress).</w:t>
            </w:r>
            <w:r w:rsidRPr="00471B40">
              <w:rPr>
                <w:rFonts w:eastAsiaTheme="minorEastAsia"/>
                <w:sz w:val="20"/>
                <w:szCs w:val="20"/>
                <w:lang w:eastAsia="zh-CN"/>
              </w:rPr>
              <w:t> </w:t>
            </w:r>
          </w:p>
          <w:p w14:paraId="379900D0"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3: </w:t>
            </w:r>
            <w:r w:rsidRPr="00471B40">
              <w:rPr>
                <w:rFonts w:eastAsiaTheme="minorEastAsia"/>
                <w:sz w:val="20"/>
                <w:szCs w:val="20"/>
                <w:lang w:eastAsia="zh-CN"/>
              </w:rPr>
              <w:tab/>
            </w:r>
            <w:r w:rsidRPr="000970A0">
              <w:rPr>
                <w:rFonts w:eastAsiaTheme="minorEastAsia"/>
                <w:sz w:val="20"/>
                <w:szCs w:val="20"/>
                <w:highlight w:val="yellow"/>
                <w:lang w:eastAsia="zh-CN"/>
              </w:rPr>
              <w:t>Whether network side additional condition is needed and what it contains is FFS (to be revised based on RAN1 progress).</w:t>
            </w:r>
            <w:r w:rsidRPr="00471B40">
              <w:rPr>
                <w:rFonts w:eastAsiaTheme="minorEastAsia"/>
                <w:sz w:val="20"/>
                <w:szCs w:val="20"/>
                <w:lang w:eastAsia="zh-CN"/>
              </w:rPr>
              <w:t> </w:t>
            </w:r>
          </w:p>
          <w:p w14:paraId="03C1021C"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4: </w:t>
            </w:r>
            <w:r w:rsidRPr="00471B40">
              <w:rPr>
                <w:rFonts w:eastAsiaTheme="minorEastAsia"/>
                <w:sz w:val="20"/>
                <w:szCs w:val="20"/>
                <w:lang w:eastAsia="zh-CN"/>
              </w:rPr>
              <w:tab/>
              <w:t>FFS whether LMF controls the UE sending unsolicited LPP provide capabilities (i.e. whether step4 is sent reactively or proactively).  FFS the signalling details.    </w:t>
            </w:r>
          </w:p>
          <w:p w14:paraId="1E7A97C8"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5:   RAN2 will decide whether AI positioning will be a new method after further details from RAN1 are received.   </w:t>
            </w:r>
          </w:p>
          <w:p w14:paraId="601DA28E" w14:textId="77777777" w:rsidR="005875E1" w:rsidRDefault="005875E1" w:rsidP="003D14E0">
            <w:pPr>
              <w:pStyle w:val="paragraph"/>
              <w:spacing w:before="0" w:beforeAutospacing="0" w:after="0" w:afterAutospacing="0"/>
              <w:textAlignment w:val="baseline"/>
              <w:rPr>
                <w:rStyle w:val="eop"/>
                <w:rFonts w:ascii="Arial" w:hAnsi="Arial" w:cs="Arial"/>
                <w:sz w:val="20"/>
                <w:szCs w:val="20"/>
              </w:rPr>
            </w:pPr>
          </w:p>
        </w:tc>
      </w:tr>
    </w:tbl>
    <w:p w14:paraId="3ED1248D" w14:textId="77777777" w:rsidR="005875E1" w:rsidRDefault="005875E1" w:rsidP="005875E1">
      <w:pPr>
        <w:pStyle w:val="paragraph"/>
        <w:spacing w:before="0" w:beforeAutospacing="0" w:after="0" w:afterAutospacing="0"/>
        <w:textAlignment w:val="baseline"/>
        <w:rPr>
          <w:rStyle w:val="eop"/>
          <w:rFonts w:ascii="Arial" w:hAnsi="Arial" w:cs="Arial"/>
          <w:sz w:val="20"/>
          <w:szCs w:val="20"/>
        </w:rPr>
      </w:pPr>
    </w:p>
    <w:tbl>
      <w:tblPr>
        <w:tblStyle w:val="TableGrid"/>
        <w:tblW w:w="0" w:type="auto"/>
        <w:tblLook w:val="04A0" w:firstRow="1" w:lastRow="0" w:firstColumn="1" w:lastColumn="0" w:noHBand="0" w:noVBand="1"/>
      </w:tblPr>
      <w:tblGrid>
        <w:gridCol w:w="9629"/>
      </w:tblGrid>
      <w:tr w:rsidR="003640B6" w14:paraId="0BB2F931" w14:textId="77777777" w:rsidTr="003640B6">
        <w:tc>
          <w:tcPr>
            <w:tcW w:w="9629" w:type="dxa"/>
          </w:tcPr>
          <w:p w14:paraId="6668C3DF" w14:textId="6D08D1A0" w:rsidR="000C7C7D" w:rsidRPr="000970A0" w:rsidRDefault="000C7C7D" w:rsidP="000970A0">
            <w:pPr>
              <w:tabs>
                <w:tab w:val="left" w:pos="1622"/>
              </w:tabs>
              <w:ind w:left="363" w:hanging="363"/>
              <w:rPr>
                <w:rFonts w:ascii="Times New Roman" w:eastAsia="MS Mincho" w:hAnsi="Times New Roman" w:cs="Times New Roman"/>
                <w:b/>
                <w:sz w:val="20"/>
                <w:szCs w:val="24"/>
                <w:lang w:eastAsia="en-GB"/>
              </w:rPr>
            </w:pPr>
            <w:r w:rsidRPr="000970A0">
              <w:rPr>
                <w:rFonts w:ascii="Times New Roman" w:eastAsia="MS Mincho" w:hAnsi="Times New Roman" w:cs="Times New Roman"/>
                <w:b/>
                <w:sz w:val="20"/>
                <w:szCs w:val="24"/>
                <w:lang w:eastAsia="en-GB"/>
              </w:rPr>
              <w:t xml:space="preserve">Agreements </w:t>
            </w:r>
            <w:r w:rsidR="00536B96">
              <w:rPr>
                <w:rFonts w:ascii="Times New Roman" w:eastAsia="MS Mincho" w:hAnsi="Times New Roman" w:cs="Times New Roman"/>
                <w:b/>
                <w:bCs/>
                <w:sz w:val="20"/>
                <w:szCs w:val="24"/>
                <w:lang w:eastAsia="en-GB"/>
              </w:rPr>
              <w:t>(RAN2#128)</w:t>
            </w:r>
          </w:p>
          <w:p w14:paraId="5C2F27D6" w14:textId="161766D6" w:rsidR="000C7C7D" w:rsidRPr="000970A0" w:rsidRDefault="000C7C7D" w:rsidP="000970A0">
            <w:pPr>
              <w:tabs>
                <w:tab w:val="left" w:pos="1622"/>
              </w:tabs>
              <w:ind w:left="363" w:hanging="363"/>
              <w:rPr>
                <w:rFonts w:ascii="Times New Roman" w:eastAsia="MS Mincho" w:hAnsi="Times New Roman" w:cs="Times New Roman"/>
                <w:sz w:val="20"/>
                <w:szCs w:val="24"/>
                <w:lang w:eastAsia="en-GB"/>
              </w:rPr>
            </w:pPr>
            <w:r w:rsidRPr="000970A0">
              <w:rPr>
                <w:rFonts w:ascii="Times New Roman" w:eastAsia="MS Mincho" w:hAnsi="Times New Roman" w:cs="Times New Roman"/>
                <w:sz w:val="20"/>
                <w:szCs w:val="24"/>
                <w:lang w:eastAsia="en-GB"/>
              </w:rPr>
              <w:t>1</w:t>
            </w:r>
            <w:r w:rsidRPr="000970A0">
              <w:rPr>
                <w:rFonts w:ascii="Times New Roman" w:eastAsia="MS Mincho" w:hAnsi="Times New Roman" w:cs="Times New Roman"/>
                <w:sz w:val="20"/>
                <w:szCs w:val="24"/>
                <w:lang w:eastAsia="en-GB"/>
              </w:rPr>
              <w:tab/>
              <w:t xml:space="preserve">For POS </w:t>
            </w:r>
            <w:r w:rsidR="00691893">
              <w:rPr>
                <w:rFonts w:ascii="Times New Roman" w:eastAsia="MS Mincho" w:hAnsi="Times New Roman" w:cs="Times New Roman"/>
                <w:sz w:val="20"/>
                <w:szCs w:val="24"/>
                <w:lang w:eastAsia="en-GB"/>
              </w:rPr>
              <w:t>Case 1</w:t>
            </w:r>
            <w:r w:rsidRPr="000970A0">
              <w:rPr>
                <w:rFonts w:ascii="Times New Roman" w:eastAsia="MS Mincho" w:hAnsi="Times New Roman" w:cs="Times New Roman"/>
                <w:sz w:val="20"/>
                <w:szCs w:val="24"/>
                <w:lang w:eastAsia="en-GB"/>
              </w:rPr>
              <w:t>, RAN2 confirm that the existing unsolicited UE capability report mechanism in LPP can support UE to report the applicable functionality in both “proactive” and “reactive” as a baseline.</w:t>
            </w:r>
          </w:p>
          <w:p w14:paraId="1818372E" w14:textId="7D17B39B" w:rsidR="000C7C7D" w:rsidRPr="000970A0" w:rsidRDefault="000C7C7D" w:rsidP="000970A0">
            <w:pPr>
              <w:tabs>
                <w:tab w:val="left" w:pos="1622"/>
              </w:tabs>
              <w:ind w:left="544" w:hanging="363"/>
              <w:rPr>
                <w:rFonts w:ascii="Times New Roman" w:eastAsia="MS Mincho" w:hAnsi="Times New Roman" w:cs="Times New Roman"/>
                <w:sz w:val="20"/>
                <w:szCs w:val="24"/>
                <w:lang w:eastAsia="en-GB"/>
              </w:rPr>
            </w:pPr>
            <w:r w:rsidRPr="000970A0">
              <w:rPr>
                <w:rFonts w:ascii="Times New Roman" w:eastAsia="MS Mincho" w:hAnsi="Times New Roman" w:cs="Times New Roman"/>
                <w:sz w:val="20"/>
                <w:szCs w:val="24"/>
                <w:lang w:eastAsia="en-GB"/>
              </w:rPr>
              <w:t xml:space="preserve">- </w:t>
            </w:r>
            <w:r w:rsidRPr="000970A0">
              <w:rPr>
                <w:rFonts w:ascii="Times New Roman" w:eastAsia="MS Mincho" w:hAnsi="Times New Roman" w:cs="Times New Roman"/>
                <w:sz w:val="20"/>
                <w:szCs w:val="24"/>
                <w:lang w:eastAsia="en-GB"/>
              </w:rPr>
              <w:tab/>
              <w:t xml:space="preserve">Proactive case: When the applicability change, UE can send an unsolicited LPP ProvideCapabilities message to </w:t>
            </w:r>
            <w:proofErr w:type="gramStart"/>
            <w:r w:rsidRPr="000970A0">
              <w:rPr>
                <w:rFonts w:ascii="Times New Roman" w:eastAsia="MS Mincho" w:hAnsi="Times New Roman" w:cs="Times New Roman"/>
                <w:sz w:val="20"/>
                <w:szCs w:val="24"/>
                <w:lang w:eastAsia="en-GB"/>
              </w:rPr>
              <w:t>LMF .</w:t>
            </w:r>
            <w:proofErr w:type="gramEnd"/>
          </w:p>
          <w:p w14:paraId="2D3B374D" w14:textId="6A33B807" w:rsidR="000C7C7D" w:rsidRPr="000970A0" w:rsidRDefault="000C7C7D" w:rsidP="000970A0">
            <w:pPr>
              <w:tabs>
                <w:tab w:val="left" w:pos="1622"/>
              </w:tabs>
              <w:ind w:left="544" w:hanging="363"/>
              <w:rPr>
                <w:rFonts w:ascii="Times New Roman" w:eastAsia="MS Mincho" w:hAnsi="Times New Roman" w:cs="Times New Roman"/>
                <w:sz w:val="20"/>
                <w:szCs w:val="24"/>
                <w:lang w:eastAsia="en-GB"/>
              </w:rPr>
            </w:pPr>
            <w:r w:rsidRPr="000970A0">
              <w:rPr>
                <w:rFonts w:ascii="Times New Roman" w:eastAsia="MS Mincho" w:hAnsi="Times New Roman" w:cs="Times New Roman"/>
                <w:sz w:val="20"/>
                <w:szCs w:val="24"/>
                <w:lang w:eastAsia="en-GB"/>
              </w:rPr>
              <w:t>-</w:t>
            </w:r>
            <w:r w:rsidRPr="000970A0">
              <w:rPr>
                <w:rFonts w:ascii="Times New Roman" w:eastAsia="MS Mincho" w:hAnsi="Times New Roman" w:cs="Times New Roman"/>
                <w:sz w:val="20"/>
                <w:szCs w:val="24"/>
                <w:lang w:eastAsia="en-GB"/>
              </w:rPr>
              <w:tab/>
              <w:t xml:space="preserve">Reactive case: If the applicability changes based on the configuration in LPP ProvideAssistanceData message in step 3, UE can send an unsolicited LPP ProvideCapabilities message to LMF.  Configuration details are FFS </w:t>
            </w:r>
          </w:p>
          <w:p w14:paraId="53C55CB6" w14:textId="664A99F9" w:rsidR="000C7C7D" w:rsidRPr="000970A0" w:rsidRDefault="000C7C7D" w:rsidP="000970A0">
            <w:pPr>
              <w:tabs>
                <w:tab w:val="num" w:pos="360"/>
                <w:tab w:val="num" w:pos="1710"/>
              </w:tabs>
              <w:spacing w:before="60"/>
              <w:ind w:left="451" w:hanging="360"/>
              <w:rPr>
                <w:rFonts w:ascii="Times New Roman" w:eastAsia="MS Mincho" w:hAnsi="Times New Roman" w:cs="Times New Roman"/>
                <w:sz w:val="20"/>
                <w:szCs w:val="24"/>
                <w:lang w:val="en-GB" w:eastAsia="en-GB"/>
              </w:rPr>
            </w:pPr>
            <w:r w:rsidRPr="000970A0">
              <w:rPr>
                <w:rFonts w:ascii="Times New Roman" w:eastAsia="MS Mincho" w:hAnsi="Times New Roman" w:cs="Times New Roman"/>
                <w:sz w:val="20"/>
                <w:szCs w:val="24"/>
                <w:lang w:eastAsia="en-GB"/>
              </w:rPr>
              <w:t xml:space="preserve">As a baseline, If the AIML based positioning method becomes non-applicable when LMF requests UE location estimation, UE cannot perform the AIML based </w:t>
            </w:r>
            <w:proofErr w:type="gramStart"/>
            <w:r w:rsidRPr="000970A0">
              <w:rPr>
                <w:rFonts w:ascii="Times New Roman" w:eastAsia="MS Mincho" w:hAnsi="Times New Roman" w:cs="Times New Roman"/>
                <w:sz w:val="20"/>
                <w:szCs w:val="24"/>
                <w:lang w:eastAsia="en-GB"/>
              </w:rPr>
              <w:t>positioning, and</w:t>
            </w:r>
            <w:proofErr w:type="gramEnd"/>
            <w:r w:rsidRPr="000970A0">
              <w:rPr>
                <w:rFonts w:ascii="Times New Roman" w:eastAsia="MS Mincho" w:hAnsi="Times New Roman" w:cs="Times New Roman"/>
                <w:sz w:val="20"/>
                <w:szCs w:val="24"/>
                <w:lang w:eastAsia="en-GB"/>
              </w:rPr>
              <w:t xml:space="preserve"> reply with LPP Providelocationinformation message with error cause.  FFS if other fallback options are considered</w:t>
            </w:r>
          </w:p>
          <w:p w14:paraId="7208D220" w14:textId="543839D0" w:rsidR="000C7C7D" w:rsidRDefault="000C7C7D" w:rsidP="003640B6">
            <w:pPr>
              <w:jc w:val="both"/>
              <w:rPr>
                <w:rFonts w:ascii="Times New Roman" w:hAnsi="Times New Roman" w:cs="Times New Roman"/>
                <w:b/>
                <w:bCs/>
                <w:sz w:val="20"/>
                <w:szCs w:val="20"/>
                <w:lang w:val="en-IN" w:eastAsia="en-US"/>
              </w:rPr>
            </w:pPr>
          </w:p>
          <w:p w14:paraId="7B975355" w14:textId="75E2AF07" w:rsidR="003640B6" w:rsidRPr="000970A0" w:rsidRDefault="003640B6" w:rsidP="003640B6">
            <w:pPr>
              <w:jc w:val="both"/>
              <w:rPr>
                <w:rFonts w:ascii="Times New Roman" w:hAnsi="Times New Roman" w:cs="Times New Roman"/>
                <w:b/>
                <w:sz w:val="20"/>
                <w:szCs w:val="20"/>
                <w:lang w:val="en-IN" w:eastAsia="en-US"/>
              </w:rPr>
            </w:pPr>
            <w:r w:rsidRPr="000970A0">
              <w:rPr>
                <w:rFonts w:ascii="Times New Roman" w:hAnsi="Times New Roman" w:cs="Times New Roman"/>
                <w:b/>
                <w:sz w:val="20"/>
                <w:szCs w:val="20"/>
                <w:lang w:val="en-IN" w:eastAsia="en-US"/>
              </w:rPr>
              <w:t>Agreements (RAN2#129)</w:t>
            </w:r>
          </w:p>
          <w:p w14:paraId="7764E487"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1:</w:t>
            </w:r>
            <w:r w:rsidRPr="003640B6">
              <w:rPr>
                <w:rFonts w:ascii="Times New Roman" w:hAnsi="Times New Roman" w:cs="Times New Roman"/>
                <w:sz w:val="20"/>
                <w:szCs w:val="20"/>
                <w:lang w:val="en-IN" w:eastAsia="en-US"/>
              </w:rPr>
              <w:tab/>
              <w:t xml:space="preserve">Introduce AI/ML positioning </w:t>
            </w:r>
            <w:r w:rsidR="00691893">
              <w:rPr>
                <w:rFonts w:ascii="Times New Roman" w:hAnsi="Times New Roman" w:cs="Times New Roman"/>
                <w:sz w:val="20"/>
                <w:szCs w:val="20"/>
                <w:lang w:val="en-IN" w:eastAsia="en-US"/>
              </w:rPr>
              <w:t>Case 1</w:t>
            </w:r>
            <w:r w:rsidRPr="003640B6">
              <w:rPr>
                <w:rFonts w:ascii="Times New Roman" w:hAnsi="Times New Roman" w:cs="Times New Roman"/>
                <w:sz w:val="20"/>
                <w:szCs w:val="20"/>
                <w:lang w:val="en-IN" w:eastAsia="en-US"/>
              </w:rPr>
              <w:t xml:space="preserve"> as a new positioning method.</w:t>
            </w:r>
          </w:p>
          <w:p w14:paraId="74A00A99"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2:</w:t>
            </w:r>
            <w:r w:rsidRPr="003640B6">
              <w:rPr>
                <w:rFonts w:ascii="Times New Roman" w:hAnsi="Times New Roman" w:cs="Times New Roman"/>
                <w:sz w:val="20"/>
                <w:szCs w:val="20"/>
                <w:lang w:val="en-IN" w:eastAsia="en-US"/>
              </w:rPr>
              <w:tab/>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3AC37DA7"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3:</w:t>
            </w:r>
            <w:r w:rsidRPr="003640B6">
              <w:rPr>
                <w:rFonts w:ascii="Times New Roman" w:hAnsi="Times New Roman" w:cs="Times New Roman"/>
                <w:sz w:val="20"/>
                <w:szCs w:val="20"/>
                <w:lang w:val="en-IN" w:eastAsia="en-US"/>
              </w:rPr>
              <w:tab/>
              <w:t>FFS UE autonomous switching between AI/ML and non-AI/ML methods is not allowed.  FFS if this is unconditional or linked to condition of multiple positioning method are not configured in RequestLocationInformation,</w:t>
            </w:r>
          </w:p>
          <w:p w14:paraId="78B8430F"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 xml:space="preserve">4: </w:t>
            </w:r>
            <w:r w:rsidRPr="003640B6">
              <w:rPr>
                <w:rFonts w:ascii="Times New Roman" w:hAnsi="Times New Roman" w:cs="Times New Roman"/>
                <w:sz w:val="20"/>
                <w:szCs w:val="20"/>
                <w:lang w:val="en-IN" w:eastAsia="en-US"/>
              </w:rPr>
              <w:tab/>
              <w:t>The content of error cause is discussed while drafting stage3 CRs.</w:t>
            </w:r>
          </w:p>
          <w:p w14:paraId="4FF19D05" w14:textId="77777777" w:rsidR="003640B6" w:rsidRP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 xml:space="preserve">5: </w:t>
            </w:r>
            <w:r w:rsidRPr="003640B6">
              <w:rPr>
                <w:rFonts w:ascii="Times New Roman" w:hAnsi="Times New Roman" w:cs="Times New Roman"/>
                <w:sz w:val="20"/>
                <w:szCs w:val="20"/>
                <w:lang w:val="en-IN" w:eastAsia="en-US"/>
              </w:rPr>
              <w:tab/>
              <w:t xml:space="preserve">As a baseline, UE receives the needed assistance data for calculating UE location for AI/ML in step3 (ProvideAssistanceData) and UE receives the instruction to perform the inference in step 5 (RequestLocationInformation). </w:t>
            </w:r>
            <w:r w:rsidRPr="000970A0">
              <w:rPr>
                <w:rFonts w:ascii="Times New Roman" w:hAnsi="Times New Roman" w:cs="Times New Roman"/>
                <w:sz w:val="20"/>
                <w:szCs w:val="20"/>
                <w:highlight w:val="yellow"/>
                <w:lang w:val="en-IN" w:eastAsia="en-US"/>
              </w:rPr>
              <w:t>The content of Assistance Data and the content of request location information is based upon RAN1 parameter list.</w:t>
            </w:r>
            <w:r w:rsidRPr="003640B6">
              <w:rPr>
                <w:rFonts w:ascii="Times New Roman" w:hAnsi="Times New Roman" w:cs="Times New Roman"/>
                <w:sz w:val="20"/>
                <w:szCs w:val="20"/>
                <w:lang w:val="en-IN" w:eastAsia="en-US"/>
              </w:rPr>
              <w:t xml:space="preserve">  </w:t>
            </w:r>
          </w:p>
          <w:p w14:paraId="7768D4A7" w14:textId="0321AB5A" w:rsidR="003640B6" w:rsidRDefault="003640B6" w:rsidP="003640B6">
            <w:pPr>
              <w:jc w:val="both"/>
              <w:rPr>
                <w:rFonts w:ascii="Times New Roman" w:hAnsi="Times New Roman" w:cs="Times New Roman"/>
                <w:sz w:val="20"/>
                <w:szCs w:val="20"/>
                <w:lang w:val="en-IN" w:eastAsia="en-US"/>
              </w:rPr>
            </w:pPr>
            <w:r w:rsidRPr="003640B6">
              <w:rPr>
                <w:rFonts w:ascii="Times New Roman" w:hAnsi="Times New Roman" w:cs="Times New Roman"/>
                <w:sz w:val="20"/>
                <w:szCs w:val="20"/>
                <w:lang w:val="en-IN" w:eastAsia="en-US"/>
              </w:rPr>
              <w:t xml:space="preserve">6: </w:t>
            </w:r>
            <w:r w:rsidRPr="003640B6">
              <w:rPr>
                <w:rFonts w:ascii="Times New Roman" w:hAnsi="Times New Roman" w:cs="Times New Roman"/>
                <w:sz w:val="20"/>
                <w:szCs w:val="20"/>
                <w:lang w:val="en-IN" w:eastAsia="en-US"/>
              </w:rPr>
              <w:tab/>
              <w:t xml:space="preserve">UE reports the applicable functionality to the LMF by the LPP provide capabilities message if there is a change of applicable functionality.   FFS if any additional LMF control is needed.  </w:t>
            </w:r>
          </w:p>
        </w:tc>
      </w:tr>
    </w:tbl>
    <w:p w14:paraId="23AEB9BE" w14:textId="77777777" w:rsidR="00302C21" w:rsidRDefault="00302C21" w:rsidP="005875E1">
      <w:pPr>
        <w:jc w:val="both"/>
        <w:rPr>
          <w:rFonts w:ascii="Times New Roman" w:hAnsi="Times New Roman" w:cs="Times New Roman"/>
          <w:sz w:val="20"/>
          <w:szCs w:val="20"/>
          <w:lang w:val="en-IN" w:eastAsia="en-US"/>
        </w:rPr>
      </w:pPr>
    </w:p>
    <w:p w14:paraId="3B93E2E6" w14:textId="5B3777C1" w:rsidR="00FE53BB" w:rsidRDefault="002F639E" w:rsidP="005875E1">
      <w:pPr>
        <w:jc w:val="both"/>
        <w:rPr>
          <w:rFonts w:ascii="Times New Roman" w:hAnsi="Times New Roman" w:cs="Times New Roman"/>
          <w:sz w:val="20"/>
          <w:szCs w:val="20"/>
          <w:lang w:val="en-IN" w:eastAsia="en-US"/>
        </w:rPr>
      </w:pPr>
      <w:r w:rsidRPr="002F639E">
        <w:rPr>
          <w:rFonts w:ascii="Times New Roman" w:hAnsi="Times New Roman" w:cs="Times New Roman"/>
          <w:sz w:val="20"/>
          <w:szCs w:val="20"/>
          <w:lang w:val="en-IN" w:eastAsia="en-US"/>
        </w:rPr>
        <w:t xml:space="preserve">The </w:t>
      </w:r>
      <w:r w:rsidR="00723DF0">
        <w:rPr>
          <w:rFonts w:ascii="Times New Roman" w:hAnsi="Times New Roman" w:cs="Times New Roman"/>
          <w:sz w:val="20"/>
          <w:szCs w:val="20"/>
          <w:lang w:val="en-IN" w:eastAsia="en-US"/>
        </w:rPr>
        <w:t>AI/ML positioning</w:t>
      </w:r>
      <w:r w:rsidR="00C340CC">
        <w:rPr>
          <w:rFonts w:ascii="Times New Roman" w:hAnsi="Times New Roman" w:cs="Times New Roman"/>
          <w:sz w:val="20"/>
          <w:szCs w:val="20"/>
          <w:lang w:val="en-IN" w:eastAsia="en-US"/>
        </w:rPr>
        <w:t xml:space="preserve"> </w:t>
      </w:r>
      <w:r w:rsidR="00691893">
        <w:rPr>
          <w:rFonts w:ascii="Times New Roman" w:hAnsi="Times New Roman" w:cs="Times New Roman"/>
          <w:sz w:val="20"/>
          <w:szCs w:val="20"/>
          <w:lang w:val="en-IN" w:eastAsia="en-US"/>
        </w:rPr>
        <w:t>Case 1</w:t>
      </w:r>
      <w:r w:rsidR="002C68E8">
        <w:rPr>
          <w:rFonts w:ascii="Times New Roman" w:hAnsi="Times New Roman" w:cs="Times New Roman"/>
          <w:sz w:val="20"/>
          <w:szCs w:val="20"/>
          <w:lang w:val="en-IN" w:eastAsia="en-US"/>
        </w:rPr>
        <w:t xml:space="preserve"> method</w:t>
      </w:r>
      <w:r w:rsidR="00C340CC">
        <w:rPr>
          <w:rFonts w:ascii="Times New Roman" w:hAnsi="Times New Roman" w:cs="Times New Roman"/>
          <w:sz w:val="20"/>
          <w:szCs w:val="20"/>
          <w:lang w:val="en-IN" w:eastAsia="en-US"/>
        </w:rPr>
        <w:t xml:space="preserve"> </w:t>
      </w:r>
      <w:r w:rsidR="00A273E3">
        <w:rPr>
          <w:rFonts w:ascii="Times New Roman" w:hAnsi="Times New Roman" w:cs="Times New Roman"/>
          <w:sz w:val="20"/>
          <w:szCs w:val="20"/>
          <w:lang w:val="en-IN" w:eastAsia="en-US"/>
        </w:rPr>
        <w:t>relies on the</w:t>
      </w:r>
      <w:r w:rsidR="002C68E8">
        <w:rPr>
          <w:rFonts w:ascii="Times New Roman" w:hAnsi="Times New Roman" w:cs="Times New Roman"/>
          <w:sz w:val="20"/>
          <w:szCs w:val="20"/>
          <w:lang w:val="en-IN" w:eastAsia="en-US"/>
        </w:rPr>
        <w:t xml:space="preserve"> </w:t>
      </w:r>
      <w:r w:rsidRPr="002F639E">
        <w:rPr>
          <w:rFonts w:ascii="Times New Roman" w:hAnsi="Times New Roman" w:cs="Times New Roman"/>
          <w:sz w:val="20"/>
          <w:szCs w:val="20"/>
          <w:lang w:val="en-IN" w:eastAsia="en-US"/>
        </w:rPr>
        <w:t xml:space="preserve">UE capability in supporting </w:t>
      </w:r>
      <w:r w:rsidR="00933239">
        <w:rPr>
          <w:rFonts w:ascii="Times New Roman" w:hAnsi="Times New Roman" w:cs="Times New Roman"/>
          <w:sz w:val="20"/>
          <w:szCs w:val="20"/>
          <w:lang w:val="en-IN" w:eastAsia="en-US"/>
        </w:rPr>
        <w:t xml:space="preserve">AI/ML </w:t>
      </w:r>
      <w:r w:rsidR="001677E0">
        <w:rPr>
          <w:rFonts w:ascii="Times New Roman" w:hAnsi="Times New Roman" w:cs="Times New Roman"/>
          <w:sz w:val="20"/>
          <w:szCs w:val="20"/>
          <w:lang w:val="en-IN" w:eastAsia="en-US"/>
        </w:rPr>
        <w:t>operation</w:t>
      </w:r>
      <w:r w:rsidR="00BE0021">
        <w:rPr>
          <w:rFonts w:ascii="Times New Roman" w:hAnsi="Times New Roman" w:cs="Times New Roman"/>
          <w:sz w:val="20"/>
          <w:szCs w:val="20"/>
          <w:lang w:val="en-IN" w:eastAsia="en-US"/>
        </w:rPr>
        <w:t xml:space="preserve"> for positioning</w:t>
      </w:r>
      <w:r w:rsidR="00A273E3">
        <w:rPr>
          <w:rFonts w:ascii="Times New Roman" w:hAnsi="Times New Roman" w:cs="Times New Roman"/>
          <w:sz w:val="20"/>
          <w:szCs w:val="20"/>
          <w:lang w:val="en-IN" w:eastAsia="en-US"/>
        </w:rPr>
        <w:t>.</w:t>
      </w:r>
      <w:r>
        <w:rPr>
          <w:rFonts w:ascii="Times New Roman" w:hAnsi="Times New Roman" w:cs="Times New Roman"/>
          <w:sz w:val="20"/>
          <w:szCs w:val="20"/>
          <w:lang w:val="en-IN" w:eastAsia="en-US"/>
        </w:rPr>
        <w:t xml:space="preserve"> </w:t>
      </w:r>
      <w:r w:rsidR="00FE53BB" w:rsidRPr="00FE53BB">
        <w:rPr>
          <w:rFonts w:ascii="Times New Roman" w:hAnsi="Times New Roman" w:cs="Times New Roman"/>
          <w:sz w:val="20"/>
          <w:szCs w:val="20"/>
          <w:lang w:val="en-IN" w:eastAsia="en-US"/>
        </w:rPr>
        <w:t xml:space="preserve">When UE has multiple models, the positioning method can be realized by using different UE capabilities corresponding to the different underlying models that UE may have. </w:t>
      </w:r>
    </w:p>
    <w:p w14:paraId="2DD46B66" w14:textId="77777777" w:rsidR="00FE53BB" w:rsidRDefault="00FE53BB" w:rsidP="005875E1">
      <w:pPr>
        <w:jc w:val="both"/>
        <w:rPr>
          <w:rFonts w:ascii="Times New Roman" w:hAnsi="Times New Roman" w:cs="Times New Roman"/>
          <w:sz w:val="20"/>
          <w:szCs w:val="20"/>
          <w:lang w:val="en-IN" w:eastAsia="en-US"/>
        </w:rPr>
      </w:pPr>
    </w:p>
    <w:p w14:paraId="73851947" w14:textId="77777777" w:rsidR="005875E1" w:rsidRDefault="005875E1" w:rsidP="005875E1">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Note that it is expected that the UE may have (or have access to) multiple models which may be associated with different network side (additional-)conditions. That is, depending on the network-side (additional-)conditions, the UE may select one model over the other. Hence, the network-side (additional-)condition information is provided to the UE (cf. Step 3).</w:t>
      </w:r>
    </w:p>
    <w:p w14:paraId="5427A30A" w14:textId="77777777" w:rsidR="005875E1" w:rsidRDefault="005875E1" w:rsidP="005875E1">
      <w:pPr>
        <w:jc w:val="both"/>
        <w:rPr>
          <w:rFonts w:ascii="Times New Roman" w:hAnsi="Times New Roman" w:cs="Times New Roman"/>
          <w:sz w:val="20"/>
          <w:szCs w:val="20"/>
          <w:lang w:val="en-IN" w:eastAsia="en-US"/>
        </w:rPr>
      </w:pPr>
    </w:p>
    <w:p w14:paraId="0FA6A65B" w14:textId="617BFA62" w:rsidR="005875E1" w:rsidRDefault="005875E1" w:rsidP="005875E1">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 xml:space="preserve">Since the models at the UE are linked to the network-side (additional-)condition information, for a given network-side (additional-)condition, the UE may have only a subset of </w:t>
      </w:r>
      <w:r w:rsidRPr="4BDDCCB6">
        <w:rPr>
          <w:rFonts w:ascii="Times New Roman" w:hAnsi="Times New Roman" w:cs="Times New Roman"/>
          <w:sz w:val="20"/>
          <w:szCs w:val="20"/>
          <w:lang w:val="en-IN" w:eastAsia="en-US"/>
        </w:rPr>
        <w:t>its model(s)</w:t>
      </w:r>
      <w:r>
        <w:rPr>
          <w:rFonts w:ascii="Times New Roman" w:hAnsi="Times New Roman" w:cs="Times New Roman"/>
          <w:sz w:val="20"/>
          <w:szCs w:val="20"/>
          <w:lang w:val="en-IN" w:eastAsia="en-US"/>
        </w:rPr>
        <w:t xml:space="preserve"> available. In other words, only </w:t>
      </w:r>
      <w:r w:rsidRPr="78FE0866">
        <w:rPr>
          <w:rFonts w:ascii="Times New Roman" w:hAnsi="Times New Roman" w:cs="Times New Roman"/>
          <w:sz w:val="20"/>
          <w:szCs w:val="20"/>
          <w:lang w:val="en-IN" w:eastAsia="en-US"/>
        </w:rPr>
        <w:t>a</w:t>
      </w:r>
      <w:r>
        <w:rPr>
          <w:rFonts w:ascii="Times New Roman" w:hAnsi="Times New Roman" w:cs="Times New Roman"/>
          <w:sz w:val="20"/>
          <w:szCs w:val="20"/>
          <w:lang w:val="en-IN" w:eastAsia="en-US"/>
        </w:rPr>
        <w:t xml:space="preserve"> subset of the models may be applicable for the given network-side (additional-)condition. Consequently, only the subset of the </w:t>
      </w:r>
      <w:r w:rsidR="008403CC">
        <w:rPr>
          <w:rFonts w:ascii="Times New Roman" w:hAnsi="Times New Roman" w:cs="Times New Roman"/>
          <w:sz w:val="20"/>
          <w:szCs w:val="20"/>
          <w:lang w:val="en-IN" w:eastAsia="en-US"/>
        </w:rPr>
        <w:t>supported</w:t>
      </w:r>
      <w:r>
        <w:rPr>
          <w:rFonts w:ascii="Times New Roman" w:hAnsi="Times New Roman" w:cs="Times New Roman"/>
          <w:sz w:val="20"/>
          <w:szCs w:val="20"/>
          <w:lang w:val="en-IN" w:eastAsia="en-US"/>
        </w:rPr>
        <w:t xml:space="preserve"> UE</w:t>
      </w:r>
      <w:r w:rsidR="004A5711">
        <w:rPr>
          <w:rFonts w:ascii="Times New Roman" w:hAnsi="Times New Roman" w:cs="Times New Roman"/>
          <w:sz w:val="20"/>
          <w:szCs w:val="20"/>
          <w:lang w:val="en-IN" w:eastAsia="en-US"/>
        </w:rPr>
        <w:t xml:space="preserve"> capabilities </w:t>
      </w:r>
      <w:r>
        <w:rPr>
          <w:rFonts w:ascii="Times New Roman" w:hAnsi="Times New Roman" w:cs="Times New Roman"/>
          <w:sz w:val="20"/>
          <w:szCs w:val="20"/>
          <w:lang w:val="en-IN" w:eastAsia="en-US"/>
        </w:rPr>
        <w:t xml:space="preserve">is applicable for the given network-side (additional-)condition. This needs to be indicated to the LMF so that only the applicable conditions are </w:t>
      </w:r>
      <w:proofErr w:type="gramStart"/>
      <w:r>
        <w:rPr>
          <w:rFonts w:ascii="Times New Roman" w:hAnsi="Times New Roman" w:cs="Times New Roman"/>
          <w:sz w:val="20"/>
          <w:szCs w:val="20"/>
          <w:lang w:val="en-IN" w:eastAsia="en-US"/>
        </w:rPr>
        <w:t>taken into account</w:t>
      </w:r>
      <w:proofErr w:type="gramEnd"/>
      <w:r>
        <w:rPr>
          <w:rFonts w:ascii="Times New Roman" w:hAnsi="Times New Roman" w:cs="Times New Roman"/>
          <w:sz w:val="20"/>
          <w:szCs w:val="20"/>
          <w:lang w:val="en-IN" w:eastAsia="en-US"/>
        </w:rPr>
        <w:t xml:space="preserve"> while setting up a suitable configuration for the AI/ML operation (cf. Step 4). Here, for a given set of models for a UE, the applicable condition(s) is a subset of the </w:t>
      </w:r>
      <w:r w:rsidR="004A5711">
        <w:rPr>
          <w:rFonts w:ascii="Times New Roman" w:hAnsi="Times New Roman" w:cs="Times New Roman"/>
          <w:sz w:val="20"/>
          <w:szCs w:val="20"/>
          <w:lang w:val="en-IN" w:eastAsia="en-US"/>
        </w:rPr>
        <w:t xml:space="preserve">supported UE capabilities </w:t>
      </w:r>
      <w:r>
        <w:rPr>
          <w:rFonts w:ascii="Times New Roman" w:hAnsi="Times New Roman" w:cs="Times New Roman"/>
          <w:sz w:val="20"/>
          <w:szCs w:val="20"/>
          <w:lang w:val="en-IN" w:eastAsia="en-US"/>
        </w:rPr>
        <w:t>that is associated with the applicable model(s) linked to the given network-side (additional-)condition information. Hence, for a given set of models,</w:t>
      </w:r>
      <w:r w:rsidRPr="420B789F">
        <w:rPr>
          <w:rFonts w:ascii="Times New Roman" w:hAnsi="Times New Roman" w:cs="Times New Roman"/>
          <w:sz w:val="20"/>
          <w:szCs w:val="20"/>
          <w:lang w:val="en-IN" w:eastAsia="en-US"/>
        </w:rPr>
        <w:t xml:space="preserve"> while</w:t>
      </w:r>
      <w:r>
        <w:rPr>
          <w:rFonts w:ascii="Times New Roman" w:hAnsi="Times New Roman" w:cs="Times New Roman"/>
          <w:sz w:val="20"/>
          <w:szCs w:val="20"/>
          <w:lang w:val="en-IN" w:eastAsia="en-US"/>
        </w:rPr>
        <w:t xml:space="preserve"> the capability of the UE does not change dynamically and remains static</w:t>
      </w:r>
      <w:r w:rsidRPr="420B789F">
        <w:rPr>
          <w:rFonts w:ascii="Times New Roman" w:hAnsi="Times New Roman" w:cs="Times New Roman"/>
          <w:sz w:val="20"/>
          <w:szCs w:val="20"/>
          <w:lang w:val="en-IN" w:eastAsia="en-US"/>
        </w:rPr>
        <w:t>,</w:t>
      </w:r>
      <w:r>
        <w:rPr>
          <w:rFonts w:ascii="Times New Roman" w:hAnsi="Times New Roman" w:cs="Times New Roman"/>
          <w:sz w:val="20"/>
          <w:szCs w:val="20"/>
          <w:lang w:val="en-IN" w:eastAsia="en-US"/>
        </w:rPr>
        <w:t xml:space="preserve"> the applicability varies based on the network side (additional-)condition information. </w:t>
      </w:r>
    </w:p>
    <w:p w14:paraId="07489DDF" w14:textId="77777777" w:rsidR="005875E1" w:rsidRDefault="005875E1" w:rsidP="005875E1">
      <w:pPr>
        <w:jc w:val="both"/>
        <w:rPr>
          <w:rFonts w:ascii="Times New Roman" w:hAnsi="Times New Roman" w:cs="Times New Roman"/>
          <w:sz w:val="20"/>
          <w:szCs w:val="20"/>
          <w:lang w:val="en-IN" w:eastAsia="en-US"/>
        </w:rPr>
      </w:pPr>
    </w:p>
    <w:p w14:paraId="07DD18F5" w14:textId="3B8C6CD7" w:rsidR="005875E1" w:rsidRDefault="00076B46" w:rsidP="005875E1">
      <w:pPr>
        <w:pStyle w:val="Observationstylenokia2023"/>
      </w:pPr>
      <w:bookmarkStart w:id="1370" w:name="_Toc181960882"/>
      <w:bookmarkStart w:id="1371" w:name="_Toc189838952"/>
      <w:bookmarkStart w:id="1372" w:name="_Toc194050153"/>
      <w:bookmarkStart w:id="1373" w:name="_Toc194063712"/>
      <w:bookmarkStart w:id="1374" w:name="_Toc194074171"/>
      <w:bookmarkStart w:id="1375" w:name="_Toc194074841"/>
      <w:bookmarkStart w:id="1376" w:name="_Toc194075011"/>
      <w:r>
        <w:t>In Case 1, f</w:t>
      </w:r>
      <w:r w:rsidR="005875E1">
        <w:t xml:space="preserve">or a given set of models for the UE, the </w:t>
      </w:r>
      <w:r w:rsidR="00FA28A4">
        <w:t xml:space="preserve">supported </w:t>
      </w:r>
      <w:r w:rsidR="005875E1">
        <w:t>UE capabilit</w:t>
      </w:r>
      <w:r w:rsidR="00FA28A4">
        <w:t>ies</w:t>
      </w:r>
      <w:r w:rsidR="005875E1">
        <w:t xml:space="preserve"> of the UE </w:t>
      </w:r>
      <w:proofErr w:type="gramStart"/>
      <w:r w:rsidR="005875E1">
        <w:t>remains</w:t>
      </w:r>
      <w:proofErr w:type="gramEnd"/>
      <w:r w:rsidR="005875E1">
        <w:t xml:space="preserve"> static, but the varies depending on the network-side (additional-)condition(s)</w:t>
      </w:r>
      <w:r w:rsidR="00671A03">
        <w:t xml:space="preserve"> (cf. applicability indication of step 4 in the RAN2 agreement </w:t>
      </w:r>
      <w:r w:rsidR="00671A03" w:rsidRPr="00471B40">
        <w:rPr>
          <w:rFonts w:eastAsiaTheme="minorEastAsia"/>
          <w:lang w:eastAsia="zh-CN"/>
        </w:rPr>
        <w:t>for LCM for UE sided model</w:t>
      </w:r>
      <w:r w:rsidR="005875E1">
        <w:t>).</w:t>
      </w:r>
      <w:bookmarkEnd w:id="1370"/>
      <w:bookmarkEnd w:id="1371"/>
      <w:bookmarkEnd w:id="1372"/>
      <w:bookmarkEnd w:id="1373"/>
      <w:bookmarkEnd w:id="1374"/>
      <w:bookmarkEnd w:id="1375"/>
      <w:bookmarkEnd w:id="1376"/>
    </w:p>
    <w:p w14:paraId="2C8AE1B5" w14:textId="77777777" w:rsidR="005875E1" w:rsidRPr="000D3989" w:rsidRDefault="005875E1" w:rsidP="005875E1">
      <w:pPr>
        <w:pStyle w:val="paragraph"/>
        <w:spacing w:before="0" w:beforeAutospacing="0" w:after="0" w:afterAutospacing="0"/>
        <w:textAlignment w:val="baseline"/>
        <w:rPr>
          <w:rStyle w:val="eop"/>
          <w:rFonts w:ascii="Arial" w:hAnsi="Arial" w:cs="Arial"/>
          <w:b/>
          <w:sz w:val="20"/>
          <w:szCs w:val="20"/>
          <w:lang w:val="en-IN"/>
        </w:rPr>
      </w:pPr>
    </w:p>
    <w:p w14:paraId="7981C339" w14:textId="06C414D4" w:rsidR="003E06EC" w:rsidRDefault="003E06EC" w:rsidP="003E06EC">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 xml:space="preserve">Clearly, the </w:t>
      </w:r>
      <w:r w:rsidRPr="23EFB257">
        <w:rPr>
          <w:rFonts w:ascii="Times New Roman" w:hAnsi="Times New Roman" w:cs="Times New Roman"/>
          <w:sz w:val="20"/>
          <w:szCs w:val="20"/>
          <w:lang w:val="en-IN" w:eastAsia="en-US"/>
        </w:rPr>
        <w:t>configuration</w:t>
      </w:r>
      <w:r>
        <w:rPr>
          <w:rFonts w:ascii="Times New Roman" w:hAnsi="Times New Roman" w:cs="Times New Roman"/>
          <w:sz w:val="20"/>
          <w:szCs w:val="20"/>
          <w:lang w:val="en-IN" w:eastAsia="en-US"/>
        </w:rPr>
        <w:t>s</w:t>
      </w:r>
      <w:r w:rsidRPr="23EFB257">
        <w:rPr>
          <w:rFonts w:ascii="Times New Roman" w:hAnsi="Times New Roman" w:cs="Times New Roman"/>
          <w:sz w:val="20"/>
          <w:szCs w:val="20"/>
          <w:lang w:val="en-IN" w:eastAsia="en-US"/>
        </w:rPr>
        <w:t xml:space="preserve"> that </w:t>
      </w:r>
      <w:r>
        <w:rPr>
          <w:rFonts w:ascii="Times New Roman" w:hAnsi="Times New Roman" w:cs="Times New Roman"/>
          <w:sz w:val="20"/>
          <w:szCs w:val="20"/>
          <w:lang w:val="en-IN" w:eastAsia="en-US"/>
        </w:rPr>
        <w:t xml:space="preserve">is used </w:t>
      </w:r>
      <w:r w:rsidR="004B58CC">
        <w:rPr>
          <w:rFonts w:ascii="Times New Roman" w:hAnsi="Times New Roman" w:cs="Times New Roman"/>
          <w:sz w:val="20"/>
          <w:szCs w:val="20"/>
          <w:lang w:val="en-IN" w:eastAsia="en-US"/>
        </w:rPr>
        <w:t xml:space="preserve">for </w:t>
      </w:r>
      <w:r w:rsidR="00691893">
        <w:rPr>
          <w:rFonts w:ascii="Times New Roman" w:hAnsi="Times New Roman" w:cs="Times New Roman"/>
          <w:sz w:val="20"/>
          <w:szCs w:val="20"/>
          <w:lang w:val="en-IN" w:eastAsia="en-US"/>
        </w:rPr>
        <w:t>Case 1</w:t>
      </w:r>
      <w:r>
        <w:rPr>
          <w:rFonts w:ascii="Times New Roman" w:hAnsi="Times New Roman" w:cs="Times New Roman"/>
          <w:sz w:val="20"/>
          <w:szCs w:val="20"/>
          <w:lang w:val="en-IN" w:eastAsia="en-US"/>
        </w:rPr>
        <w:t xml:space="preserve"> to determine </w:t>
      </w:r>
      <w:r w:rsidR="00793BB2">
        <w:rPr>
          <w:rFonts w:ascii="Times New Roman" w:hAnsi="Times New Roman" w:cs="Times New Roman"/>
          <w:sz w:val="20"/>
          <w:szCs w:val="20"/>
          <w:lang w:val="en-IN" w:eastAsia="en-US"/>
        </w:rPr>
        <w:t xml:space="preserve">the </w:t>
      </w:r>
      <w:r>
        <w:rPr>
          <w:rFonts w:ascii="Times New Roman" w:hAnsi="Times New Roman" w:cs="Times New Roman"/>
          <w:sz w:val="20"/>
          <w:szCs w:val="20"/>
          <w:lang w:val="en-IN" w:eastAsia="en-US"/>
        </w:rPr>
        <w:t>position of the UE (i.e., configuration for inference operation) is</w:t>
      </w:r>
      <w:r w:rsidRPr="23EFB257">
        <w:rPr>
          <w:rFonts w:ascii="Times New Roman" w:hAnsi="Times New Roman" w:cs="Times New Roman"/>
          <w:sz w:val="20"/>
          <w:szCs w:val="20"/>
          <w:lang w:val="en-IN" w:eastAsia="en-US"/>
        </w:rPr>
        <w:t xml:space="preserve"> based on</w:t>
      </w:r>
      <w:r>
        <w:rPr>
          <w:rFonts w:ascii="Times New Roman" w:hAnsi="Times New Roman" w:cs="Times New Roman"/>
          <w:sz w:val="20"/>
          <w:szCs w:val="20"/>
          <w:lang w:val="en-IN" w:eastAsia="en-US"/>
        </w:rPr>
        <w:t xml:space="preserve"> the</w:t>
      </w:r>
      <w:r w:rsidRPr="23EFB257">
        <w:rPr>
          <w:rFonts w:ascii="Times New Roman" w:hAnsi="Times New Roman" w:cs="Times New Roman"/>
          <w:sz w:val="20"/>
          <w:szCs w:val="20"/>
          <w:lang w:val="en-IN" w:eastAsia="en-US"/>
        </w:rPr>
        <w:t xml:space="preserve"> UE capabilit</w:t>
      </w:r>
      <w:r>
        <w:rPr>
          <w:rFonts w:ascii="Times New Roman" w:hAnsi="Times New Roman" w:cs="Times New Roman"/>
          <w:sz w:val="20"/>
          <w:szCs w:val="20"/>
          <w:lang w:val="en-IN" w:eastAsia="en-US"/>
        </w:rPr>
        <w:t>ies</w:t>
      </w:r>
      <w:r w:rsidRPr="23EFB257">
        <w:rPr>
          <w:rFonts w:ascii="Times New Roman" w:hAnsi="Times New Roman" w:cs="Times New Roman"/>
          <w:sz w:val="20"/>
          <w:szCs w:val="20"/>
          <w:lang w:val="en-IN" w:eastAsia="en-US"/>
        </w:rPr>
        <w:t>.</w:t>
      </w:r>
      <w:r>
        <w:rPr>
          <w:rFonts w:ascii="Times New Roman" w:hAnsi="Times New Roman" w:cs="Times New Roman"/>
          <w:sz w:val="20"/>
          <w:szCs w:val="20"/>
          <w:lang w:val="en-IN" w:eastAsia="en-US"/>
        </w:rPr>
        <w:t xml:space="preserve"> In other words, the inference configuration is determined considering the UE capability.</w:t>
      </w:r>
      <w:r w:rsidRPr="23EFB257">
        <w:rPr>
          <w:rFonts w:ascii="Times New Roman" w:hAnsi="Times New Roman" w:cs="Times New Roman"/>
          <w:sz w:val="20"/>
          <w:szCs w:val="20"/>
          <w:lang w:val="en-IN" w:eastAsia="en-US"/>
        </w:rPr>
        <w:t xml:space="preserve"> Therefore, the UE capability directly impacts the </w:t>
      </w:r>
      <w:r>
        <w:rPr>
          <w:rFonts w:ascii="Times New Roman" w:hAnsi="Times New Roman" w:cs="Times New Roman"/>
          <w:sz w:val="20"/>
          <w:szCs w:val="20"/>
          <w:lang w:val="en-IN" w:eastAsia="en-US"/>
        </w:rPr>
        <w:t xml:space="preserve">inference </w:t>
      </w:r>
      <w:r w:rsidRPr="23EFB257">
        <w:rPr>
          <w:rFonts w:ascii="Times New Roman" w:hAnsi="Times New Roman" w:cs="Times New Roman"/>
          <w:sz w:val="20"/>
          <w:szCs w:val="20"/>
          <w:lang w:val="en-IN" w:eastAsia="en-US"/>
        </w:rPr>
        <w:t xml:space="preserve">configuration (i.e., selection of the configuration parameters) and hence needs to be reported to LMF (cf. Step 2) so that the configuration chosen by the LMF for AI/ML positioning is compatible with the UE capability. </w:t>
      </w:r>
    </w:p>
    <w:p w14:paraId="17E21CAA" w14:textId="77777777" w:rsidR="003E06EC" w:rsidRDefault="003E06EC" w:rsidP="005875E1">
      <w:pPr>
        <w:jc w:val="both"/>
        <w:rPr>
          <w:rFonts w:ascii="Times New Roman" w:hAnsi="Times New Roman" w:cs="Times New Roman"/>
          <w:sz w:val="20"/>
          <w:szCs w:val="20"/>
          <w:lang w:val="en-IN" w:eastAsia="en-US"/>
        </w:rPr>
      </w:pPr>
    </w:p>
    <w:p w14:paraId="2E6D2CC5" w14:textId="152204AE" w:rsidR="00851B8C" w:rsidRDefault="005875E1" w:rsidP="005875E1">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Furthermore, for a UE, th</w:t>
      </w:r>
      <w:r w:rsidR="0060253F">
        <w:rPr>
          <w:rFonts w:ascii="Times New Roman" w:hAnsi="Times New Roman" w:cs="Times New Roman"/>
          <w:sz w:val="20"/>
          <w:szCs w:val="20"/>
          <w:lang w:val="en-IN" w:eastAsia="en-US"/>
        </w:rPr>
        <w:t>is</w:t>
      </w:r>
      <w:r>
        <w:rPr>
          <w:rFonts w:ascii="Times New Roman" w:hAnsi="Times New Roman" w:cs="Times New Roman"/>
          <w:sz w:val="20"/>
          <w:szCs w:val="20"/>
          <w:lang w:val="en-IN" w:eastAsia="en-US"/>
        </w:rPr>
        <w:t xml:space="preserve"> new positioning method</w:t>
      </w:r>
      <w:r w:rsidR="00851B8C">
        <w:rPr>
          <w:rFonts w:ascii="Times New Roman" w:hAnsi="Times New Roman" w:cs="Times New Roman"/>
          <w:sz w:val="20"/>
          <w:szCs w:val="20"/>
          <w:lang w:val="en-IN" w:eastAsia="en-US"/>
        </w:rPr>
        <w:t xml:space="preserve"> </w:t>
      </w:r>
      <w:r w:rsidR="00691893">
        <w:rPr>
          <w:rFonts w:ascii="Times New Roman" w:hAnsi="Times New Roman" w:cs="Times New Roman"/>
          <w:sz w:val="20"/>
          <w:szCs w:val="20"/>
          <w:lang w:val="en-IN" w:eastAsia="en-US"/>
        </w:rPr>
        <w:t>Case 1</w:t>
      </w:r>
      <w:r>
        <w:rPr>
          <w:rFonts w:ascii="Times New Roman" w:hAnsi="Times New Roman" w:cs="Times New Roman"/>
          <w:sz w:val="20"/>
          <w:szCs w:val="20"/>
          <w:lang w:val="en-IN" w:eastAsia="en-US"/>
        </w:rPr>
        <w:t xml:space="preserve"> can be configured by the network </w:t>
      </w:r>
      <w:r w:rsidR="007F6D57">
        <w:rPr>
          <w:rFonts w:ascii="Times New Roman" w:hAnsi="Times New Roman" w:cs="Times New Roman"/>
          <w:sz w:val="20"/>
          <w:szCs w:val="20"/>
          <w:lang w:val="en-IN" w:eastAsia="en-US"/>
        </w:rPr>
        <w:t>to determine UE location (i.e., inference operation)</w:t>
      </w:r>
      <w:r>
        <w:rPr>
          <w:rFonts w:ascii="Times New Roman" w:hAnsi="Times New Roman" w:cs="Times New Roman"/>
          <w:sz w:val="20"/>
          <w:szCs w:val="20"/>
          <w:lang w:val="en-IN" w:eastAsia="en-US"/>
        </w:rPr>
        <w:t xml:space="preserve"> using LPP based on the reported UE capability. When UE can offer multiple capabilities (based on the multiple underlying models), there may be multiple LPP configuration possibilities for the same positioning method. That is, the same AI/ML-based positioning method can be configured differently based on the reported capability.</w:t>
      </w:r>
    </w:p>
    <w:p w14:paraId="4AF73513" w14:textId="77777777" w:rsidR="00851B8C" w:rsidRDefault="00851B8C" w:rsidP="005875E1">
      <w:pPr>
        <w:jc w:val="both"/>
        <w:rPr>
          <w:rFonts w:ascii="Times New Roman" w:hAnsi="Times New Roman" w:cs="Times New Roman"/>
          <w:sz w:val="20"/>
          <w:szCs w:val="20"/>
          <w:lang w:val="en-IN" w:eastAsia="en-US"/>
        </w:rPr>
      </w:pPr>
    </w:p>
    <w:p w14:paraId="6080ED68" w14:textId="79BE1748" w:rsidR="005875E1" w:rsidRDefault="00851B8C" w:rsidP="000D3989">
      <w:pPr>
        <w:jc w:val="both"/>
        <w:rPr>
          <w:rFonts w:ascii="Times New Roman" w:hAnsi="Times New Roman" w:cs="Times New Roman"/>
          <w:sz w:val="20"/>
          <w:szCs w:val="20"/>
          <w:lang w:eastAsia="en-US"/>
        </w:rPr>
      </w:pPr>
      <w:proofErr w:type="gramStart"/>
      <w:r>
        <w:rPr>
          <w:rFonts w:ascii="Times New Roman" w:hAnsi="Times New Roman" w:cs="Times New Roman"/>
          <w:sz w:val="20"/>
          <w:szCs w:val="20"/>
          <w:lang w:val="en-IN" w:eastAsia="en-US"/>
        </w:rPr>
        <w:t>In order to</w:t>
      </w:r>
      <w:proofErr w:type="gramEnd"/>
      <w:r>
        <w:rPr>
          <w:rFonts w:ascii="Times New Roman" w:hAnsi="Times New Roman" w:cs="Times New Roman"/>
          <w:sz w:val="20"/>
          <w:szCs w:val="20"/>
          <w:lang w:val="en-IN" w:eastAsia="en-US"/>
        </w:rPr>
        <w:t xml:space="preserve"> perform inference in </w:t>
      </w:r>
      <w:r w:rsidR="00691893">
        <w:rPr>
          <w:rFonts w:ascii="Times New Roman" w:hAnsi="Times New Roman" w:cs="Times New Roman"/>
          <w:sz w:val="20"/>
          <w:szCs w:val="20"/>
          <w:lang w:val="en-IN" w:eastAsia="en-US"/>
        </w:rPr>
        <w:t>Case 1</w:t>
      </w:r>
      <w:r>
        <w:rPr>
          <w:rFonts w:ascii="Times New Roman" w:hAnsi="Times New Roman" w:cs="Times New Roman"/>
          <w:sz w:val="20"/>
          <w:szCs w:val="20"/>
          <w:lang w:val="en-IN" w:eastAsia="en-US"/>
        </w:rPr>
        <w:t xml:space="preserve">, the </w:t>
      </w:r>
      <w:r w:rsidR="001A0F2D">
        <w:rPr>
          <w:rFonts w:ascii="Times New Roman" w:hAnsi="Times New Roman" w:cs="Times New Roman"/>
          <w:sz w:val="20"/>
          <w:szCs w:val="20"/>
          <w:lang w:val="en-IN" w:eastAsia="en-US"/>
        </w:rPr>
        <w:t xml:space="preserve">necessary configuration for inference would indicate the </w:t>
      </w:r>
      <w:r w:rsidR="001A0F2D" w:rsidRPr="001A0F2D">
        <w:rPr>
          <w:rFonts w:ascii="Times New Roman" w:hAnsi="Times New Roman" w:cs="Times New Roman"/>
          <w:sz w:val="20"/>
          <w:szCs w:val="20"/>
          <w:lang w:val="en-IN" w:eastAsia="en-US"/>
        </w:rPr>
        <w:t>requested location information with QoS requirements (e.g., accuracy, response time, etc.), requested measurements (if any), reporting configuration (e.g., reporting periodicity), in addition to the assistance data such as containing the DL PRS configuration</w:t>
      </w:r>
      <w:r w:rsidR="001A0F2D">
        <w:rPr>
          <w:rFonts w:ascii="Times New Roman" w:hAnsi="Times New Roman" w:cs="Times New Roman"/>
          <w:sz w:val="20"/>
          <w:szCs w:val="20"/>
          <w:lang w:val="en-IN" w:eastAsia="en-US"/>
        </w:rPr>
        <w:t xml:space="preserve"> and any network-side (additional) conditions</w:t>
      </w:r>
      <w:r w:rsidR="001A0F2D">
        <w:rPr>
          <w:rFonts w:ascii="Times New Roman" w:hAnsi="Times New Roman" w:cs="Times New Roman"/>
          <w:sz w:val="20"/>
          <w:szCs w:val="20"/>
          <w:lang w:eastAsia="en-US"/>
        </w:rPr>
        <w:t>.</w:t>
      </w:r>
    </w:p>
    <w:p w14:paraId="4D20A039" w14:textId="77777777" w:rsidR="005875E1" w:rsidRDefault="005875E1" w:rsidP="005875E1">
      <w:pPr>
        <w:rPr>
          <w:rFonts w:ascii="Times New Roman" w:hAnsi="Times New Roman" w:cs="Times New Roman"/>
          <w:sz w:val="20"/>
          <w:szCs w:val="20"/>
          <w:lang w:eastAsia="en-US"/>
        </w:rPr>
      </w:pPr>
    </w:p>
    <w:p w14:paraId="77AF84B1" w14:textId="5CF31489" w:rsidR="005875E1" w:rsidRPr="00176650" w:rsidRDefault="005875E1" w:rsidP="005875E1">
      <w:pPr>
        <w:pStyle w:val="Proposalstylenokia2023"/>
      </w:pPr>
      <w:bookmarkStart w:id="1377" w:name="_Toc189839001"/>
      <w:bookmarkStart w:id="1378" w:name="_Toc189839065"/>
      <w:bookmarkStart w:id="1379" w:name="_Toc189839115"/>
      <w:bookmarkStart w:id="1380" w:name="_Toc189839163"/>
      <w:bookmarkStart w:id="1381" w:name="_Toc189839210"/>
      <w:bookmarkStart w:id="1382" w:name="_Toc194050195"/>
      <w:bookmarkStart w:id="1383" w:name="_Toc194063758"/>
      <w:bookmarkStart w:id="1384" w:name="_Toc194063828"/>
      <w:bookmarkStart w:id="1385" w:name="_Toc194074158"/>
      <w:bookmarkStart w:id="1386" w:name="_Toc194074278"/>
      <w:bookmarkStart w:id="1387" w:name="_Toc194074372"/>
      <w:bookmarkStart w:id="1388" w:name="_Toc194074476"/>
      <w:bookmarkStart w:id="1389" w:name="_Toc194074526"/>
      <w:bookmarkStart w:id="1390" w:name="_Toc194074886"/>
      <w:bookmarkStart w:id="1391" w:name="_Toc194075056"/>
      <w:r>
        <w:t>For</w:t>
      </w:r>
      <w:r w:rsidRPr="488D306B">
        <w:t xml:space="preserve"> </w:t>
      </w:r>
      <w:r w:rsidR="00691893">
        <w:t>Case 1</w:t>
      </w:r>
      <w:r w:rsidRPr="488D306B">
        <w:t xml:space="preserve">, </w:t>
      </w:r>
      <w:r>
        <w:t>inference configuration indicated</w:t>
      </w:r>
      <w:r w:rsidRPr="488D306B">
        <w:t xml:space="preserve"> to UE </w:t>
      </w:r>
      <w:r w:rsidR="1923468A">
        <w:t>consists of</w:t>
      </w:r>
      <w:r w:rsidR="3E9A7765">
        <w:t xml:space="preserve"> </w:t>
      </w:r>
      <w:r w:rsidR="00697CB7" w:rsidRPr="00697CB7">
        <w:t>requested location information with QoS requirements (e.g., accuracy, response time, etc.), requested measurements (if any), reporting configuration (e.g., reporting periodicity), in addition to the assistance data such as containing the DL PRS configuration</w:t>
      </w:r>
      <w:r w:rsidRPr="488D306B">
        <w:t>.</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BDAC6A2" w14:textId="6D5BA9E6" w:rsidR="009B370C" w:rsidRPr="00B3399B" w:rsidRDefault="009B370C" w:rsidP="005875E1">
      <w:pPr>
        <w:pStyle w:val="Proposalstylenokia2023"/>
        <w:numPr>
          <w:ilvl w:val="0"/>
          <w:numId w:val="0"/>
        </w:numPr>
      </w:pPr>
      <w:r w:rsidRPr="00B3399B">
        <w:t xml:space="preserve"> </w:t>
      </w:r>
    </w:p>
    <w:p w14:paraId="4E79179D" w14:textId="77777777" w:rsidR="005A3D80" w:rsidRPr="008D5E2D" w:rsidRDefault="005A3D80" w:rsidP="005A3D80">
      <w:pPr>
        <w:rPr>
          <w:rFonts w:ascii="Times New Roman" w:hAnsi="Times New Roman" w:cs="Times New Roman"/>
          <w:sz w:val="20"/>
          <w:szCs w:val="20"/>
          <w:highlight w:val="yellow"/>
        </w:rPr>
      </w:pPr>
    </w:p>
    <w:p w14:paraId="168BAFE3" w14:textId="7139ABD2" w:rsidR="005A3D80" w:rsidRPr="009E19B1" w:rsidRDefault="005A3D80" w:rsidP="005A3D80">
      <w:pPr>
        <w:pStyle w:val="NORMALTdocNokia"/>
      </w:pPr>
      <w:r w:rsidRPr="009E19B1">
        <w:t xml:space="preserve">Some practicalities on managing the set of </w:t>
      </w:r>
      <w:r w:rsidR="00F25331">
        <w:t>inference configurations</w:t>
      </w:r>
      <w:r w:rsidRPr="009E19B1">
        <w:t xml:space="preserve"> defined for one specific UE or UEs may report dynamic/online information to the LMF which may impact on the </w:t>
      </w:r>
      <w:r w:rsidR="00F25331">
        <w:t>configuration</w:t>
      </w:r>
      <w:r w:rsidRPr="009E19B1">
        <w:t xml:space="preserve"> setting. However, to avoid additional specification impact, no reconfiguration is expected after </w:t>
      </w:r>
      <w:r w:rsidR="00216410">
        <w:t xml:space="preserve">it </w:t>
      </w:r>
      <w:r w:rsidRPr="009E19B1">
        <w:t xml:space="preserve">was set by the LMF.  </w:t>
      </w:r>
    </w:p>
    <w:p w14:paraId="07E766BE" w14:textId="77777777" w:rsidR="005A3D80" w:rsidRPr="009E19B1" w:rsidRDefault="005A3D80" w:rsidP="005A3D80">
      <w:pPr>
        <w:rPr>
          <w:rFonts w:ascii="Times New Roman" w:hAnsi="Times New Roman" w:cs="Times New Roman"/>
          <w:sz w:val="20"/>
          <w:szCs w:val="20"/>
        </w:rPr>
      </w:pPr>
    </w:p>
    <w:p w14:paraId="535D413E" w14:textId="4E6A1EC2" w:rsidR="005A3D80" w:rsidRPr="009E19B1" w:rsidRDefault="005A3D80" w:rsidP="005A3D80">
      <w:pPr>
        <w:pStyle w:val="Proposalstylenokia2023"/>
      </w:pPr>
      <w:bookmarkStart w:id="1392" w:name="_Toc159231768"/>
      <w:bookmarkStart w:id="1393" w:name="_Toc159240769"/>
      <w:bookmarkStart w:id="1394" w:name="_Toc162863457"/>
      <w:bookmarkStart w:id="1395" w:name="_Toc163201939"/>
      <w:bookmarkStart w:id="1396" w:name="_Toc163201993"/>
      <w:bookmarkStart w:id="1397" w:name="_Toc163222382"/>
      <w:bookmarkStart w:id="1398" w:name="_Toc166192013"/>
      <w:bookmarkStart w:id="1399" w:name="_Toc166192044"/>
      <w:bookmarkStart w:id="1400" w:name="_Toc174106692"/>
      <w:bookmarkStart w:id="1401" w:name="_Toc178066394"/>
      <w:bookmarkStart w:id="1402" w:name="_Toc178507196"/>
      <w:bookmarkStart w:id="1403" w:name="_Toc178854806"/>
      <w:bookmarkStart w:id="1404" w:name="_Toc178947021"/>
      <w:bookmarkStart w:id="1405" w:name="_Toc181864557"/>
      <w:bookmarkStart w:id="1406" w:name="_Toc181864668"/>
      <w:bookmarkStart w:id="1407" w:name="_Toc181864899"/>
      <w:bookmarkStart w:id="1408" w:name="_Toc181960934"/>
      <w:bookmarkStart w:id="1409" w:name="_Toc181961083"/>
      <w:bookmarkStart w:id="1410" w:name="_Toc189839002"/>
      <w:bookmarkStart w:id="1411" w:name="_Toc189839066"/>
      <w:bookmarkStart w:id="1412" w:name="_Toc189839116"/>
      <w:bookmarkStart w:id="1413" w:name="_Toc189839164"/>
      <w:bookmarkStart w:id="1414" w:name="_Toc189839211"/>
      <w:bookmarkStart w:id="1415" w:name="_Toc194050196"/>
      <w:bookmarkStart w:id="1416" w:name="_Toc194063759"/>
      <w:bookmarkStart w:id="1417" w:name="_Toc194063829"/>
      <w:bookmarkStart w:id="1418" w:name="_Toc194074159"/>
      <w:bookmarkStart w:id="1419" w:name="_Toc194074279"/>
      <w:bookmarkStart w:id="1420" w:name="_Toc194074373"/>
      <w:bookmarkStart w:id="1421" w:name="_Toc194074477"/>
      <w:bookmarkStart w:id="1422" w:name="_Toc194074527"/>
      <w:bookmarkStart w:id="1423" w:name="_Toc194074887"/>
      <w:bookmarkStart w:id="1424" w:name="_Toc194075057"/>
      <w:r w:rsidRPr="009E19B1">
        <w:t xml:space="preserve">For </w:t>
      </w:r>
      <w:r w:rsidR="005E2D13">
        <w:t>Case 1</w:t>
      </w:r>
      <w:r w:rsidRPr="009E19B1">
        <w:t xml:space="preserve">, no </w:t>
      </w:r>
      <w:r w:rsidR="00216410">
        <w:t>inference reconfiguration</w:t>
      </w:r>
      <w:r w:rsidRPr="009E19B1">
        <w:t xml:space="preserve"> is expected based on the preferred dynamic/online indications coming from the UE.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B9CC688" w14:textId="77777777" w:rsidR="005A3D80" w:rsidRPr="009E19B1" w:rsidRDefault="005A3D80" w:rsidP="005A3D80">
      <w:pPr>
        <w:pStyle w:val="Proposalstylenokia2023"/>
        <w:numPr>
          <w:ilvl w:val="0"/>
          <w:numId w:val="0"/>
        </w:numPr>
      </w:pPr>
    </w:p>
    <w:p w14:paraId="2704475F" w14:textId="77777777" w:rsidR="00377482" w:rsidRPr="00C514C3" w:rsidRDefault="00377482" w:rsidP="00A41625">
      <w:pPr>
        <w:pStyle w:val="Proposalstylenokia2023"/>
        <w:numPr>
          <w:ilvl w:val="0"/>
          <w:numId w:val="0"/>
        </w:numPr>
        <w:rPr>
          <w:rFonts w:cs="Times New Roman"/>
          <w:szCs w:val="20"/>
        </w:rPr>
      </w:pPr>
    </w:p>
    <w:p w14:paraId="35EA25BD" w14:textId="77777777" w:rsidR="00B219CB" w:rsidRDefault="00B219CB" w:rsidP="00E270BE"/>
    <w:p w14:paraId="630E2629" w14:textId="1FBEF571" w:rsidR="00055C9A" w:rsidRPr="002A1A70" w:rsidRDefault="00055C9A" w:rsidP="00055C9A">
      <w:pPr>
        <w:pStyle w:val="Heading1"/>
        <w:rPr>
          <w:lang w:val="en-US"/>
        </w:rPr>
      </w:pPr>
      <w:r>
        <w:rPr>
          <w:lang w:val="en-US"/>
        </w:rPr>
        <w:t>High</w:t>
      </w:r>
      <w:r w:rsidR="00E66815">
        <w:rPr>
          <w:lang w:val="en-US"/>
        </w:rPr>
        <w:t>er layer parameters for AI/ML positioning</w:t>
      </w:r>
    </w:p>
    <w:p w14:paraId="63072632" w14:textId="77777777" w:rsidR="00B219CB" w:rsidRDefault="00B219CB" w:rsidP="00E270BE"/>
    <w:p w14:paraId="5B2863A2" w14:textId="0070FDBC" w:rsidR="00B219CB" w:rsidRDefault="00D344A9" w:rsidP="00E270BE">
      <w:r>
        <w:t>A set of higher layer parameters are identified based on the</w:t>
      </w:r>
      <w:r w:rsidR="00737626">
        <w:t xml:space="preserve"> current Rel. 19 WI</w:t>
      </w:r>
      <w:r>
        <w:t xml:space="preserve"> agreements</w:t>
      </w:r>
      <w:r w:rsidR="00737626">
        <w:t>, details of the</w:t>
      </w:r>
      <w:r w:rsidR="00617C05">
        <w:t xml:space="preserve"> preliminary</w:t>
      </w:r>
      <w:r w:rsidR="00737626">
        <w:t xml:space="preserve"> list of parameters are shared in Appendix B.</w:t>
      </w:r>
    </w:p>
    <w:p w14:paraId="7BBD98D5" w14:textId="77777777" w:rsidR="00D344A9" w:rsidRDefault="00D344A9" w:rsidP="00E270BE"/>
    <w:p w14:paraId="0898CDDD" w14:textId="10C259AD" w:rsidR="00E87DB7" w:rsidRPr="00332A42" w:rsidRDefault="00E87DB7" w:rsidP="00E87DB7">
      <w:pPr>
        <w:pStyle w:val="Proposalstylenokia2023"/>
      </w:pPr>
      <w:bookmarkStart w:id="1425" w:name="_Toc189839005"/>
      <w:bookmarkStart w:id="1426" w:name="_Toc189839069"/>
      <w:bookmarkStart w:id="1427" w:name="_Toc189839119"/>
      <w:bookmarkStart w:id="1428" w:name="_Toc189839167"/>
      <w:bookmarkStart w:id="1429" w:name="_Toc189839214"/>
      <w:bookmarkStart w:id="1430" w:name="_Toc194050198"/>
      <w:bookmarkStart w:id="1431" w:name="_Toc194063760"/>
      <w:bookmarkStart w:id="1432" w:name="_Toc194063830"/>
      <w:bookmarkStart w:id="1433" w:name="_Toc194074160"/>
      <w:bookmarkStart w:id="1434" w:name="_Toc194074280"/>
      <w:bookmarkStart w:id="1435" w:name="_Toc194074374"/>
      <w:bookmarkStart w:id="1436" w:name="_Toc194074478"/>
      <w:bookmarkStart w:id="1437" w:name="_Toc194074528"/>
      <w:bookmarkStart w:id="1438" w:name="_Toc194074888"/>
      <w:bookmarkStart w:id="1439" w:name="_Toc194075058"/>
      <w:r>
        <w:t xml:space="preserve">Send an LS to RAN2/RAN3 to </w:t>
      </w:r>
      <w:r w:rsidR="00282B12">
        <w:t xml:space="preserve">indicate </w:t>
      </w:r>
      <w:r w:rsidR="0099377B">
        <w:t xml:space="preserve">a preliminary </w:t>
      </w:r>
      <w:r w:rsidR="00282B12">
        <w:t>set of higher layer parameters for AI/ML positioning</w:t>
      </w:r>
      <w:r w:rsidR="004B642D">
        <w:t xml:space="preserve"> (check Appendix B)</w:t>
      </w:r>
      <w:r>
        <w: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r>
        <w:t xml:space="preserve">   </w:t>
      </w:r>
    </w:p>
    <w:p w14:paraId="784EF84E" w14:textId="77777777" w:rsidR="00E87DB7" w:rsidRDefault="00E87DB7" w:rsidP="00E270BE"/>
    <w:p w14:paraId="071C480A" w14:textId="77777777" w:rsidR="00B219CB" w:rsidRDefault="00B219CB" w:rsidP="00E270BE"/>
    <w:p w14:paraId="75C23121" w14:textId="77777777" w:rsidR="00F77086" w:rsidRDefault="00F77086" w:rsidP="00E270BE"/>
    <w:p w14:paraId="2183575C" w14:textId="32A5A0B5" w:rsidR="008D1C58" w:rsidRPr="005C0F28" w:rsidRDefault="008D1C58" w:rsidP="008D1C58">
      <w:pPr>
        <w:pStyle w:val="Heading1"/>
        <w:rPr>
          <w:lang w:val="en-US"/>
        </w:rPr>
      </w:pPr>
      <w:bookmarkStart w:id="1440" w:name="_Toc159231775"/>
      <w:bookmarkStart w:id="1441" w:name="_Toc159231934"/>
      <w:bookmarkStart w:id="1442" w:name="_Toc159240776"/>
      <w:bookmarkStart w:id="1443" w:name="_Toc162863460"/>
      <w:bookmarkStart w:id="1444" w:name="_Toc162863552"/>
      <w:bookmarkStart w:id="1445" w:name="_Toc163171485"/>
      <w:bookmarkStart w:id="1446" w:name="_Toc163171690"/>
      <w:bookmarkStart w:id="1447" w:name="_Toc163171769"/>
      <w:bookmarkStart w:id="1448" w:name="_Toc163195823"/>
      <w:bookmarkStart w:id="1449" w:name="_Toc163196020"/>
      <w:r w:rsidRPr="005C0F28">
        <w:rPr>
          <w:lang w:val="en-US"/>
        </w:rPr>
        <w:t>Conclusion</w:t>
      </w:r>
      <w:bookmarkEnd w:id="1440"/>
      <w:bookmarkEnd w:id="1441"/>
      <w:bookmarkEnd w:id="1442"/>
      <w:bookmarkEnd w:id="1443"/>
      <w:bookmarkEnd w:id="1444"/>
      <w:bookmarkEnd w:id="1445"/>
      <w:bookmarkEnd w:id="1446"/>
      <w:bookmarkEnd w:id="1447"/>
      <w:bookmarkEnd w:id="1448"/>
      <w:bookmarkEnd w:id="1449"/>
    </w:p>
    <w:p w14:paraId="46BB37F8" w14:textId="291BF947" w:rsidR="008D1C58" w:rsidRPr="00C514C3" w:rsidRDefault="001F62CD" w:rsidP="002651FC">
      <w:pPr>
        <w:pStyle w:val="NORMALTdocNokia"/>
        <w:rPr>
          <w:szCs w:val="16"/>
        </w:rPr>
      </w:pPr>
      <w:r w:rsidRPr="00C514C3">
        <w:rPr>
          <w:szCs w:val="16"/>
        </w:rPr>
        <w:t xml:space="preserve">In this contribution, we discuss details of </w:t>
      </w:r>
      <w:r w:rsidR="008603B7" w:rsidRPr="00C514C3">
        <w:rPr>
          <w:szCs w:val="16"/>
        </w:rPr>
        <w:t>AI/</w:t>
      </w:r>
      <w:r w:rsidRPr="00C514C3">
        <w:rPr>
          <w:szCs w:val="16"/>
        </w:rPr>
        <w:t xml:space="preserve">ML for </w:t>
      </w:r>
      <w:r w:rsidR="008603B7" w:rsidRPr="00C514C3">
        <w:rPr>
          <w:szCs w:val="16"/>
        </w:rPr>
        <w:t>positioning enhancement</w:t>
      </w:r>
      <w:r w:rsidRPr="00C514C3">
        <w:rPr>
          <w:szCs w:val="16"/>
        </w:rPr>
        <w:t xml:space="preserve"> use case and have </w:t>
      </w:r>
      <w:r w:rsidR="008A21E2" w:rsidRPr="00C514C3">
        <w:rPr>
          <w:szCs w:val="16"/>
        </w:rPr>
        <w:t xml:space="preserve">the </w:t>
      </w:r>
      <w:r w:rsidRPr="00C514C3">
        <w:rPr>
          <w:szCs w:val="16"/>
        </w:rPr>
        <w:t>following observations</w:t>
      </w:r>
      <w:r w:rsidR="00DD6A72" w:rsidRPr="00C514C3">
        <w:rPr>
          <w:szCs w:val="16"/>
        </w:rPr>
        <w:t xml:space="preserve"> and proposals</w:t>
      </w:r>
      <w:r w:rsidR="008603B7" w:rsidRPr="00C514C3">
        <w:rPr>
          <w:szCs w:val="16"/>
        </w:rPr>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0BF43374" w14:textId="77777777" w:rsidR="006A5741" w:rsidRDefault="00F8036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fldChar w:fldCharType="begin"/>
      </w:r>
      <w:r>
        <w:instrText xml:space="preserve"> TOC \n \t "Observation_style_nokia2023,1" </w:instrText>
      </w:r>
      <w:r>
        <w:fldChar w:fldCharType="separate"/>
      </w:r>
      <w:r w:rsidR="006A5741">
        <w:rPr>
          <w:noProof/>
        </w:rPr>
        <w:t>Observation 1: Performance metric based on ground truth label (or its approximation) is defined as the statistical difference (e.g., MSE) between ground truth label and inference output, where measurements associated with ground truth information can be used as inference input.</w:t>
      </w:r>
    </w:p>
    <w:p w14:paraId="3266A4DC"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2: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26CF5CD9"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3: For Case 1, label-free monitoring metric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7C29AAE6"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658E30FD"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5: RAN1 should not do any assumption or decision on Case 3a regarding performance monitoring.</w:t>
      </w:r>
    </w:p>
    <w:p w14:paraId="1AFA486F"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6: The Associated ID are a set of identifiers exclusive to a network vendor.</w:t>
      </w:r>
    </w:p>
    <w:p w14:paraId="0EB97ABB"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AA17E2">
        <w:rPr>
          <w:noProof/>
          <w:lang w:val="en-GB"/>
        </w:rPr>
        <w:t>Observation 7:</w:t>
      </w:r>
      <w:r>
        <w:rPr>
          <w:noProof/>
        </w:rPr>
        <w:t xml:space="preserve"> During inference stage, Associated ID shall be included in the assistance data used by the UE to identify the applicable models for inference.</w:t>
      </w:r>
    </w:p>
    <w:p w14:paraId="7CA61872"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8:</w:t>
      </w:r>
      <w:r w:rsidRPr="00AA17E2">
        <w:rPr>
          <w:noProof/>
          <w:lang w:val="en-GB"/>
        </w:rPr>
        <w:t xml:space="preserve"> The quality of content of the dataset used for training, RAN1 considers </w:t>
      </w:r>
      <w:r>
        <w:rPr>
          <w:noProof/>
        </w:rPr>
        <w:t>the sample’s density (#samples/m2) and the distribution similarity between the target dataset and the uniform distribution.</w:t>
      </w:r>
    </w:p>
    <w:p w14:paraId="0B04B651"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9: To resolve the SFN time info ambiguity with reduced signaling overhead, the SFN time info for a channel measurement and/or a label can be complemented with the UTC time info only when there is a change in SFN cycle between two consecutive channel measurements and/or labels in the report.</w:t>
      </w:r>
    </w:p>
    <w:p w14:paraId="4ED3004A"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10: For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p w14:paraId="0FBEFFF0"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 xml:space="preserve">Observation 11: In Case 1, for a given set of models for the UE, the supported UE capabilities of the UE remains static, but the varies depending on the network-side (additional-)condition(s) (cf. applicability indication of step 4 in the RAN2 agreement </w:t>
      </w:r>
      <w:r w:rsidRPr="00AA17E2">
        <w:rPr>
          <w:noProof/>
        </w:rPr>
        <w:t>for LCM for UE sided model</w:t>
      </w:r>
      <w:r>
        <w:rPr>
          <w:noProof/>
        </w:rPr>
        <w:t>).</w:t>
      </w:r>
    </w:p>
    <w:p w14:paraId="14AD8517" w14:textId="2D6D40A1" w:rsidR="00EB3B12" w:rsidRDefault="00F80361" w:rsidP="008B7916">
      <w:pPr>
        <w:pStyle w:val="NORMALTdocNokia"/>
      </w:pPr>
      <w: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t>Proposals</w:t>
      </w:r>
    </w:p>
    <w:p w14:paraId="17DCFCBF" w14:textId="77777777" w:rsidR="006A5741" w:rsidRDefault="00DD5FE2">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lang w:eastAsia="en-US"/>
        </w:rPr>
        <w:fldChar w:fldCharType="begin"/>
      </w:r>
      <w:r>
        <w:rPr>
          <w:lang w:eastAsia="en-US"/>
        </w:rPr>
        <w:instrText xml:space="preserve"> TOC \n \p " " \t "Proposal_style_nokia2023,1" </w:instrText>
      </w:r>
      <w:r>
        <w:rPr>
          <w:lang w:eastAsia="en-US"/>
        </w:rPr>
        <w:fldChar w:fldCharType="separate"/>
      </w:r>
      <w:r w:rsidR="006A5741" w:rsidRPr="00F92017">
        <w:rPr>
          <w:noProof/>
          <w:lang w:val="en-GB"/>
        </w:rPr>
        <w:t>Proposal 1: RAN1 to standardize both monitoring approaches, label-free based monitoring and label-based monitoring for Case 1.</w:t>
      </w:r>
    </w:p>
    <w:p w14:paraId="13D8E576"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 For Case 1, LMF may configure UE with certain conditions to trigger performance monitoring. These conditions may include such as availability of TRPs, channel conditions and network load.</w:t>
      </w:r>
    </w:p>
    <w:p w14:paraId="02E78A95"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noProof/>
        </w:rPr>
        <w:t xml:space="preserve">Proposal 3: For </w:t>
      </w:r>
      <w:r>
        <w:rPr>
          <w:noProof/>
        </w:rPr>
        <w:t xml:space="preserve">label-based </w:t>
      </w:r>
      <w:r w:rsidRPr="00F92017">
        <w:rPr>
          <w:noProof/>
        </w:rPr>
        <w:t xml:space="preserve">monitoring </w:t>
      </w:r>
      <w:r>
        <w:rPr>
          <w:noProof/>
        </w:rPr>
        <w:t xml:space="preserve">of </w:t>
      </w:r>
      <w:r w:rsidRPr="00F92017">
        <w:rPr>
          <w:noProof/>
        </w:rPr>
        <w:t>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07BC17C7"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noProof/>
        </w:rPr>
        <w:t xml:space="preserve">Proposal 4: For </w:t>
      </w:r>
      <w:r>
        <w:rPr>
          <w:noProof/>
        </w:rPr>
        <w:t xml:space="preserve">label-based </w:t>
      </w:r>
      <w:r w:rsidRPr="00F92017">
        <w:rPr>
          <w:noProof/>
        </w:rPr>
        <w:t>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55E8CFC3"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rFonts w:cs="Times New Roman"/>
          <w:noProof/>
        </w:rPr>
        <w:t xml:space="preserve">Proposal 5: For Case 1, label-free monitoring, the monitoring metric is derived by UE, LMF may provide UE necessary data and configuration for monitoring (e.g., </w:t>
      </w:r>
      <w:r>
        <w:rPr>
          <w:noProof/>
        </w:rPr>
        <w:t>statistical function parameters and threshold distance between training and inference, statistic information from surrounding UEs</w:t>
      </w:r>
      <w:r w:rsidRPr="00F92017">
        <w:rPr>
          <w:rFonts w:cs="Times New Roman"/>
          <w:noProof/>
        </w:rPr>
        <w:t>).</w:t>
      </w:r>
    </w:p>
    <w:p w14:paraId="5F774B96"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rFonts w:cs="Times New Roman"/>
          <w:noProof/>
        </w:rPr>
        <w:t>Proposal 6: For Case 1, label-free monitoring, for LMF to derive monitoring metric, UE may provide LMF necessary data for monitoring, which may contain: (i) statistics of UE measurements (e.g., RSRPP), (ii) standard deviation of UE inference output (e.g., UE location estimation in Case 1).</w:t>
      </w:r>
    </w:p>
    <w:p w14:paraId="7E9BAFA7"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7: For Case 1 label-free and/or label-based monitoring, LMF may request UE to derive a performance monitoring metric, and UE reports the derived performance metric or reports monitoring outcome to LMF (LMF does always the final decision).</w:t>
      </w:r>
    </w:p>
    <w:p w14:paraId="35AE84AB"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rFonts w:cs="Times New Roman"/>
          <w:noProof/>
          <w:lang w:val="en-GB"/>
        </w:rPr>
        <w:t>Proposal 8: RAN1 to consider only the measurement reporting from gNB to LMF for assisting on the performance monitoring for Case 3b.</w:t>
      </w:r>
    </w:p>
    <w:p w14:paraId="03245649"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rFonts w:cs="Times New Roman"/>
          <w:noProof/>
          <w:lang w:val="en-GB"/>
        </w:rPr>
        <w:t>Proposal 9: RAN1 to consider that whether/what assistance information is sent from UE/PRU or gNB to LMF for performance monitoring of Case 3b, the final decision on using such assistance is up to the responsible NF to be determined by SA2.</w:t>
      </w:r>
    </w:p>
    <w:p w14:paraId="240EF0E8"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10: For label-based monitoring in Case 1, LMF may provide to target UE, measurements collected from different PRUs along with a similarity context (e.g., threshold for a predetermined similarity score) as part of Option A-3 and Option B-2 to assist selecting a suitable PRU.</w:t>
      </w:r>
    </w:p>
    <w:p w14:paraId="6C3CCB93"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noProof/>
          <w:lang w:val="en-GB"/>
        </w:rPr>
        <w:t>Proposal 11: For Case 1 label-free monitoring, LMF may provide to target UE, monitoring metrics collected from different surrounding UEs to assist the final performance monitoring decision.</w:t>
      </w:r>
    </w:p>
    <w:p w14:paraId="735AA855"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noProof/>
          <w:lang w:val="en-GB"/>
        </w:rPr>
        <w:t>Proposal 12: For Case 1, reporting of the monitoring includes a quality indicator of the monitoring outcome.</w:t>
      </w:r>
    </w:p>
    <w:p w14:paraId="77F8AE4D"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noProof/>
          <w:lang w:val="en-GB"/>
        </w:rPr>
        <w:t>Proposal 13: For Case 1, monitoring outcome may combine both label-based and label-free monitoring results and may be provided to LMF with its associated monitoring quality indicator.</w:t>
      </w:r>
    </w:p>
    <w:p w14:paraId="1A43AFB2"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14: RAN 1 to consider the following approaches to ensure consistency between training and inference regarding NW-side additional conditions: (i) consistency based on Assistance data, (ii) based on Associated ID,  and (iii) consistency assisted by monitoring.</w:t>
      </w:r>
    </w:p>
    <w:p w14:paraId="31B7EC8C"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15: In Case 1, for consistency between training and inference, when explicit information is provided by Assistance Data, a consistency delta information is used to assess the consistency.</w:t>
      </w:r>
    </w:p>
    <w:p w14:paraId="77FA8921"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16: For Case 1, RAN1 to consider LMF assistance related to validity area including granularity for consistency purposes.</w:t>
      </w:r>
    </w:p>
    <w:p w14:paraId="616BA1C2"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17: In Case 1, the association information of DL-PRS resources with TRP Tx TEG ID is explicitly indicated to UE as in the legacy assistance data.</w:t>
      </w:r>
    </w:p>
    <w:p w14:paraId="79298988"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18: In Case 1, LMF may request gNB to transmit DL PRS or provide their measurements with specific Tx/Rx timing error. For ensuring consistency, UE may indicate to LMF timing errors assumed for training of UE-side model.</w:t>
      </w:r>
    </w:p>
    <w:p w14:paraId="498E227D"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19: For Case 1, to ensure consistency between training and inference related to NW-additional conditions, an assistance data (e.g. PRS configuration) used for data collection (training) or inference shall be associated with the Associated ID(s). FFS: details of Associated ID for positioning.</w:t>
      </w:r>
    </w:p>
    <w:p w14:paraId="6CCDE774"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20: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3235495F"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21: RAN1 down scope Alt-#3 and Alt#4 and only consider Alt#1 and Alt#2 (inclusion of associated ID) for both DL-TDOA and DL-AoD as part of assistance data for consistency checking in Case 1.</w:t>
      </w:r>
    </w:p>
    <w:p w14:paraId="414CA1A5"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22: For consistency, RAN1 to consider the inclusion of new assistance data to expose semi-explicit information for TRP location and beam information. FFS: details of the new assistance data.</w:t>
      </w:r>
    </w:p>
    <w:p w14:paraId="33E21281"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23: To RAN1 consider the following options to ensure consistency by monitoring: Option 1 (UE-sided model assessment), Option 2 (UE-side model assessment on inference configuration) ,and Option 3 (NW-side assessment with UE-assistance).</w:t>
      </w:r>
    </w:p>
    <w:p w14:paraId="02ECB75C"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24: For data collection purposes, the LMF provides assistance to UE indicating the desired quality level of channel measurements (Part A).</w:t>
      </w:r>
    </w:p>
    <w:p w14:paraId="4E42E564"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25: For training data collection of AI/ML based positioning, an additional assistance data (e.g., TRP associated with the measurement) may be included as optional/mandatory along with Part A.</w:t>
      </w:r>
    </w:p>
    <w:p w14:paraId="7767042B"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26: For reporting of UTC time with SFN time info as time stamp of channel measurements and label is considered in RAN1 as configurable.</w:t>
      </w:r>
    </w:p>
    <w:p w14:paraId="4617EA78"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27: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1E8AD962"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28: RAN1 to introduce a new temporal unique identifier defined by LMF and shared across target UE and gNB for data collection purposes to enhance the mapping between Part A and Part B at least for Case 3a.</w:t>
      </w:r>
    </w:p>
    <w:p w14:paraId="4FC24BA2"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29: Send an LS to RAN2 to query on the feasibility and validity of the working assumptions made for training data generation of AI/ML based positioning Case 1.</w:t>
      </w:r>
    </w:p>
    <w:p w14:paraId="6BDC672E"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30: For data collection by the target UE in Case 1, UE may request ground-truth label (Part B) from LMF, the request includes desired positioning method(s) (e.g., non-NR and/or NR RAT-dependent and/or NR RAT-independent) with necessary criteria (e.g., required confidence value) .</w:t>
      </w:r>
    </w:p>
    <w:p w14:paraId="016F4E0B"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31: For data collection of Case 1, LMF may configure UE with conditions, e.g., with respect to time and area, in which UE may request Part B data from LMF.</w:t>
      </w:r>
    </w:p>
    <w:p w14:paraId="2611B911"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32: For data collection of Case 1, the legacy ODPRS request may includes addition information to capture the cause for the specific PRS request.</w:t>
      </w:r>
    </w:p>
    <w:p w14:paraId="10F57614"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rFonts w:cs="Times New Roman"/>
          <w:noProof/>
        </w:rPr>
        <w:t>Proposal 33:</w:t>
      </w:r>
      <w:r w:rsidRPr="00F92017">
        <w:rPr>
          <w:noProof/>
          <w:lang w:val="en-GB" w:eastAsia="en-US"/>
        </w:rPr>
        <w:t xml:space="preserve"> In data collection of Case 1, for on-demand PRS requests, in addition to legacy DL PRS parameters such as bandwidth, </w:t>
      </w:r>
      <w:r>
        <w:rPr>
          <w:noProof/>
        </w:rPr>
        <w:t xml:space="preserve">LMF may indicate further network </w:t>
      </w:r>
      <w:r w:rsidRPr="00F92017">
        <w:rPr>
          <w:noProof/>
          <w:lang w:val="en-GB" w:eastAsia="en-US"/>
        </w:rPr>
        <w:t>preference such as with respect to</w:t>
      </w:r>
      <w:r>
        <w:rPr>
          <w:noProof/>
        </w:rPr>
        <w:t xml:space="preserve"> time and area </w:t>
      </w:r>
      <w:r w:rsidRPr="00F92017">
        <w:rPr>
          <w:noProof/>
          <w:lang w:val="en-GB" w:eastAsia="en-US"/>
        </w:rPr>
        <w:t>of</w:t>
      </w:r>
      <w:r>
        <w:rPr>
          <w:noProof/>
        </w:rPr>
        <w:t xml:space="preserve"> DL PRS </w:t>
      </w:r>
      <w:r w:rsidRPr="00F92017">
        <w:rPr>
          <w:noProof/>
          <w:lang w:val="en-GB" w:eastAsia="en-US"/>
        </w:rPr>
        <w:t>transmissions, for which</w:t>
      </w:r>
      <w:r>
        <w:rPr>
          <w:noProof/>
        </w:rPr>
        <w:t xml:space="preserve"> UEs may request via on-demand PRS (ODPRS) request for data collection.</w:t>
      </w:r>
    </w:p>
    <w:p w14:paraId="33BFA563"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34: For Case 3a, gNB provides the UE with SRS transmission trigger conditions for AI/ML data collection</w:t>
      </w:r>
    </w:p>
    <w:p w14:paraId="5A388711"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rFonts w:cs="Times New Roman"/>
          <w:noProof/>
        </w:rPr>
        <w:t>Proposal 35: For the data collection of Case 3b (LMF-side), for inference input, depending on the channel observation, UE/gNB can determine/select the required reporting configuration to enable the reporting windowing scheme without compromising the DL/UL measurements content.</w:t>
      </w:r>
    </w:p>
    <w:p w14:paraId="45A26CEE"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36: For Case 3b, RAN1 to define a new quality indicator for enhanced path-based representation. FFS: the signalization involved on the reporting of the quality indicator.</w:t>
      </w:r>
    </w:p>
    <w:p w14:paraId="0339CF37"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37: For Case 3b, the gNB determines an offset range or search window based on the configurations. For instance, offset range can be based on the propagation delay or service area information.</w:t>
      </w:r>
    </w:p>
    <w:p w14:paraId="5BCF21E8"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38: For Case 3b, gNB determine the UE-specific starting time within the offset range. This offset is additional information, reported along with the measurements, and may be utilized by the LMF to reconstruct a representative channel profile.</w:t>
      </w:r>
    </w:p>
    <w:p w14:paraId="3454B294"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39: For all cases, CIR is not supported for inference input when the model running at the LMF-side, gNB-side or UE-side cases. In addition, if first legacy RSCP/RSCPD are considered as inference input, the LoS determination and integer ambiguity needs to be studied.</w:t>
      </w:r>
    </w:p>
    <w:p w14:paraId="30539475"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40: For Case 3a, RAN1 should not consider in the discussion aspects that are in the scope of RAN3, e.g. distinguishing reporting whether the timing information is obtained by legacy method or by Rel-19 AI/ML.</w:t>
      </w:r>
    </w:p>
    <w:p w14:paraId="11732B4B"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41: For Case 3a, gNB decides whether the measurements reported to LMF are outcomes of legacy measurements or produced by AI/ML operations.</w:t>
      </w:r>
    </w:p>
    <w:p w14:paraId="0A50871C"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rFonts w:cs="Times New Roman"/>
          <w:noProof/>
        </w:rPr>
        <w:t>Proposal 42: For Case 3b, no RAN1 specification impact is expected for inference output.</w:t>
      </w:r>
    </w:p>
    <w:p w14:paraId="4E5BECC0"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43: (Conclusion) For Case 3a, no indication is required for AI/ML output inference to LMF</w:t>
      </w:r>
    </w:p>
    <w:p w14:paraId="379668B4"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F92017">
        <w:rPr>
          <w:rFonts w:cs="Times New Roman"/>
          <w:noProof/>
        </w:rPr>
        <w:t>Proposal 44: For Case 3b (LMF side model), for inference LMF may request reporting of UL measurements from gNB via NRPPa.</w:t>
      </w:r>
    </w:p>
    <w:p w14:paraId="203B8AE6"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45: For Case 1, inference configuration indicated to UE consists of requested location information with QoS requirements (e.g., accuracy, response time, etc.), requested measurements (if any), reporting configuration (e.g., reporting periodicity), in addition to the assistance data such as containing the DL PRS configuration.</w:t>
      </w:r>
    </w:p>
    <w:p w14:paraId="274C544D"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46: For Case 1, no inference reconfiguration is expected based on the preferred dynamic/online indications coming from the UE.</w:t>
      </w:r>
    </w:p>
    <w:p w14:paraId="364AD109" w14:textId="77777777" w:rsidR="006A5741" w:rsidRDefault="006A574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47: Send an LS to RAN2/RAN3 to indicate a preliminary set of higher layer parameters for AI/ML positioning (check Appendix B).</w:t>
      </w:r>
    </w:p>
    <w:p w14:paraId="5B6FF729" w14:textId="6F420F8C" w:rsidR="00756DE7" w:rsidRDefault="00DD5FE2" w:rsidP="008B7916">
      <w:pPr>
        <w:jc w:val="both"/>
        <w:rPr>
          <w:rFonts w:ascii="Times New Roman" w:hAnsi="Times New Roman" w:cstheme="minorHAnsi"/>
          <w:sz w:val="20"/>
          <w:szCs w:val="20"/>
          <w:lang w:eastAsia="en-US"/>
        </w:rPr>
      </w:pPr>
      <w:r>
        <w:rPr>
          <w:rFonts w:ascii="Times New Roman" w:hAnsi="Times New Roman" w:cstheme="minorHAnsi"/>
          <w:sz w:val="20"/>
          <w:szCs w:val="20"/>
          <w:lang w:eastAsia="en-US"/>
        </w:rPr>
        <w:fldChar w:fldCharType="end"/>
      </w:r>
    </w:p>
    <w:p w14:paraId="7BD47BDC" w14:textId="77777777" w:rsidR="00F77086" w:rsidRPr="004B0723" w:rsidRDefault="00F77086" w:rsidP="00B1380A">
      <w:pPr>
        <w:jc w:val="both"/>
        <w:rPr>
          <w:lang w:eastAsia="en-US"/>
        </w:rPr>
      </w:pPr>
    </w:p>
    <w:bookmarkStart w:id="1450" w:name="_Toc163196021" w:displacedByCustomXml="next"/>
    <w:bookmarkStart w:id="1451" w:name="_Toc163195824" w:displacedByCustomXml="next"/>
    <w:bookmarkStart w:id="1452" w:name="_Toc163171770" w:displacedByCustomXml="next"/>
    <w:bookmarkStart w:id="1453" w:name="_Toc163171691" w:displacedByCustomXml="next"/>
    <w:bookmarkStart w:id="1454" w:name="_Toc163171486" w:displacedByCustomXml="next"/>
    <w:bookmarkStart w:id="1455" w:name="_Toc159240777" w:displacedByCustomXml="next"/>
    <w:bookmarkStart w:id="1456" w:name="_Toc159231776" w:displacedByCustomXml="next"/>
    <w:bookmarkStart w:id="1457" w:name="_Toc159231935" w:displacedByCustomXml="next"/>
    <w:bookmarkStart w:id="1458" w:name="_Toc162863553" w:displacedByCustomXml="next"/>
    <w:bookmarkStart w:id="1459" w:name="_Toc16286346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Content>
        <w:p w14:paraId="66B91FC9" w14:textId="2401D7A8" w:rsidR="00CA7196" w:rsidRDefault="00CA7196" w:rsidP="00C30BEC">
          <w:pPr>
            <w:pStyle w:val="Heading1"/>
            <w:numPr>
              <w:ilvl w:val="0"/>
              <w:numId w:val="0"/>
            </w:numPr>
          </w:pPr>
          <w:r>
            <w:t>References</w:t>
          </w:r>
          <w:bookmarkEnd w:id="1459"/>
          <w:bookmarkEnd w:id="1458"/>
          <w:bookmarkEnd w:id="1457"/>
          <w:bookmarkEnd w:id="1456"/>
          <w:bookmarkEnd w:id="1455"/>
          <w:bookmarkEnd w:id="1454"/>
          <w:bookmarkEnd w:id="1453"/>
          <w:bookmarkEnd w:id="1452"/>
          <w:bookmarkEnd w:id="1451"/>
          <w:bookmarkEnd w:id="1450"/>
        </w:p>
        <w:sdt>
          <w:sdtPr>
            <w:id w:val="-573587230"/>
            <w:bibliography/>
          </w:sdtPr>
          <w:sdtContent>
            <w:p w14:paraId="600C7A40" w14:textId="77777777" w:rsidR="00DB326D"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F27275" w14:paraId="1B1C4617" w14:textId="77777777">
                <w:trPr>
                  <w:divId w:val="1131094204"/>
                  <w:tblCellSpacing w:w="15" w:type="dxa"/>
                </w:trPr>
                <w:tc>
                  <w:tcPr>
                    <w:tcW w:w="50" w:type="pct"/>
                    <w:hideMark/>
                  </w:tcPr>
                  <w:p w14:paraId="7EBD2A64" w14:textId="6E201682" w:rsidR="00DB326D" w:rsidRDefault="00DB326D">
                    <w:pPr>
                      <w:pStyle w:val="Bibliography"/>
                      <w:rPr>
                        <w:noProof/>
                        <w:sz w:val="24"/>
                        <w:szCs w:val="24"/>
                        <w:lang w:val="en-GB"/>
                      </w:rPr>
                    </w:pPr>
                    <w:r>
                      <w:rPr>
                        <w:noProof/>
                        <w:lang w:val="en-GB"/>
                      </w:rPr>
                      <w:t xml:space="preserve">[1] </w:t>
                    </w:r>
                  </w:p>
                </w:tc>
                <w:tc>
                  <w:tcPr>
                    <w:tcW w:w="0" w:type="auto"/>
                    <w:hideMark/>
                  </w:tcPr>
                  <w:p w14:paraId="3A10370A" w14:textId="77777777" w:rsidR="00DB326D" w:rsidRDefault="00DB326D">
                    <w:pPr>
                      <w:pStyle w:val="Bibliography"/>
                      <w:rPr>
                        <w:noProof/>
                        <w:lang w:val="en-GB"/>
                      </w:rPr>
                    </w:pPr>
                    <w:r>
                      <w:rPr>
                        <w:noProof/>
                        <w:lang w:val="en-GB"/>
                      </w:rPr>
                      <w:t>Qualcomm (Moderator), “RP-234039 - New WID on Artificial Intelligence (AI)/Machine Learning (ML) for NR Air Interface,” 3GPP TSG RAN Meeting #102, Edinburgh, 2023.</w:t>
                    </w:r>
                  </w:p>
                </w:tc>
              </w:tr>
              <w:tr w:rsidR="00F27275" w14:paraId="52384308" w14:textId="77777777">
                <w:trPr>
                  <w:divId w:val="1131094204"/>
                  <w:tblCellSpacing w:w="15" w:type="dxa"/>
                </w:trPr>
                <w:tc>
                  <w:tcPr>
                    <w:tcW w:w="50" w:type="pct"/>
                    <w:hideMark/>
                  </w:tcPr>
                  <w:p w14:paraId="26B99076" w14:textId="77777777" w:rsidR="00DB326D" w:rsidRDefault="00DB326D">
                    <w:pPr>
                      <w:pStyle w:val="Bibliography"/>
                      <w:rPr>
                        <w:noProof/>
                        <w:lang w:val="en-GB"/>
                      </w:rPr>
                    </w:pPr>
                    <w:r>
                      <w:rPr>
                        <w:noProof/>
                        <w:lang w:val="en-GB"/>
                      </w:rPr>
                      <w:t xml:space="preserve">[2] </w:t>
                    </w:r>
                  </w:p>
                </w:tc>
                <w:tc>
                  <w:tcPr>
                    <w:tcW w:w="0" w:type="auto"/>
                    <w:hideMark/>
                  </w:tcPr>
                  <w:p w14:paraId="37E7C9DF" w14:textId="77777777" w:rsidR="00DB326D" w:rsidRDefault="00DB326D">
                    <w:pPr>
                      <w:pStyle w:val="Bibliography"/>
                      <w:rPr>
                        <w:noProof/>
                        <w:lang w:val="en-GB"/>
                      </w:rPr>
                    </w:pPr>
                    <w:r>
                      <w:rPr>
                        <w:noProof/>
                        <w:lang w:val="en-GB"/>
                      </w:rPr>
                      <w:t>Qualcomm (Moderator), “3GPP TR 38.843 - Study on Artificial Intelligence (AI)/Machine Learning (ML) Rel. 18,” 2023.</w:t>
                    </w:r>
                  </w:p>
                </w:tc>
              </w:tr>
              <w:tr w:rsidR="00F27275" w14:paraId="55867A68" w14:textId="77777777">
                <w:trPr>
                  <w:divId w:val="1131094204"/>
                  <w:tblCellSpacing w:w="15" w:type="dxa"/>
                </w:trPr>
                <w:tc>
                  <w:tcPr>
                    <w:tcW w:w="50" w:type="pct"/>
                    <w:hideMark/>
                  </w:tcPr>
                  <w:p w14:paraId="53706DA3" w14:textId="77777777" w:rsidR="00DB326D" w:rsidRDefault="00DB326D">
                    <w:pPr>
                      <w:pStyle w:val="Bibliography"/>
                      <w:rPr>
                        <w:noProof/>
                        <w:lang w:val="en-GB"/>
                      </w:rPr>
                    </w:pPr>
                    <w:r>
                      <w:rPr>
                        <w:noProof/>
                        <w:lang w:val="en-GB"/>
                      </w:rPr>
                      <w:t xml:space="preserve">[3] </w:t>
                    </w:r>
                  </w:p>
                </w:tc>
                <w:tc>
                  <w:tcPr>
                    <w:tcW w:w="0" w:type="auto"/>
                    <w:hideMark/>
                  </w:tcPr>
                  <w:p w14:paraId="1B2AD6FD" w14:textId="77777777" w:rsidR="00DB326D" w:rsidRDefault="00DB326D">
                    <w:pPr>
                      <w:pStyle w:val="Bibliography"/>
                      <w:rPr>
                        <w:noProof/>
                        <w:lang w:val="en-GB"/>
                      </w:rPr>
                    </w:pPr>
                    <w:r>
                      <w:rPr>
                        <w:noProof/>
                        <w:lang w:val="en-GB"/>
                      </w:rPr>
                      <w:t>Qualcomm (Moderator), “RP-250792 - Revised WID on Artificial Intelligence (AI)/Machine Learning (ML) for NR Air Interface,” 3GPP TSG RAN Meeting #107, Incheon, 2025.</w:t>
                    </w:r>
                  </w:p>
                </w:tc>
              </w:tr>
              <w:tr w:rsidR="00F27275" w14:paraId="4535107B" w14:textId="77777777">
                <w:trPr>
                  <w:divId w:val="1131094204"/>
                  <w:tblCellSpacing w:w="15" w:type="dxa"/>
                </w:trPr>
                <w:tc>
                  <w:tcPr>
                    <w:tcW w:w="50" w:type="pct"/>
                    <w:hideMark/>
                  </w:tcPr>
                  <w:p w14:paraId="2312C119" w14:textId="77777777" w:rsidR="00DB326D" w:rsidRDefault="00DB326D">
                    <w:pPr>
                      <w:pStyle w:val="Bibliography"/>
                      <w:rPr>
                        <w:noProof/>
                        <w:lang w:val="en-GB"/>
                      </w:rPr>
                    </w:pPr>
                    <w:r>
                      <w:rPr>
                        <w:noProof/>
                        <w:lang w:val="en-GB"/>
                      </w:rPr>
                      <w:t xml:space="preserve">[4] </w:t>
                    </w:r>
                  </w:p>
                </w:tc>
                <w:tc>
                  <w:tcPr>
                    <w:tcW w:w="0" w:type="auto"/>
                    <w:hideMark/>
                  </w:tcPr>
                  <w:p w14:paraId="2186A357" w14:textId="77777777" w:rsidR="00DB326D" w:rsidRDefault="00DB326D">
                    <w:pPr>
                      <w:pStyle w:val="Bibliography"/>
                      <w:rPr>
                        <w:noProof/>
                        <w:lang w:val="en-GB"/>
                      </w:rPr>
                    </w:pPr>
                    <w:r>
                      <w:rPr>
                        <w:noProof/>
                        <w:lang w:val="en-GB"/>
                      </w:rPr>
                      <w:t>Nokia, “R1, 2402997 - AI/ML for Positioning Accuracy Enhancement , 3GPP TSG RAN WG1 #116-bis,” Changsha, China, 2024.</w:t>
                    </w:r>
                  </w:p>
                </w:tc>
              </w:tr>
              <w:tr w:rsidR="00F27275" w14:paraId="1A3024DD" w14:textId="77777777">
                <w:trPr>
                  <w:divId w:val="1131094204"/>
                  <w:tblCellSpacing w:w="15" w:type="dxa"/>
                </w:trPr>
                <w:tc>
                  <w:tcPr>
                    <w:tcW w:w="50" w:type="pct"/>
                    <w:hideMark/>
                  </w:tcPr>
                  <w:p w14:paraId="1FC60A4A" w14:textId="77777777" w:rsidR="00DB326D" w:rsidRDefault="00DB326D">
                    <w:pPr>
                      <w:pStyle w:val="Bibliography"/>
                      <w:rPr>
                        <w:noProof/>
                        <w:lang w:val="en-GB"/>
                      </w:rPr>
                    </w:pPr>
                    <w:r>
                      <w:rPr>
                        <w:noProof/>
                        <w:lang w:val="en-GB"/>
                      </w:rPr>
                      <w:t xml:space="preserve">[5] </w:t>
                    </w:r>
                  </w:p>
                </w:tc>
                <w:tc>
                  <w:tcPr>
                    <w:tcW w:w="0" w:type="auto"/>
                    <w:hideMark/>
                  </w:tcPr>
                  <w:p w14:paraId="0B8576ED" w14:textId="77777777" w:rsidR="00DB326D" w:rsidRDefault="00DB326D">
                    <w:pPr>
                      <w:pStyle w:val="Bibliography"/>
                      <w:rPr>
                        <w:noProof/>
                        <w:lang w:val="en-GB"/>
                      </w:rPr>
                    </w:pPr>
                    <w:r>
                      <w:rPr>
                        <w:noProof/>
                        <w:lang w:val="en-GB"/>
                      </w:rPr>
                      <w:t>3GPP, “TS 37.355 - LTE Positioning Protocol (LPP),” 2024.</w:t>
                    </w:r>
                  </w:p>
                </w:tc>
              </w:tr>
              <w:tr w:rsidR="00F27275" w14:paraId="36F168D6" w14:textId="77777777">
                <w:trPr>
                  <w:divId w:val="1131094204"/>
                  <w:tblCellSpacing w:w="15" w:type="dxa"/>
                </w:trPr>
                <w:tc>
                  <w:tcPr>
                    <w:tcW w:w="50" w:type="pct"/>
                    <w:hideMark/>
                  </w:tcPr>
                  <w:p w14:paraId="4402DFB1" w14:textId="77777777" w:rsidR="00DB326D" w:rsidRDefault="00DB326D">
                    <w:pPr>
                      <w:pStyle w:val="Bibliography"/>
                      <w:rPr>
                        <w:noProof/>
                        <w:lang w:val="en-GB"/>
                      </w:rPr>
                    </w:pPr>
                    <w:r>
                      <w:rPr>
                        <w:noProof/>
                        <w:lang w:val="en-GB"/>
                      </w:rPr>
                      <w:t xml:space="preserve">[6] </w:t>
                    </w:r>
                  </w:p>
                </w:tc>
                <w:tc>
                  <w:tcPr>
                    <w:tcW w:w="0" w:type="auto"/>
                    <w:hideMark/>
                  </w:tcPr>
                  <w:p w14:paraId="3D4C65FD" w14:textId="77777777" w:rsidR="00DB326D" w:rsidRDefault="00DB326D">
                    <w:pPr>
                      <w:pStyle w:val="Bibliography"/>
                      <w:rPr>
                        <w:noProof/>
                        <w:lang w:val="en-GB"/>
                      </w:rPr>
                    </w:pPr>
                    <w:r>
                      <w:rPr>
                        <w:noProof/>
                        <w:lang w:val="en-GB"/>
                      </w:rPr>
                      <w:t>3GPP, “TS 38.215 - NR Physical layer measurements,” 2024.</w:t>
                    </w:r>
                  </w:p>
                </w:tc>
              </w:tr>
              <w:tr w:rsidR="00F27275" w14:paraId="39F4B31C" w14:textId="77777777">
                <w:trPr>
                  <w:divId w:val="1131094204"/>
                  <w:tblCellSpacing w:w="15" w:type="dxa"/>
                </w:trPr>
                <w:tc>
                  <w:tcPr>
                    <w:tcW w:w="50" w:type="pct"/>
                    <w:hideMark/>
                  </w:tcPr>
                  <w:p w14:paraId="664FAFFC" w14:textId="77777777" w:rsidR="00DB326D" w:rsidRDefault="00DB326D">
                    <w:pPr>
                      <w:pStyle w:val="Bibliography"/>
                      <w:rPr>
                        <w:noProof/>
                        <w:lang w:val="en-GB"/>
                      </w:rPr>
                    </w:pPr>
                    <w:r>
                      <w:rPr>
                        <w:noProof/>
                        <w:lang w:val="en-GB"/>
                      </w:rPr>
                      <w:t xml:space="preserve">[7] </w:t>
                    </w:r>
                  </w:p>
                </w:tc>
                <w:tc>
                  <w:tcPr>
                    <w:tcW w:w="0" w:type="auto"/>
                    <w:hideMark/>
                  </w:tcPr>
                  <w:p w14:paraId="1A1F3303" w14:textId="77777777" w:rsidR="00DB326D" w:rsidRDefault="00DB326D">
                    <w:pPr>
                      <w:pStyle w:val="Bibliography"/>
                      <w:rPr>
                        <w:noProof/>
                        <w:lang w:val="en-GB"/>
                      </w:rPr>
                    </w:pPr>
                    <w:r>
                      <w:rPr>
                        <w:noProof/>
                        <w:lang w:val="en-GB"/>
                      </w:rPr>
                      <w:t>3GPP, “TS 38.214 - NR Physical layer procedures for data,” 3GPP, 2024.</w:t>
                    </w:r>
                  </w:p>
                </w:tc>
              </w:tr>
            </w:tbl>
            <w:p w14:paraId="7B881BC6" w14:textId="77777777" w:rsidR="00DB326D" w:rsidRDefault="00DB326D">
              <w:pPr>
                <w:divId w:val="1131094204"/>
                <w:rPr>
                  <w:rFonts w:eastAsia="Times New Roman"/>
                  <w:noProof/>
                </w:rPr>
              </w:pPr>
            </w:p>
            <w:p w14:paraId="6705606C" w14:textId="0464A45B" w:rsidR="00CA7196" w:rsidRDefault="00CA7196">
              <w:r>
                <w:rPr>
                  <w:b/>
                  <w:bCs/>
                  <w:noProof/>
                </w:rPr>
                <w:fldChar w:fldCharType="end"/>
              </w:r>
            </w:p>
          </w:sdtContent>
        </w:sdt>
      </w:sdtContent>
    </w:sdt>
    <w:p w14:paraId="47F93E8D" w14:textId="77777777" w:rsidR="00443265" w:rsidRDefault="00443265" w:rsidP="00443265">
      <w:pPr>
        <w:pStyle w:val="Heading1"/>
        <w:numPr>
          <w:ilvl w:val="0"/>
          <w:numId w:val="0"/>
        </w:numPr>
      </w:pPr>
      <w:bookmarkStart w:id="1460" w:name="_Toc163171487"/>
      <w:bookmarkStart w:id="1461" w:name="_Toc163171692"/>
      <w:bookmarkStart w:id="1462" w:name="_Toc163171771"/>
      <w:bookmarkStart w:id="1463" w:name="_Toc163195825"/>
      <w:bookmarkStart w:id="1464" w:name="_Toc163196022"/>
      <w:r>
        <w:t>Appendix A</w:t>
      </w:r>
      <w:bookmarkEnd w:id="1460"/>
      <w:bookmarkEnd w:id="1461"/>
      <w:bookmarkEnd w:id="1462"/>
      <w:bookmarkEnd w:id="1463"/>
      <w:bookmarkEnd w:id="1464"/>
    </w:p>
    <w:p w14:paraId="211A3BEC" w14:textId="6DAB24FF" w:rsidR="00A67276" w:rsidRPr="008D1C50" w:rsidRDefault="00443265" w:rsidP="00443265">
      <w:pPr>
        <w:overflowPunct w:val="0"/>
        <w:spacing w:after="160" w:line="259" w:lineRule="auto"/>
        <w:rPr>
          <w:rFonts w:ascii="Times New Roman" w:eastAsia="Times New Roman" w:hAnsi="Times New Roman" w:cs="Times New Roman"/>
          <w:sz w:val="20"/>
          <w:szCs w:val="16"/>
        </w:rPr>
      </w:pPr>
      <w:r w:rsidRPr="008D1C50">
        <w:rPr>
          <w:rFonts w:ascii="Times New Roman" w:eastAsia="Times New Roman" w:hAnsi="Times New Roman" w:cs="Times New Roman"/>
          <w:sz w:val="20"/>
          <w:szCs w:val="16"/>
        </w:rPr>
        <w:t>The agreements reached on th</w:t>
      </w:r>
      <w:sdt>
        <w:sdtPr>
          <w:rPr>
            <w:rFonts w:ascii="Times New Roman" w:eastAsia="Times New Roman" w:hAnsi="Times New Roman" w:cs="Times New Roman"/>
            <w:sz w:val="20"/>
            <w:szCs w:val="16"/>
          </w:rPr>
          <w:id w:val="-1247260378"/>
          <w:citation/>
        </w:sdtPr>
        <w:sdtContent>
          <w:r w:rsidR="00FE0E8E">
            <w:rPr>
              <w:rFonts w:ascii="Times New Roman" w:eastAsia="Times New Roman" w:hAnsi="Times New Roman" w:cs="Times New Roman"/>
              <w:sz w:val="20"/>
              <w:szCs w:val="16"/>
            </w:rPr>
            <w:fldChar w:fldCharType="begin"/>
          </w:r>
          <w:r w:rsidR="00362B5A">
            <w:rPr>
              <w:rFonts w:ascii="Times New Roman" w:eastAsia="Times New Roman" w:hAnsi="Times New Roman" w:cs="Times New Roman"/>
              <w:sz w:val="20"/>
              <w:szCs w:val="16"/>
            </w:rPr>
            <w:instrText xml:space="preserve">CITATION Qua24 \l 1033 </w:instrText>
          </w:r>
          <w:r w:rsidR="00FE0E8E">
            <w:rPr>
              <w:rFonts w:ascii="Times New Roman" w:eastAsia="Times New Roman" w:hAnsi="Times New Roman" w:cs="Times New Roman"/>
              <w:sz w:val="20"/>
              <w:szCs w:val="16"/>
            </w:rPr>
            <w:fldChar w:fldCharType="separate"/>
          </w:r>
          <w:r w:rsidR="00F1789A">
            <w:rPr>
              <w:rFonts w:ascii="Times New Roman" w:eastAsia="Times New Roman" w:hAnsi="Times New Roman" w:cs="Times New Roman"/>
              <w:noProof/>
              <w:sz w:val="20"/>
              <w:szCs w:val="16"/>
            </w:rPr>
            <w:t xml:space="preserve"> [3]</w:t>
          </w:r>
          <w:r w:rsidR="00FE0E8E">
            <w:rPr>
              <w:rFonts w:ascii="Times New Roman" w:eastAsia="Times New Roman" w:hAnsi="Times New Roman" w:cs="Times New Roman"/>
              <w:sz w:val="20"/>
              <w:szCs w:val="16"/>
            </w:rPr>
            <w:fldChar w:fldCharType="end"/>
          </w:r>
        </w:sdtContent>
      </w:sdt>
      <w:r w:rsidRPr="008D1C50">
        <w:rPr>
          <w:rFonts w:ascii="Times New Roman" w:eastAsia="Times New Roman" w:hAnsi="Times New Roman" w:cs="Times New Roman"/>
          <w:sz w:val="20"/>
          <w:szCs w:val="16"/>
        </w:rPr>
        <w:t>e agenda item 9.1</w:t>
      </w:r>
      <w:r w:rsidR="00217D1D" w:rsidRPr="008D1C50">
        <w:rPr>
          <w:rFonts w:ascii="Times New Roman" w:eastAsia="Times New Roman" w:hAnsi="Times New Roman" w:cs="Times New Roman"/>
          <w:sz w:val="20"/>
          <w:szCs w:val="16"/>
        </w:rPr>
        <w:t>.2</w:t>
      </w:r>
      <w:r w:rsidRPr="008D1C50">
        <w:rPr>
          <w:rFonts w:ascii="Times New Roman" w:eastAsia="Times New Roman" w:hAnsi="Times New Roman" w:cs="Times New Roman"/>
          <w:sz w:val="20"/>
          <w:szCs w:val="16"/>
        </w:rPr>
        <w:t xml:space="preserve"> related to </w:t>
      </w:r>
      <w:r w:rsidR="000F00C3" w:rsidRPr="008D1C50">
        <w:rPr>
          <w:rFonts w:ascii="Times New Roman" w:eastAsia="Times New Roman" w:hAnsi="Times New Roman" w:cs="Times New Roman"/>
          <w:sz w:val="20"/>
          <w:szCs w:val="16"/>
        </w:rPr>
        <w:t xml:space="preserve">AI/ML for Positioning Accuracy Enhancement </w:t>
      </w:r>
      <w:r w:rsidRPr="008D1C50">
        <w:rPr>
          <w:rFonts w:ascii="Times New Roman" w:eastAsia="Times New Roman" w:hAnsi="Times New Roman" w:cs="Times New Roman"/>
          <w:sz w:val="20"/>
          <w:szCs w:val="16"/>
        </w:rPr>
        <w:t xml:space="preserve">are indicated in each 3GPP RAN1 </w:t>
      </w:r>
      <w:r w:rsidR="00A61C2E" w:rsidRPr="008D1C50">
        <w:rPr>
          <w:rFonts w:ascii="Times New Roman" w:eastAsia="Times New Roman" w:hAnsi="Times New Roman" w:cs="Times New Roman"/>
          <w:sz w:val="20"/>
          <w:szCs w:val="16"/>
        </w:rPr>
        <w:t>meeting.</w:t>
      </w:r>
    </w:p>
    <w:p w14:paraId="63AF971B" w14:textId="3E9D2C62" w:rsidR="00A61C2E" w:rsidRPr="008D1C50" w:rsidRDefault="00A61C2E" w:rsidP="006C6499">
      <w:pPr>
        <w:pStyle w:val="Header"/>
        <w:rPr>
          <w:rFonts w:ascii="Times New Roman" w:hAnsi="Times New Roman"/>
          <w:bCs/>
          <w:sz w:val="20"/>
          <w:szCs w:val="16"/>
        </w:rPr>
      </w:pPr>
      <w:r w:rsidRPr="008D1C50">
        <w:rPr>
          <w:rFonts w:ascii="Times New Roman" w:hAnsi="Times New Roman"/>
          <w:bCs/>
          <w:sz w:val="20"/>
          <w:szCs w:val="16"/>
        </w:rPr>
        <w:t>Agreements reached in 3GPP RAN1#1</w:t>
      </w:r>
      <w:r w:rsidR="00EE6B8D" w:rsidRPr="008D1C50">
        <w:rPr>
          <w:rFonts w:ascii="Times New Roman" w:hAnsi="Times New Roman"/>
          <w:bCs/>
          <w:sz w:val="20"/>
          <w:szCs w:val="16"/>
        </w:rPr>
        <w:t>16</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E6B8D" w:rsidRPr="00725D89" w14:paraId="6C064393" w14:textId="77777777" w:rsidTr="00EE6B8D">
        <w:tc>
          <w:tcPr>
            <w:tcW w:w="9629" w:type="dxa"/>
          </w:tcPr>
          <w:p w14:paraId="5A547998"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5C9990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Rel-19 AI/ML based positioning, the measurements for determining model input are based on the DL PRS and UL SRS defined in TS38.211.</w:t>
            </w:r>
          </w:p>
          <w:p w14:paraId="520189F2" w14:textId="77777777" w:rsidR="002B4F01" w:rsidRPr="00725D89" w:rsidRDefault="002B4F01" w:rsidP="00C4309C">
            <w:pPr>
              <w:pStyle w:val="ListParagraph"/>
              <w:widowControl w:val="0"/>
              <w:numPr>
                <w:ilvl w:val="0"/>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The use of SRS for MIMO resource is transparent to UE.</w:t>
            </w:r>
          </w:p>
          <w:p w14:paraId="2015FD6E" w14:textId="77777777" w:rsidR="002B4F01" w:rsidRPr="00725D89" w:rsidRDefault="002B4F01" w:rsidP="002B4F01">
            <w:pPr>
              <w:rPr>
                <w:rFonts w:ascii="Times New Roman" w:eastAsia="DengXian" w:hAnsi="Times New Roman" w:cs="Times New Roman"/>
                <w:b/>
                <w:bCs/>
                <w:sz w:val="20"/>
                <w:szCs w:val="20"/>
              </w:rPr>
            </w:pPr>
          </w:p>
          <w:p w14:paraId="06A829C0"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C56547B" w14:textId="77777777" w:rsidR="002B4F01" w:rsidRPr="00725D89" w:rsidRDefault="002B4F01" w:rsidP="00C4309C">
            <w:pPr>
              <w:numPr>
                <w:ilvl w:val="0"/>
                <w:numId w:val="10"/>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at least the following types of time domain channel measurements are supported for reporting: </w:t>
            </w:r>
          </w:p>
          <w:p w14:paraId="16F3F98F" w14:textId="77777777" w:rsidR="002B4F01" w:rsidRPr="00725D89" w:rsidRDefault="002B4F01" w:rsidP="00C4309C">
            <w:pPr>
              <w:pStyle w:val="ListParagraph"/>
              <w:widowControl w:val="0"/>
              <w:numPr>
                <w:ilvl w:val="0"/>
                <w:numId w:val="9"/>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timing </w:t>
            </w:r>
            <w:proofErr w:type="gramStart"/>
            <w:r w:rsidRPr="00725D89">
              <w:rPr>
                <w:rFonts w:ascii="Times New Roman" w:hAnsi="Times New Roman" w:cs="Times New Roman"/>
                <w:sz w:val="20"/>
                <w:szCs w:val="20"/>
                <w:lang w:val="en-US"/>
              </w:rPr>
              <w:t>information;</w:t>
            </w:r>
            <w:proofErr w:type="gramEnd"/>
          </w:p>
          <w:p w14:paraId="28B994A1" w14:textId="77777777" w:rsidR="002B4F01" w:rsidRPr="00725D89" w:rsidRDefault="002B4F01" w:rsidP="00C4309C">
            <w:pPr>
              <w:pStyle w:val="ListParagraph"/>
              <w:widowControl w:val="0"/>
              <w:numPr>
                <w:ilvl w:val="0"/>
                <w:numId w:val="9"/>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7287A85F"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59533414"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801CEEF" w14:textId="77777777" w:rsidR="002B4F01" w:rsidRPr="00725D89" w:rsidRDefault="002B4F01" w:rsidP="00C4309C">
            <w:pPr>
              <w:numPr>
                <w:ilvl w:val="0"/>
                <w:numId w:val="10"/>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2b, at least the following types of time domain channel measurements are supported for UE reporting to LMF: </w:t>
            </w:r>
          </w:p>
          <w:p w14:paraId="286CA7B4" w14:textId="77777777" w:rsidR="002B4F01" w:rsidRPr="00725D89" w:rsidRDefault="002B4F01" w:rsidP="00C4309C">
            <w:pPr>
              <w:pStyle w:val="ListParagraph"/>
              <w:widowControl w:val="0"/>
              <w:numPr>
                <w:ilvl w:val="0"/>
                <w:numId w:val="11"/>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timing </w:t>
            </w:r>
            <w:proofErr w:type="gramStart"/>
            <w:r w:rsidRPr="00725D89">
              <w:rPr>
                <w:rFonts w:ascii="Times New Roman" w:hAnsi="Times New Roman" w:cs="Times New Roman"/>
                <w:sz w:val="20"/>
                <w:szCs w:val="20"/>
                <w:lang w:val="en-US"/>
              </w:rPr>
              <w:t>information;</w:t>
            </w:r>
            <w:proofErr w:type="gramEnd"/>
          </w:p>
          <w:p w14:paraId="6B6A680C" w14:textId="77777777" w:rsidR="002B4F01" w:rsidRPr="00725D89" w:rsidRDefault="002B4F01" w:rsidP="00C4309C">
            <w:pPr>
              <w:pStyle w:val="ListParagraph"/>
              <w:widowControl w:val="0"/>
              <w:numPr>
                <w:ilvl w:val="0"/>
                <w:numId w:val="11"/>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6C269562"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1F3DC8B7" w14:textId="77777777" w:rsidR="002B4F01" w:rsidRPr="00725D89" w:rsidRDefault="002B4F01" w:rsidP="002B4F01">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049CE8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In Rel-19 AI/ML based positioning, regarding the time domain channel measurements, RAN1 investigate the following alternatives:</w:t>
            </w:r>
          </w:p>
          <w:p w14:paraId="4A85C84B"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Alternative (a).  Sample-based measurements, where the timing information is an integer multiple of sampling periods. </w:t>
            </w:r>
          </w:p>
          <w:p w14:paraId="0961D39E"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p w14:paraId="09001D3B"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The issues to be studied include, but not limited to, the following:</w:t>
            </w:r>
          </w:p>
          <w:p w14:paraId="646E2930"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712EFE96"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Impact and necessary details of gNB/UE implementation to obtain the channel measurement values. </w:t>
            </w:r>
          </w:p>
          <w:p w14:paraId="32E9ACC4"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Whether the same Alternative(s) applies to all cases or not</w:t>
            </w:r>
          </w:p>
          <w:p w14:paraId="4995A0D0"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Applicability and necessity of specifying the Alternative(s) to different cases</w:t>
            </w:r>
          </w:p>
          <w:p w14:paraId="0C471B97" w14:textId="77777777" w:rsidR="002B4F01" w:rsidRPr="00725D89" w:rsidRDefault="002B4F01" w:rsidP="00C4309C">
            <w:pPr>
              <w:pStyle w:val="ListParagraph"/>
              <w:widowControl w:val="0"/>
              <w:numPr>
                <w:ilvl w:val="3"/>
                <w:numId w:val="12"/>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Note: different sub-cases may have different issues. </w:t>
            </w:r>
          </w:p>
          <w:p w14:paraId="1EFA2309"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In addition to timing information, the components for the channel measurement for model input may also include power and potentially phase. To provide the type of the channel measurement in their investigation.</w:t>
            </w:r>
          </w:p>
          <w:p w14:paraId="7D1EC611" w14:textId="77777777" w:rsidR="002B4F01" w:rsidRPr="00725D89" w:rsidRDefault="002B4F01" w:rsidP="002B4F01">
            <w:pPr>
              <w:rPr>
                <w:rFonts w:ascii="Times New Roman" w:eastAsia="DengXian" w:hAnsi="Times New Roman" w:cs="Times New Roman"/>
                <w:b/>
                <w:bCs/>
                <w:sz w:val="20"/>
                <w:szCs w:val="20"/>
              </w:rPr>
            </w:pPr>
          </w:p>
          <w:p w14:paraId="20A1640D"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A881386"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3a, at least LOS/NLOS indicator and/or timing information are supported for reporting. </w:t>
            </w:r>
          </w:p>
          <w:p w14:paraId="0161DC7E"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225474F7"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UL RTOA or gNB Rx-Tx time difference as defined in 38.215.</w:t>
            </w:r>
          </w:p>
          <w:p w14:paraId="1D17DB23"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373E7D8F" w14:textId="77777777" w:rsidR="002B4F01" w:rsidRPr="00725D89" w:rsidRDefault="002B4F01" w:rsidP="002B4F01">
            <w:pPr>
              <w:rPr>
                <w:rFonts w:ascii="Times New Roman" w:eastAsia="DengXian" w:hAnsi="Times New Roman" w:cs="Times New Roman"/>
                <w:b/>
                <w:bCs/>
                <w:sz w:val="20"/>
                <w:szCs w:val="20"/>
              </w:rPr>
            </w:pPr>
          </w:p>
          <w:p w14:paraId="73639CBE"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4F81199C"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2a, at least LOS/NLOS indicator and/or timing information are supported for reporting. </w:t>
            </w:r>
          </w:p>
          <w:p w14:paraId="26C067CA"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3E5A7C5C"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DL RSTD or UE Rx-Tx time difference as defined in 38.215.</w:t>
            </w:r>
          </w:p>
          <w:p w14:paraId="3061B64E" w14:textId="77777777" w:rsidR="002B4F01" w:rsidRPr="00725D89" w:rsidRDefault="002B4F01" w:rsidP="00C4309C">
            <w:pPr>
              <w:pStyle w:val="ListParagraph"/>
              <w:widowControl w:val="0"/>
              <w:numPr>
                <w:ilvl w:val="0"/>
                <w:numId w:val="1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2F9BA2DB" w14:textId="77777777" w:rsidR="002B4F01" w:rsidRPr="00725D89" w:rsidRDefault="002B4F01" w:rsidP="002B4F01">
            <w:pPr>
              <w:rPr>
                <w:rFonts w:ascii="Times New Roman" w:eastAsia="DengXian" w:hAnsi="Times New Roman" w:cs="Times New Roman"/>
                <w:b/>
                <w:bCs/>
                <w:sz w:val="20"/>
                <w:szCs w:val="20"/>
              </w:rPr>
            </w:pPr>
          </w:p>
          <w:p w14:paraId="00C3813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674072F7"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LMF-side model, RAN1 studies whether/what assistance information and/or measurement report may be sent from UE/PRU, and/or gNB to LMF to assist at least for the performance monitoring.</w:t>
            </w:r>
          </w:p>
          <w:p w14:paraId="2E876E16" w14:textId="77777777" w:rsidR="002B4F01" w:rsidRPr="00725D89" w:rsidRDefault="002B4F01" w:rsidP="00C4309C">
            <w:pPr>
              <w:pStyle w:val="ListParagraph"/>
              <w:widowControl w:val="0"/>
              <w:numPr>
                <w:ilvl w:val="0"/>
                <w:numId w:val="1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1C9706B4" w14:textId="77777777" w:rsidR="002B4F01" w:rsidRPr="00725D89" w:rsidRDefault="002B4F01" w:rsidP="002B4F01">
            <w:pPr>
              <w:rPr>
                <w:rFonts w:ascii="Times New Roman" w:eastAsia="DengXian" w:hAnsi="Times New Roman" w:cs="Times New Roman"/>
                <w:b/>
                <w:bCs/>
                <w:sz w:val="20"/>
                <w:szCs w:val="20"/>
              </w:rPr>
            </w:pPr>
          </w:p>
          <w:p w14:paraId="68E8F08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4B6002F2"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for gNB channel measurements reported to LMF, the timing information is represented relative to a reference time. </w:t>
            </w:r>
          </w:p>
          <w:p w14:paraId="3D5DD595" w14:textId="77777777" w:rsidR="002B4F01" w:rsidRPr="00725D89" w:rsidRDefault="002B4F01" w:rsidP="00C4309C">
            <w:pPr>
              <w:pStyle w:val="ListParagraph"/>
              <w:widowControl w:val="0"/>
              <w:numPr>
                <w:ilvl w:val="0"/>
                <w:numId w:val="15"/>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FFS: Whether any specification impact of the reference time used to represent the timing information. Details of the reference time</w:t>
            </w:r>
          </w:p>
          <w:p w14:paraId="53D77C89"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CD17195"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59FF247D" w14:textId="77777777" w:rsidR="002B4F01" w:rsidRPr="00725D89" w:rsidRDefault="002B4F01" w:rsidP="00C4309C">
            <w:pPr>
              <w:pStyle w:val="ListParagraph"/>
              <w:widowControl w:val="0"/>
              <w:numPr>
                <w:ilvl w:val="0"/>
                <w:numId w:val="1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2C27B491" w14:textId="77777777" w:rsidR="002B4F01" w:rsidRPr="00725D89" w:rsidRDefault="002B4F01" w:rsidP="00C4309C">
            <w:pPr>
              <w:pStyle w:val="ListParagraph"/>
              <w:widowControl w:val="0"/>
              <w:numPr>
                <w:ilvl w:val="0"/>
                <w:numId w:val="1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impact of transmitter and receiver implementation</w:t>
            </w:r>
          </w:p>
          <w:p w14:paraId="0A46DA66" w14:textId="77777777" w:rsidR="002B4F01" w:rsidRPr="00725D89" w:rsidRDefault="002B4F01" w:rsidP="00C4309C">
            <w:pPr>
              <w:pStyle w:val="ListParagraph"/>
              <w:widowControl w:val="0"/>
              <w:numPr>
                <w:ilvl w:val="0"/>
                <w:numId w:val="1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S</w:t>
            </w:r>
            <w:r w:rsidRPr="00725D89">
              <w:rPr>
                <w:rFonts w:ascii="Times New Roman" w:hAnsi="Times New Roman" w:cs="Times New Roman"/>
                <w:sz w:val="20"/>
                <w:szCs w:val="20"/>
              </w:rPr>
              <w:t>pecification impact</w:t>
            </w:r>
          </w:p>
          <w:p w14:paraId="5B35259D" w14:textId="77777777" w:rsidR="002B4F01" w:rsidRPr="00725D89" w:rsidRDefault="002B4F01" w:rsidP="00C4309C">
            <w:pPr>
              <w:pStyle w:val="ListParagraph"/>
              <w:widowControl w:val="0"/>
              <w:numPr>
                <w:ilvl w:val="0"/>
                <w:numId w:val="16"/>
              </w:numPr>
              <w:contextualSpacing w:val="0"/>
              <w:jc w:val="both"/>
              <w:rPr>
                <w:rFonts w:ascii="Times New Roman" w:hAnsi="Times New Roman" w:cs="Times New Roman"/>
                <w:sz w:val="20"/>
                <w:szCs w:val="20"/>
              </w:rPr>
            </w:pPr>
            <w:r w:rsidRPr="00725D89">
              <w:rPr>
                <w:rFonts w:ascii="Times New Roman" w:eastAsia="SimSun" w:hAnsi="Times New Roman" w:cs="Times New Roman"/>
                <w:sz w:val="20"/>
                <w:szCs w:val="20"/>
                <w:lang w:val="en-US"/>
              </w:rPr>
              <w:t>Other aspects are not precluded</w:t>
            </w:r>
          </w:p>
          <w:p w14:paraId="20F0D878"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p w14:paraId="055D6C09" w14:textId="77777777" w:rsidR="00EE6B8D" w:rsidRPr="00725D89" w:rsidRDefault="00EE6B8D" w:rsidP="006C6499">
            <w:pPr>
              <w:pStyle w:val="Header"/>
              <w:rPr>
                <w:rFonts w:ascii="Times New Roman" w:hAnsi="Times New Roman"/>
                <w:bCs/>
                <w:sz w:val="20"/>
              </w:rPr>
            </w:pPr>
          </w:p>
        </w:tc>
      </w:tr>
    </w:tbl>
    <w:p w14:paraId="4193AA3A" w14:textId="77777777" w:rsidR="003E273F" w:rsidRPr="006C6499" w:rsidRDefault="003E273F" w:rsidP="006C6499">
      <w:pPr>
        <w:pStyle w:val="Header"/>
        <w:rPr>
          <w:bCs/>
          <w:sz w:val="24"/>
        </w:rPr>
      </w:pPr>
    </w:p>
    <w:p w14:paraId="4BBB18B4" w14:textId="77777777" w:rsidR="00A67276" w:rsidRDefault="00A67276" w:rsidP="00AD2EA3">
      <w:pPr>
        <w:overflowPunct w:val="0"/>
        <w:spacing w:after="160" w:line="259" w:lineRule="auto"/>
        <w:rPr>
          <w:rFonts w:ascii="Times New Roman" w:eastAsia="Times New Roman" w:hAnsi="Times New Roman" w:cs="Times New Roman"/>
          <w:sz w:val="24"/>
          <w:szCs w:val="20"/>
        </w:rPr>
      </w:pPr>
    </w:p>
    <w:p w14:paraId="752A394B" w14:textId="5518F113" w:rsidR="008604D9" w:rsidRPr="008D1C50" w:rsidRDefault="008604D9" w:rsidP="008604D9">
      <w:pPr>
        <w:pStyle w:val="Header"/>
        <w:rPr>
          <w:rFonts w:ascii="Times New Roman" w:hAnsi="Times New Roman"/>
          <w:bCs/>
          <w:sz w:val="20"/>
          <w:szCs w:val="16"/>
        </w:rPr>
      </w:pPr>
      <w:r w:rsidRPr="008D1C50">
        <w:rPr>
          <w:rFonts w:ascii="Times New Roman" w:hAnsi="Times New Roman"/>
          <w:bCs/>
          <w:sz w:val="20"/>
          <w:szCs w:val="16"/>
        </w:rPr>
        <w:t>Agreements reached in 3GPP RAN1#116</w:t>
      </w:r>
      <w:r w:rsidR="00DA78B3">
        <w:rPr>
          <w:rFonts w:ascii="Times New Roman" w:hAnsi="Times New Roman"/>
          <w:bCs/>
          <w:sz w:val="20"/>
          <w:szCs w:val="16"/>
        </w:rPr>
        <w:t>-bis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8604D9" w14:paraId="61827B2E" w14:textId="77777777" w:rsidTr="008604D9">
        <w:tc>
          <w:tcPr>
            <w:tcW w:w="9629" w:type="dxa"/>
          </w:tcPr>
          <w:p w14:paraId="4673640A"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53D1A6A7"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AI/ML based positioning Case 3b, for gNB channel measurements reported to LMF, the timing information is represented relative to the existing UL RTOA reference time </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0</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SRS</w:t>
            </w:r>
            <w:r w:rsidRPr="00725D89">
              <w:rPr>
                <w:rFonts w:ascii="Times New Roman" w:hAnsi="Times New Roman" w:cs="Times New Roman"/>
                <w:sz w:val="20"/>
                <w:szCs w:val="20"/>
              </w:rPr>
              <w:t xml:space="preserve"> as defined in TS 38.215. </w:t>
            </w:r>
          </w:p>
          <w:p w14:paraId="2CF33866"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FFS: whether it is applicable when Case 3b is used to support multi-RTT </w:t>
            </w:r>
          </w:p>
          <w:p w14:paraId="09C771D5" w14:textId="77777777" w:rsidR="00AA1A66" w:rsidRPr="00725D89" w:rsidRDefault="00AA1A66" w:rsidP="00AA1A66">
            <w:pPr>
              <w:rPr>
                <w:rFonts w:ascii="Times New Roman" w:eastAsia="DengXian" w:hAnsi="Times New Roman" w:cs="Times New Roman"/>
                <w:sz w:val="20"/>
                <w:szCs w:val="20"/>
              </w:rPr>
            </w:pPr>
          </w:p>
          <w:p w14:paraId="4366A483" w14:textId="77777777" w:rsidR="00AA1A66" w:rsidRPr="00725D89" w:rsidRDefault="00AA1A66" w:rsidP="00AA1A66">
            <w:pPr>
              <w:rPr>
                <w:rFonts w:ascii="Times New Roman" w:eastAsia="DengXian" w:hAnsi="Times New Roman" w:cs="Times New Roman"/>
                <w:b/>
                <w:bCs/>
                <w:sz w:val="20"/>
                <w:szCs w:val="20"/>
              </w:rPr>
            </w:pPr>
            <w:r w:rsidRPr="00725D89">
              <w:rPr>
                <w:rFonts w:ascii="Times New Roman" w:hAnsi="Times New Roman" w:cs="Times New Roman"/>
                <w:b/>
                <w:bCs/>
                <w:sz w:val="20"/>
                <w:szCs w:val="20"/>
              </w:rPr>
              <w:t>Conclusion</w:t>
            </w:r>
          </w:p>
          <w:p w14:paraId="53C20EE7"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It is out of RAN1 scope to decide whether/how synthetic data</w:t>
            </w:r>
            <w:r w:rsidRPr="00725D89">
              <w:rPr>
                <w:rFonts w:ascii="Times New Roman" w:eastAsia="DengXian" w:hAnsi="Times New Roman" w:cs="Times New Roman"/>
                <w:sz w:val="20"/>
                <w:szCs w:val="20"/>
                <w:lang w:val="en-US"/>
              </w:rPr>
              <w:t xml:space="preserve"> (i.e., not direct physical data)</w:t>
            </w:r>
            <w:r w:rsidRPr="00725D89">
              <w:rPr>
                <w:rFonts w:ascii="Times New Roman" w:hAnsi="Times New Roman" w:cs="Times New Roman"/>
                <w:sz w:val="20"/>
                <w:szCs w:val="20"/>
                <w:lang w:val="en-US"/>
              </w:rPr>
              <w:t xml:space="preserve"> and related entities are used in AI/ML based positioning. In RAN1 discussion, data (e.g., measurement data, label data) refer to physical data, not synthetic data.</w:t>
            </w:r>
          </w:p>
          <w:p w14:paraId="56C2A189" w14:textId="77777777" w:rsidR="00AA1A66" w:rsidRPr="00725D89" w:rsidRDefault="00AA1A66" w:rsidP="00AA1A66">
            <w:pPr>
              <w:rPr>
                <w:rFonts w:ascii="Times New Roman" w:eastAsia="DengXian" w:hAnsi="Times New Roman" w:cs="Times New Roman"/>
                <w:sz w:val="20"/>
                <w:szCs w:val="20"/>
                <w:highlight w:val="yellow"/>
              </w:rPr>
            </w:pPr>
          </w:p>
          <w:p w14:paraId="03BBFB03" w14:textId="77777777" w:rsidR="00AA1A66" w:rsidRPr="00725D89" w:rsidRDefault="00AA1A66" w:rsidP="00AA1A66">
            <w:pPr>
              <w:rPr>
                <w:rFonts w:ascii="Times New Roman" w:eastAsia="DengXian" w:hAnsi="Times New Roman" w:cs="Times New Roman"/>
                <w:sz w:val="20"/>
                <w:szCs w:val="20"/>
                <w:highlight w:val="yellow"/>
              </w:rPr>
            </w:pPr>
          </w:p>
          <w:p w14:paraId="5D994754"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5C5245EB"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training data generation of AI/ML based positioning </w:t>
            </w:r>
            <w:r w:rsidR="00691893">
              <w:rPr>
                <w:rFonts w:ascii="Times New Roman" w:hAnsi="Times New Roman" w:cs="Times New Roman"/>
                <w:sz w:val="20"/>
                <w:szCs w:val="20"/>
              </w:rPr>
              <w:t>Case 1</w:t>
            </w:r>
            <w:r w:rsidRPr="00725D89">
              <w:rPr>
                <w:rFonts w:ascii="Times New Roman" w:hAnsi="Times New Roman" w:cs="Times New Roman"/>
                <w:sz w:val="20"/>
                <w:szCs w:val="20"/>
              </w:rPr>
              <w:t xml:space="preserve">, the measurement and its related data (e.g., timestamp)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B51317F" w14:textId="77777777" w:rsidR="00AA1A66" w:rsidRPr="00725D89" w:rsidRDefault="00AA1A66" w:rsidP="00AA1A66">
            <w:pPr>
              <w:rPr>
                <w:rFonts w:ascii="Times New Roman" w:eastAsia="DengXian" w:hAnsi="Times New Roman" w:cs="Times New Roman"/>
                <w:sz w:val="20"/>
                <w:szCs w:val="20"/>
              </w:rPr>
            </w:pPr>
          </w:p>
          <w:p w14:paraId="54E4A8E8"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330A8F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3a and 3b, the measurement and its related data (e.g., timestamp) are generated by TRP/gNB.</w:t>
            </w:r>
          </w:p>
          <w:p w14:paraId="5CCF0005" w14:textId="77777777" w:rsidR="00AA1A66" w:rsidRPr="00725D89" w:rsidRDefault="00AA1A66" w:rsidP="00AA1A66">
            <w:pPr>
              <w:rPr>
                <w:rFonts w:ascii="Times New Roman" w:eastAsia="DengXian" w:hAnsi="Times New Roman" w:cs="Times New Roman"/>
                <w:sz w:val="20"/>
                <w:szCs w:val="20"/>
              </w:rPr>
            </w:pPr>
          </w:p>
          <w:p w14:paraId="0C409610"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4C999E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the collected data sample </w:t>
            </w:r>
            <w:r w:rsidRPr="00725D89">
              <w:rPr>
                <w:rFonts w:ascii="Times New Roman" w:eastAsia="DengXian" w:hAnsi="Times New Roman" w:cs="Times New Roman"/>
                <w:sz w:val="20"/>
                <w:szCs w:val="20"/>
              </w:rPr>
              <w:t>can include</w:t>
            </w:r>
            <w:r w:rsidRPr="00725D89">
              <w:rPr>
                <w:rFonts w:ascii="Times New Roman" w:hAnsi="Times New Roman" w:cs="Times New Roman"/>
                <w:sz w:val="20"/>
                <w:szCs w:val="20"/>
              </w:rPr>
              <w:t xml:space="preserve"> the following components:</w:t>
            </w:r>
          </w:p>
          <w:p w14:paraId="65225F0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A:</w:t>
            </w:r>
          </w:p>
          <w:p w14:paraId="72A47225"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 xml:space="preserve">channel measurement </w:t>
            </w:r>
          </w:p>
          <w:p w14:paraId="29BBF725"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channel measurement</w:t>
            </w:r>
          </w:p>
          <w:p w14:paraId="2B050A1A"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channel measurement</w:t>
            </w:r>
          </w:p>
          <w:p w14:paraId="7B61621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B:</w:t>
            </w:r>
          </w:p>
          <w:p w14:paraId="61FD9DC4"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ground truth label (or its approximation)</w:t>
            </w:r>
          </w:p>
          <w:p w14:paraId="599A6110"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label</w:t>
            </w:r>
          </w:p>
          <w:p w14:paraId="128A7C21"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label</w:t>
            </w:r>
          </w:p>
          <w:p w14:paraId="65C8C53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“Part A” and “Part B” terminologies are only for RAN1 discussion </w:t>
            </w:r>
            <w:proofErr w:type="gramStart"/>
            <w:r w:rsidRPr="00725D89">
              <w:rPr>
                <w:rFonts w:ascii="Times New Roman" w:hAnsi="Times New Roman" w:cs="Times New Roman"/>
                <w:sz w:val="20"/>
                <w:szCs w:val="20"/>
              </w:rPr>
              <w:t>purpose, and</w:t>
            </w:r>
            <w:proofErr w:type="gramEnd"/>
            <w:r w:rsidRPr="00725D89">
              <w:rPr>
                <w:rFonts w:ascii="Times New Roman" w:hAnsi="Times New Roman" w:cs="Times New Roman"/>
                <w:sz w:val="20"/>
                <w:szCs w:val="20"/>
              </w:rPr>
              <w:t xml:space="preserve"> may not be used in specification. </w:t>
            </w:r>
          </w:p>
          <w:p w14:paraId="6243D1C2"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contents in Part A and Part B may</w:t>
            </w:r>
            <w:r w:rsidRPr="00725D89">
              <w:rPr>
                <w:rFonts w:ascii="Times New Roman" w:eastAsia="DengXian" w:hAnsi="Times New Roman" w:cs="Times New Roman"/>
                <w:sz w:val="20"/>
                <w:szCs w:val="20"/>
              </w:rPr>
              <w:t xml:space="preserve"> or may not</w:t>
            </w:r>
            <w:r w:rsidRPr="00725D89">
              <w:rPr>
                <w:rFonts w:ascii="Times New Roman" w:hAnsi="Times New Roman" w:cs="Times New Roman"/>
                <w:sz w:val="20"/>
                <w:szCs w:val="20"/>
              </w:rPr>
              <w:t xml:space="preserve"> be generated by different entities.</w:t>
            </w:r>
          </w:p>
          <w:p w14:paraId="5ED2F171"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Note</w:t>
            </w:r>
            <w:r w:rsidRPr="00725D89">
              <w:rPr>
                <w:rFonts w:ascii="Times New Roman" w:hAnsi="Times New Roman" w:cs="Times New Roman"/>
                <w:sz w:val="20"/>
                <w:szCs w:val="20"/>
              </w:rPr>
              <w:t>: Part A and/or Part B, and their contents may or may not apply for each case</w:t>
            </w:r>
          </w:p>
          <w:p w14:paraId="5D85607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FFS: detailed definition of channel measurement</w:t>
            </w:r>
          </w:p>
          <w:p w14:paraId="60D22B43" w14:textId="77777777" w:rsidR="00AA1A66" w:rsidRPr="00725D89" w:rsidRDefault="00AA1A66" w:rsidP="00AA1A66">
            <w:pPr>
              <w:rPr>
                <w:rFonts w:ascii="Times New Roman" w:eastAsia="DengXian" w:hAnsi="Times New Roman" w:cs="Times New Roman"/>
                <w:sz w:val="20"/>
                <w:szCs w:val="20"/>
              </w:rPr>
            </w:pPr>
          </w:p>
          <w:p w14:paraId="79D2A378"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0D635A5"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2a and 2b, the channel measurement and its related data (e.g., time 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4D4C8F1" w14:textId="77777777" w:rsidR="00AA1A66" w:rsidRPr="00725D89" w:rsidRDefault="00AA1A66" w:rsidP="00AA1A66">
            <w:pPr>
              <w:rPr>
                <w:rFonts w:ascii="Times New Roman" w:eastAsia="DengXian" w:hAnsi="Times New Roman" w:cs="Times New Roman"/>
                <w:sz w:val="20"/>
                <w:szCs w:val="20"/>
              </w:rPr>
            </w:pPr>
          </w:p>
          <w:p w14:paraId="022DA2C4" w14:textId="77777777" w:rsidR="00AA1A66" w:rsidRPr="00725D89" w:rsidRDefault="00AA1A66" w:rsidP="00AA1A66">
            <w:pPr>
              <w:rPr>
                <w:rFonts w:ascii="Times New Roman" w:eastAsia="DengXian" w:hAnsi="Times New Roman" w:cs="Times New Roman"/>
                <w:sz w:val="20"/>
                <w:szCs w:val="20"/>
              </w:rPr>
            </w:pPr>
          </w:p>
          <w:p w14:paraId="2BC9EB2F"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7C50237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w:t>
            </w:r>
            <w:r w:rsidR="00691893">
              <w:rPr>
                <w:rFonts w:ascii="Times New Roman" w:hAnsi="Times New Roman" w:cs="Times New Roman"/>
                <w:sz w:val="20"/>
                <w:szCs w:val="20"/>
              </w:rPr>
              <w:t>Case 1</w:t>
            </w:r>
            <w:r w:rsidRPr="00725D89">
              <w:rPr>
                <w:rFonts w:ascii="Times New Roman" w:hAnsi="Times New Roman" w:cs="Times New Roman"/>
                <w:sz w:val="20"/>
                <w:szCs w:val="20"/>
              </w:rPr>
              <w:t xml:space="preserve">,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96DA8AF"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6EECFF3D"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1508B3CF"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09E6CE5D"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7687882B" w14:textId="77777777" w:rsidR="00AA1A66" w:rsidRPr="00725D89" w:rsidRDefault="00AA1A66" w:rsidP="00AA1A66">
            <w:pPr>
              <w:rPr>
                <w:rFonts w:ascii="Times New Roman" w:eastAsia="DengXian" w:hAnsi="Times New Roman" w:cs="Times New Roman"/>
                <w:sz w:val="20"/>
                <w:szCs w:val="20"/>
              </w:rPr>
            </w:pPr>
          </w:p>
          <w:p w14:paraId="487FD74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6B7289C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w:t>
            </w:r>
            <w:r w:rsidRPr="00725D89">
              <w:rPr>
                <w:rFonts w:ascii="Times New Roman" w:eastAsia="DengXian" w:hAnsi="Times New Roman" w:cs="Times New Roman"/>
                <w:sz w:val="20"/>
                <w:szCs w:val="20"/>
              </w:rPr>
              <w:t>2a</w:t>
            </w:r>
            <w:r w:rsidRPr="00725D89">
              <w:rPr>
                <w:rFonts w:ascii="Times New Roman" w:hAnsi="Times New Roman" w:cs="Times New Roman"/>
                <w:sz w:val="20"/>
                <w:szCs w:val="20"/>
              </w:rPr>
              <w:t xml:space="preserve">,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41D2A22"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0DE617B9"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4F28BE9E"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692585E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5F8E7B81" w14:textId="77777777" w:rsidR="00AA1A66" w:rsidRPr="00725D89" w:rsidRDefault="00AA1A66" w:rsidP="00AA1A66">
            <w:pPr>
              <w:rPr>
                <w:rFonts w:ascii="Times New Roman" w:eastAsia="DengXian" w:hAnsi="Times New Roman" w:cs="Times New Roman"/>
                <w:sz w:val="20"/>
                <w:szCs w:val="20"/>
              </w:rPr>
            </w:pPr>
          </w:p>
          <w:p w14:paraId="7824F17B" w14:textId="77777777" w:rsidR="00AA1A66" w:rsidRPr="00725D89" w:rsidRDefault="00AA1A66" w:rsidP="00AA1A66">
            <w:pPr>
              <w:rPr>
                <w:rFonts w:ascii="Times New Roman" w:eastAsia="DengXian" w:hAnsi="Times New Roman" w:cs="Times New Roman"/>
                <w:b/>
                <w:bCs/>
                <w:sz w:val="20"/>
                <w:szCs w:val="20"/>
                <w:u w:val="single"/>
              </w:rPr>
            </w:pPr>
          </w:p>
          <w:p w14:paraId="3C50F1EC"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085DB67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2b, the label and its related data (e.g., time stamp) can be generated by: </w:t>
            </w:r>
          </w:p>
          <w:p w14:paraId="0E2EA564"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PRU </w:t>
            </w:r>
          </w:p>
          <w:p w14:paraId="2E8BA7D9"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3EB3045A"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LMF</w:t>
            </w:r>
          </w:p>
          <w:p w14:paraId="74BAC65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3C57C2AF" w14:textId="77777777" w:rsidR="00AA1A66" w:rsidRPr="00725D89" w:rsidRDefault="00AA1A66" w:rsidP="00AA1A66">
            <w:pPr>
              <w:rPr>
                <w:rFonts w:ascii="Times New Roman" w:hAnsi="Times New Roman" w:cs="Times New Roman"/>
                <w:sz w:val="20"/>
                <w:szCs w:val="20"/>
              </w:rPr>
            </w:pPr>
          </w:p>
          <w:p w14:paraId="0DD48DB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E4D6CA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6B4E7EA9"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3D5E0F7B"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w:t>
            </w:r>
            <w:r w:rsidRPr="00725D89">
              <w:rPr>
                <w:rFonts w:ascii="Times New Roman" w:hAnsi="Times New Roman" w:cs="Times New Roman"/>
                <w:sz w:val="20"/>
                <w:szCs w:val="20"/>
                <w:lang w:val="en-US"/>
              </w:rPr>
              <w:t>Non-PRU UE with estimated location</w:t>
            </w:r>
          </w:p>
          <w:p w14:paraId="5C84C5B6"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LMF</w:t>
            </w:r>
          </w:p>
          <w:p w14:paraId="6CA1C3C3"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14DFF838" w14:textId="77777777" w:rsidR="00AA1A66" w:rsidRPr="00725D89" w:rsidRDefault="00AA1A66" w:rsidP="00AA1A66">
            <w:pPr>
              <w:rPr>
                <w:rFonts w:ascii="Times New Roman" w:hAnsi="Times New Roman" w:cs="Times New Roman"/>
                <w:sz w:val="20"/>
                <w:szCs w:val="20"/>
              </w:rPr>
            </w:pPr>
          </w:p>
          <w:p w14:paraId="6F4230DE" w14:textId="77777777" w:rsidR="00AA1A66" w:rsidRPr="00725D89" w:rsidRDefault="00AA1A66" w:rsidP="00AA1A66">
            <w:pPr>
              <w:rPr>
                <w:rFonts w:ascii="Times New Roman" w:hAnsi="Times New Roman" w:cs="Times New Roman"/>
                <w:b/>
                <w:bCs/>
                <w:sz w:val="20"/>
                <w:szCs w:val="20"/>
                <w:highlight w:val="green"/>
              </w:rPr>
            </w:pPr>
            <w:r w:rsidRPr="00725D89">
              <w:rPr>
                <w:rFonts w:ascii="Times New Roman" w:hAnsi="Times New Roman" w:cs="Times New Roman"/>
                <w:b/>
                <w:bCs/>
                <w:sz w:val="20"/>
                <w:szCs w:val="20"/>
                <w:highlight w:val="green"/>
              </w:rPr>
              <w:t>Agreement</w:t>
            </w:r>
          </w:p>
          <w:p w14:paraId="59599B2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3a, the label and its related data (e.g., time stamp) can be generated by at least:</w:t>
            </w:r>
          </w:p>
          <w:p w14:paraId="5DA1ED39" w14:textId="77777777" w:rsidR="00AA1A66" w:rsidRPr="00725D89" w:rsidRDefault="00AA1A66" w:rsidP="00C4309C">
            <w:pPr>
              <w:pStyle w:val="ListParagraph"/>
              <w:widowControl w:val="0"/>
              <w:numPr>
                <w:ilvl w:val="0"/>
                <w:numId w:val="26"/>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LMF </w:t>
            </w:r>
          </w:p>
          <w:p w14:paraId="28169D8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transfer of label and its related data is out of RAN1 scope. </w:t>
            </w:r>
          </w:p>
          <w:p w14:paraId="06A69E50"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whether other network entities can generate label for Case 3a is out of RAN1 scope. </w:t>
            </w:r>
          </w:p>
          <w:p w14:paraId="41141B1C" w14:textId="77777777" w:rsidR="00AA1A66" w:rsidRPr="00725D89" w:rsidRDefault="00AA1A66" w:rsidP="00AA1A66">
            <w:pPr>
              <w:rPr>
                <w:rFonts w:ascii="Times New Roman" w:eastAsia="DengXian" w:hAnsi="Times New Roman" w:cs="Times New Roman"/>
                <w:sz w:val="20"/>
                <w:szCs w:val="20"/>
              </w:rPr>
            </w:pPr>
          </w:p>
          <w:p w14:paraId="3B60D5EB" w14:textId="77777777" w:rsidR="00AA1A66" w:rsidRPr="00725D89" w:rsidRDefault="00AA1A66" w:rsidP="00AA1A66">
            <w:pPr>
              <w:rPr>
                <w:rFonts w:ascii="Times New Roman" w:eastAsia="DengXian" w:hAnsi="Times New Roman" w:cs="Times New Roman"/>
                <w:sz w:val="20"/>
                <w:szCs w:val="20"/>
              </w:rPr>
            </w:pPr>
          </w:p>
          <w:p w14:paraId="0CFB5C8F"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21A98A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Case 3a, for model performance monitoring metric calculation in label-based model monitoring, study the feasibility of the following options. </w:t>
            </w:r>
            <w:r w:rsidRPr="00725D89">
              <w:rPr>
                <w:rFonts w:ascii="Times New Roman" w:eastAsia="DengXian" w:hAnsi="Times New Roman" w:cs="Times New Roman"/>
                <w:sz w:val="20"/>
                <w:szCs w:val="20"/>
              </w:rPr>
              <w:t xml:space="preserve">To </w:t>
            </w:r>
            <w:r w:rsidRPr="00725D89">
              <w:rPr>
                <w:rFonts w:ascii="Times New Roman" w:hAnsi="Times New Roman" w:cs="Times New Roman"/>
                <w:sz w:val="20"/>
                <w:szCs w:val="20"/>
              </w:rPr>
              <w:t>provide information on how to generate information on ground truth label for each option.</w:t>
            </w:r>
          </w:p>
          <w:p w14:paraId="715F8CDE" w14:textId="77777777" w:rsidR="00AA1A66" w:rsidRPr="00725D89" w:rsidRDefault="00AA1A66" w:rsidP="00C4309C">
            <w:pPr>
              <w:numPr>
                <w:ilvl w:val="0"/>
                <w:numId w:val="27"/>
              </w:numPr>
              <w:rPr>
                <w:rFonts w:ascii="Times New Roman" w:hAnsi="Times New Roman" w:cs="Times New Roman"/>
                <w:sz w:val="20"/>
                <w:szCs w:val="20"/>
              </w:rPr>
            </w:pPr>
            <w:r w:rsidRPr="00725D89">
              <w:rPr>
                <w:rFonts w:ascii="Times New Roman" w:hAnsi="Times New Roman" w:cs="Times New Roman"/>
                <w:sz w:val="20"/>
                <w:szCs w:val="20"/>
              </w:rPr>
              <w:t>Option A.NG-RAN node performs monitoring metric calculation for its own model.</w:t>
            </w:r>
          </w:p>
          <w:p w14:paraId="79AC1C0D" w14:textId="77777777" w:rsidR="00AA1A66" w:rsidRPr="00725D89" w:rsidRDefault="00AA1A66" w:rsidP="00C4309C">
            <w:pPr>
              <w:numPr>
                <w:ilvl w:val="0"/>
                <w:numId w:val="27"/>
              </w:numPr>
              <w:rPr>
                <w:rFonts w:ascii="Times New Roman" w:hAnsi="Times New Roman" w:cs="Times New Roman"/>
                <w:sz w:val="20"/>
                <w:szCs w:val="20"/>
              </w:rPr>
            </w:pPr>
            <w:r w:rsidRPr="00725D89">
              <w:rPr>
                <w:rFonts w:ascii="Times New Roman" w:hAnsi="Times New Roman" w:cs="Times New Roman"/>
                <w:sz w:val="20"/>
                <w:szCs w:val="20"/>
              </w:rPr>
              <w:t>Option B.</w:t>
            </w:r>
            <w:r w:rsidRPr="00725D89">
              <w:rPr>
                <w:rFonts w:ascii="Times New Roman" w:hAnsi="Times New Roman" w:cs="Times New Roman"/>
                <w:sz w:val="20"/>
                <w:szCs w:val="20"/>
              </w:rPr>
              <w:tab/>
              <w:t>LMF performs monitoring metric calculation for the model located at the NG-RAN node.</w:t>
            </w:r>
          </w:p>
          <w:p w14:paraId="5ABD253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Final s</w:t>
            </w:r>
            <w:r w:rsidRPr="00725D89">
              <w:rPr>
                <w:rFonts w:ascii="Times New Roman" w:hAnsi="Times New Roman" w:cs="Times New Roman"/>
                <w:sz w:val="20"/>
                <w:szCs w:val="20"/>
              </w:rPr>
              <w:t xml:space="preserve">election of Option A and Option B is out of RAN1 scope, </w:t>
            </w:r>
            <w:r w:rsidRPr="00725D89">
              <w:rPr>
                <w:rFonts w:ascii="Times New Roman" w:eastAsia="DengXian" w:hAnsi="Times New Roman" w:cs="Times New Roman"/>
                <w:sz w:val="20"/>
                <w:szCs w:val="20"/>
              </w:rPr>
              <w:t xml:space="preserve">but RAN1 can make recommendation about the option(s), </w:t>
            </w:r>
            <w:r w:rsidRPr="00725D89">
              <w:rPr>
                <w:rFonts w:ascii="Times New Roman" w:hAnsi="Times New Roman" w:cs="Times New Roman"/>
                <w:sz w:val="20"/>
                <w:szCs w:val="20"/>
              </w:rPr>
              <w:t>and potential support of Option A and/or Option B is pending RAN3 confirmation.</w:t>
            </w:r>
          </w:p>
          <w:p w14:paraId="2549B0FC"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E</w:t>
            </w:r>
            <w:r w:rsidRPr="00725D89">
              <w:rPr>
                <w:rFonts w:ascii="Times New Roman" w:hAnsi="Times New Roman" w:cs="Times New Roman"/>
                <w:sz w:val="20"/>
                <w:szCs w:val="20"/>
              </w:rPr>
              <w:t>xact method to perform the monitoring metric calculation is up to implementation</w:t>
            </w:r>
          </w:p>
          <w:p w14:paraId="17176CA5" w14:textId="77777777" w:rsidR="00AA1A66" w:rsidRPr="00725D89" w:rsidRDefault="00AA1A66" w:rsidP="00AA1A66">
            <w:pPr>
              <w:rPr>
                <w:rFonts w:ascii="Times New Roman" w:eastAsia="DengXian" w:hAnsi="Times New Roman" w:cs="Times New Roman"/>
                <w:sz w:val="20"/>
                <w:szCs w:val="20"/>
              </w:rPr>
            </w:pPr>
          </w:p>
          <w:p w14:paraId="78AFB926"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85EE463" w14:textId="77777777" w:rsidR="00AA1A66" w:rsidRPr="00725D89" w:rsidRDefault="00AA1A66" w:rsidP="00AA1A66">
            <w:pPr>
              <w:rPr>
                <w:rFonts w:ascii="Times New Roman" w:hAnsi="Times New Roman" w:cs="Times New Roman"/>
                <w:strike/>
                <w:sz w:val="20"/>
                <w:szCs w:val="20"/>
              </w:rPr>
            </w:pPr>
            <w:r w:rsidRPr="00725D89">
              <w:rPr>
                <w:rFonts w:ascii="Times New Roman" w:hAnsi="Times New Roman" w:cs="Times New Roman"/>
                <w:sz w:val="20"/>
                <w:szCs w:val="20"/>
              </w:rPr>
              <w:t xml:space="preserve">For model performance monitoring of AI/ML positioning </w:t>
            </w:r>
            <w:r w:rsidR="00691893">
              <w:rPr>
                <w:rFonts w:ascii="Times New Roman" w:hAnsi="Times New Roman" w:cs="Times New Roman"/>
                <w:sz w:val="20"/>
                <w:szCs w:val="20"/>
              </w:rPr>
              <w:t>Case 1</w:t>
            </w:r>
            <w:r w:rsidRPr="00725D89">
              <w:rPr>
                <w:rFonts w:ascii="Times New Roman" w:hAnsi="Times New Roman" w:cs="Times New Roman"/>
                <w:sz w:val="20"/>
                <w:szCs w:val="20"/>
              </w:rPr>
              <w:t xml:space="preserve">, for model performance monitoring metric calculation in label-based model monitoring, study the feasibility, benefits, and </w:t>
            </w:r>
            <w:r w:rsidRPr="00725D89">
              <w:rPr>
                <w:rFonts w:ascii="Times New Roman" w:eastAsia="DengXian" w:hAnsi="Times New Roman" w:cs="Times New Roman"/>
                <w:sz w:val="20"/>
                <w:szCs w:val="20"/>
              </w:rPr>
              <w:t xml:space="preserve">potential </w:t>
            </w:r>
            <w:r w:rsidRPr="00725D89">
              <w:rPr>
                <w:rFonts w:ascii="Times New Roman" w:hAnsi="Times New Roman" w:cs="Times New Roman"/>
                <w:sz w:val="20"/>
                <w:szCs w:val="20"/>
              </w:rPr>
              <w:t xml:space="preserve">specification impact of the following options </w:t>
            </w:r>
            <w:proofErr w:type="gramStart"/>
            <w:r w:rsidRPr="00725D89">
              <w:rPr>
                <w:rFonts w:ascii="Times New Roman" w:hAnsi="Times New Roman" w:cs="Times New Roman"/>
                <w:sz w:val="20"/>
                <w:szCs w:val="20"/>
              </w:rPr>
              <w:t>with regard to</w:t>
            </w:r>
            <w:proofErr w:type="gramEnd"/>
            <w:r w:rsidRPr="00725D89">
              <w:rPr>
                <w:rFonts w:ascii="Times New Roman" w:hAnsi="Times New Roman" w:cs="Times New Roman"/>
                <w:sz w:val="20"/>
                <w:szCs w:val="20"/>
              </w:rPr>
              <w:t xml:space="preserve"> how to generate information on ground truth label: </w:t>
            </w:r>
          </w:p>
          <w:p w14:paraId="3B6C6DED" w14:textId="77777777" w:rsidR="00AA1A66" w:rsidRPr="00725D89" w:rsidRDefault="00AA1A66" w:rsidP="00C4309C">
            <w:pPr>
              <w:pStyle w:val="ListParagraph"/>
              <w:widowControl w:val="0"/>
              <w:numPr>
                <w:ilvl w:val="0"/>
                <w:numId w:val="2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 The target UE side performs monitoring metric calculation. </w:t>
            </w:r>
          </w:p>
          <w:p w14:paraId="49C1ED45"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2FB8578B" w14:textId="77777777" w:rsidR="00AA1A66" w:rsidRPr="00725D89" w:rsidRDefault="00AA1A66" w:rsidP="00C4309C">
            <w:pPr>
              <w:pStyle w:val="ListParagraph"/>
              <w:widowControl w:val="0"/>
              <w:numPr>
                <w:ilvl w:val="2"/>
                <w:numId w:val="8"/>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In one example, target UE and/or gNB sends measurement (e.g., legacy measurement) to LMF so that LMF can derive the information on ground truth label.</w:t>
            </w:r>
          </w:p>
          <w:p w14:paraId="4E03436A"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6E3E2421"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60FCF209"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A-4. PRU measurement (and the corresponding PRU location if not already known at the UE-side) are sent from PRU to the target UE side </w:t>
            </w:r>
            <w:r w:rsidRPr="00725D89">
              <w:rPr>
                <w:rFonts w:ascii="Times New Roman" w:hAnsi="Times New Roman" w:cs="Times New Roman"/>
                <w:strike/>
                <w:sz w:val="20"/>
                <w:szCs w:val="20"/>
                <w:lang w:val="en-US"/>
              </w:rPr>
              <w:t>(e.g., target UE, OTT server)</w:t>
            </w:r>
            <w:r w:rsidRPr="00725D89">
              <w:rPr>
                <w:rFonts w:ascii="Times New Roman" w:hAnsi="Times New Roman" w:cs="Times New Roman"/>
                <w:sz w:val="20"/>
                <w:szCs w:val="20"/>
                <w:lang w:val="en-US"/>
              </w:rPr>
              <w:t xml:space="preserve">. </w:t>
            </w:r>
          </w:p>
          <w:p w14:paraId="62DE1A69" w14:textId="77777777" w:rsidR="00AA1A66" w:rsidRPr="00725D89" w:rsidRDefault="00AA1A66" w:rsidP="00C4309C">
            <w:pPr>
              <w:pStyle w:val="ListParagraph"/>
              <w:widowControl w:val="0"/>
              <w:numPr>
                <w:ilvl w:val="2"/>
                <w:numId w:val="8"/>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7DA8117F" w14:textId="77777777" w:rsidR="00AA1A66" w:rsidRPr="00725D89" w:rsidRDefault="00AA1A66" w:rsidP="00C4309C">
            <w:pPr>
              <w:pStyle w:val="ListParagraph"/>
              <w:widowControl w:val="0"/>
              <w:numPr>
                <w:ilvl w:val="0"/>
                <w:numId w:val="8"/>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B. The LMF performs monitoring metric calculation.</w:t>
            </w:r>
          </w:p>
          <w:p w14:paraId="33B42FCC"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Option B-1. </w:t>
            </w:r>
            <w:r w:rsidRPr="00725D89">
              <w:rPr>
                <w:rFonts w:ascii="Times New Roman" w:hAnsi="Times New Roman" w:cs="Times New Roman"/>
                <w:sz w:val="20"/>
                <w:szCs w:val="20"/>
                <w:lang w:val="en-US"/>
              </w:rPr>
              <w:t xml:space="preserve">at least </w:t>
            </w:r>
            <w:r w:rsidRPr="00725D89">
              <w:rPr>
                <w:rFonts w:ascii="Times New Roman" w:eastAsia="SimSun" w:hAnsi="Times New Roman" w:cs="Times New Roman"/>
                <w:sz w:val="20"/>
                <w:szCs w:val="20"/>
                <w:lang w:val="en-US"/>
              </w:rPr>
              <w:t>inference result</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(i.e., the model output corresponding to target UE’s channel measurement) </w:t>
            </w:r>
            <w:r w:rsidRPr="00725D89">
              <w:rPr>
                <w:rFonts w:ascii="Times New Roman" w:hAnsi="Times New Roman" w:cs="Times New Roman"/>
                <w:sz w:val="20"/>
                <w:szCs w:val="20"/>
                <w:lang w:val="en-US"/>
              </w:rPr>
              <w:t>of the target UE</w:t>
            </w:r>
            <w:r w:rsidRPr="00725D89">
              <w:rPr>
                <w:rFonts w:ascii="Times New Roman" w:eastAsia="SimSun" w:hAnsi="Times New Roman" w:cs="Times New Roman"/>
                <w:sz w:val="20"/>
                <w:szCs w:val="20"/>
                <w:lang w:val="en-US"/>
              </w:rPr>
              <w:t xml:space="preserve"> is sent by the target UE to </w:t>
            </w:r>
            <w:r w:rsidRPr="00725D89">
              <w:rPr>
                <w:rFonts w:ascii="Times New Roman" w:hAnsi="Times New Roman" w:cs="Times New Roman"/>
                <w:sz w:val="20"/>
                <w:szCs w:val="20"/>
                <w:lang w:val="en-US"/>
              </w:rPr>
              <w:t xml:space="preserve">LMF. </w:t>
            </w:r>
          </w:p>
          <w:p w14:paraId="229A65ED" w14:textId="77777777" w:rsidR="00AA1A66" w:rsidRPr="00725D89" w:rsidRDefault="00AA1A66" w:rsidP="00C4309C">
            <w:pPr>
              <w:pStyle w:val="ListParagraph"/>
              <w:widowControl w:val="0"/>
              <w:numPr>
                <w:ilvl w:val="1"/>
                <w:numId w:val="8"/>
              </w:numPr>
              <w:contextualSpacing w:val="0"/>
              <w:jc w:val="both"/>
              <w:rPr>
                <w:rFonts w:ascii="Times New Roman" w:hAnsi="Times New Roman" w:cs="Times New Roman"/>
                <w:sz w:val="20"/>
                <w:szCs w:val="20"/>
                <w:lang w:val="en-US"/>
              </w:rPr>
            </w:pPr>
            <w:r w:rsidRPr="00725D89">
              <w:rPr>
                <w:rFonts w:ascii="Times New Roman" w:eastAsia="SimSun" w:hAnsi="Times New Roman" w:cs="Times New Roman"/>
                <w:sz w:val="20"/>
                <w:szCs w:val="20"/>
                <w:lang w:val="en-US"/>
              </w:rPr>
              <w:t xml:space="preserve">Option B-2. </w:t>
            </w:r>
            <w:r w:rsidRPr="00725D89">
              <w:rPr>
                <w:rFonts w:ascii="Times New Roman" w:hAnsi="Times New Roman" w:cs="Times New Roman"/>
                <w:sz w:val="20"/>
                <w:szCs w:val="20"/>
                <w:lang w:val="en-US"/>
              </w:rPr>
              <w:t>PRU</w:t>
            </w:r>
            <w:r w:rsidRPr="00725D89">
              <w:rPr>
                <w:rFonts w:ascii="Times New Roman" w:eastAsia="SimSun" w:hAnsi="Times New Roman" w:cs="Times New Roman"/>
                <w:sz w:val="20"/>
                <w:szCs w:val="20"/>
                <w:lang w:val="en-US"/>
              </w:rPr>
              <w:t>’s</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channel </w:t>
            </w:r>
            <w:r w:rsidRPr="00725D89">
              <w:rPr>
                <w:rFonts w:ascii="Times New Roman" w:hAnsi="Times New Roman" w:cs="Times New Roman"/>
                <w:sz w:val="20"/>
                <w:szCs w:val="20"/>
                <w:lang w:val="en-US"/>
              </w:rPr>
              <w:t>measurement is sent via LMF to the target UE</w:t>
            </w:r>
            <w:r w:rsidRPr="00725D89">
              <w:rPr>
                <w:rFonts w:ascii="Times New Roman" w:eastAsia="SimSun" w:hAnsi="Times New Roman" w:cs="Times New Roman"/>
                <w:sz w:val="20"/>
                <w:szCs w:val="20"/>
                <w:lang w:val="en-US"/>
              </w:rPr>
              <w:t xml:space="preserve">, and the inference result (i.e., the model output corresponding to PRU’s channel measurement) is sent by the target UE to </w:t>
            </w:r>
            <w:r w:rsidRPr="00725D89">
              <w:rPr>
                <w:rFonts w:ascii="Times New Roman" w:hAnsi="Times New Roman" w:cs="Times New Roman"/>
                <w:sz w:val="20"/>
                <w:szCs w:val="20"/>
                <w:lang w:val="en-US"/>
              </w:rPr>
              <w:t>LMF.</w:t>
            </w:r>
          </w:p>
          <w:p w14:paraId="1844ED26"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Note: exact method to perform the monitoring metric calculation is up to implementation. </w:t>
            </w:r>
          </w:p>
          <w:p w14:paraId="74A4634D" w14:textId="274A7930" w:rsidR="008604D9" w:rsidRPr="00725D89" w:rsidRDefault="00AA1A66" w:rsidP="00AA1A66">
            <w:pPr>
              <w:overflowPunct w:val="0"/>
              <w:spacing w:after="160" w:line="259" w:lineRule="auto"/>
              <w:rPr>
                <w:rFonts w:ascii="Times New Roman" w:eastAsia="Times New Roman" w:hAnsi="Times New Roman" w:cs="Times New Roman"/>
                <w:sz w:val="20"/>
                <w:szCs w:val="20"/>
              </w:rPr>
            </w:pPr>
            <w:r w:rsidRPr="00725D89">
              <w:rPr>
                <w:rFonts w:ascii="Times New Roman" w:eastAsia="DengXian" w:hAnsi="Times New Roman" w:cs="Times New Roman"/>
                <w:sz w:val="20"/>
                <w:szCs w:val="20"/>
              </w:rPr>
              <w:t>Note: Other options are not precluded.</w:t>
            </w:r>
          </w:p>
        </w:tc>
      </w:tr>
    </w:tbl>
    <w:p w14:paraId="55212F8E" w14:textId="77777777" w:rsidR="008604D9" w:rsidRDefault="008604D9" w:rsidP="00AD2EA3">
      <w:pPr>
        <w:overflowPunct w:val="0"/>
        <w:spacing w:after="160" w:line="259" w:lineRule="auto"/>
        <w:rPr>
          <w:rFonts w:ascii="Times New Roman" w:eastAsia="Times New Roman" w:hAnsi="Times New Roman" w:cs="Times New Roman"/>
          <w:sz w:val="24"/>
          <w:szCs w:val="20"/>
        </w:rPr>
      </w:pPr>
    </w:p>
    <w:p w14:paraId="34237F39" w14:textId="77777777" w:rsidR="00302E72" w:rsidRDefault="00302E72" w:rsidP="00302E72">
      <w:pPr>
        <w:overflowPunct w:val="0"/>
        <w:spacing w:after="160" w:line="259" w:lineRule="auto"/>
        <w:rPr>
          <w:rFonts w:ascii="Times New Roman" w:eastAsia="Times New Roman" w:hAnsi="Times New Roman" w:cs="Times New Roman"/>
          <w:sz w:val="24"/>
          <w:szCs w:val="20"/>
        </w:rPr>
      </w:pPr>
    </w:p>
    <w:p w14:paraId="50D46E85" w14:textId="06710A24" w:rsidR="00302E72" w:rsidRPr="008D1C50" w:rsidRDefault="00302E72" w:rsidP="00302E72">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7</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302E72" w:rsidRPr="00725D89" w14:paraId="67A4BEAF" w14:textId="77777777" w:rsidTr="00192A89">
        <w:tc>
          <w:tcPr>
            <w:tcW w:w="9629" w:type="dxa"/>
          </w:tcPr>
          <w:p w14:paraId="3A43AE4D" w14:textId="77777777" w:rsidR="00302E72" w:rsidRPr="00725D89" w:rsidRDefault="00302E72" w:rsidP="00302E72">
            <w:pPr>
              <w:rPr>
                <w:rFonts w:ascii="Times New Roman" w:eastAsia="DengXian" w:hAnsi="Times New Roman" w:cs="Times New Roman"/>
                <w:sz w:val="20"/>
                <w:szCs w:val="20"/>
                <w:highlight w:val="darkYellow"/>
              </w:rPr>
            </w:pPr>
            <w:r w:rsidRPr="00725D89">
              <w:rPr>
                <w:rFonts w:ascii="Times New Roman" w:eastAsia="DengXian" w:hAnsi="Times New Roman" w:cs="Times New Roman"/>
                <w:sz w:val="20"/>
                <w:szCs w:val="20"/>
                <w:highlight w:val="darkYellow"/>
              </w:rPr>
              <w:t>Working Assumption</w:t>
            </w:r>
          </w:p>
          <w:p w14:paraId="5182A49A"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1BF17F9D" w14:textId="77777777" w:rsidR="00302E72" w:rsidRPr="00725D89" w:rsidRDefault="00302E72" w:rsidP="00C4309C">
            <w:pPr>
              <w:widowControl w:val="0"/>
              <w:numPr>
                <w:ilvl w:val="0"/>
                <w:numId w:val="26"/>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PRU</w:t>
            </w:r>
          </w:p>
          <w:p w14:paraId="1AB97172" w14:textId="77777777" w:rsidR="00302E72" w:rsidRPr="00725D89" w:rsidRDefault="00302E72" w:rsidP="00C4309C">
            <w:pPr>
              <w:widowControl w:val="0"/>
              <w:numPr>
                <w:ilvl w:val="0"/>
                <w:numId w:val="26"/>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Non-PRU UE with estimated location</w:t>
            </w:r>
          </w:p>
          <w:p w14:paraId="5741D9DC" w14:textId="77777777" w:rsidR="00302E72" w:rsidRPr="00725D89" w:rsidRDefault="00302E72" w:rsidP="00C4309C">
            <w:pPr>
              <w:widowControl w:val="0"/>
              <w:numPr>
                <w:ilvl w:val="0"/>
                <w:numId w:val="26"/>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LMF</w:t>
            </w:r>
          </w:p>
          <w:p w14:paraId="144FB6A6" w14:textId="77777777" w:rsidR="00302E72" w:rsidRPr="00725D89" w:rsidRDefault="00302E72" w:rsidP="00302E72">
            <w:pPr>
              <w:rPr>
                <w:rFonts w:ascii="Times New Roman" w:eastAsia="DengXi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511EBD18" w14:textId="77777777" w:rsidR="00302E72" w:rsidRPr="00725D89" w:rsidRDefault="00302E72" w:rsidP="00302E72">
            <w:pPr>
              <w:rPr>
                <w:rFonts w:ascii="Times New Roman" w:eastAsia="DengXian" w:hAnsi="Times New Roman" w:cs="Times New Roman"/>
                <w:sz w:val="20"/>
                <w:szCs w:val="20"/>
                <w:shd w:val="pct15" w:color="auto" w:fill="FFFFFF"/>
              </w:rPr>
            </w:pPr>
            <w:r w:rsidRPr="00725D89">
              <w:rPr>
                <w:rFonts w:ascii="Times New Roman" w:eastAsia="DengXian" w:hAnsi="Times New Roman" w:cs="Times New Roman"/>
                <w:sz w:val="20"/>
                <w:szCs w:val="20"/>
              </w:rPr>
              <w:t>Note: It is assumed</w:t>
            </w:r>
            <w:r w:rsidRPr="00725D89">
              <w:rPr>
                <w:rFonts w:ascii="Times New Roman" w:hAnsi="Times New Roman" w:cs="Times New Roman"/>
                <w:sz w:val="20"/>
                <w:szCs w:val="20"/>
              </w:rPr>
              <w:t xml:space="preserve"> that user data privacy of non-PRU UE is preserved.</w:t>
            </w:r>
          </w:p>
          <w:p w14:paraId="234923CD" w14:textId="77777777" w:rsidR="00302E72" w:rsidRPr="00725D89" w:rsidRDefault="00302E72" w:rsidP="00302E72">
            <w:pPr>
              <w:rPr>
                <w:rFonts w:ascii="Times New Roman" w:eastAsia="DengXian" w:hAnsi="Times New Roman" w:cs="Times New Roman"/>
                <w:sz w:val="20"/>
                <w:szCs w:val="20"/>
              </w:rPr>
            </w:pPr>
          </w:p>
          <w:p w14:paraId="47EF4065"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Previous related working assumption made in RAN1#116bis for </w:t>
            </w:r>
            <w:r w:rsidRPr="00725D89">
              <w:rPr>
                <w:rFonts w:ascii="Times New Roman" w:hAnsi="Times New Roman" w:cs="Times New Roman"/>
                <w:sz w:val="20"/>
                <w:szCs w:val="20"/>
              </w:rPr>
              <w:t>training data generation of AI/ML based positioning Case 3b</w:t>
            </w:r>
            <w:r w:rsidRPr="00725D89">
              <w:rPr>
                <w:rFonts w:ascii="Times New Roman" w:eastAsia="DengXian" w:hAnsi="Times New Roman" w:cs="Times New Roman"/>
                <w:sz w:val="20"/>
                <w:szCs w:val="20"/>
              </w:rPr>
              <w:t xml:space="preserve"> will not need to be confirmed.</w:t>
            </w:r>
          </w:p>
          <w:p w14:paraId="40864320" w14:textId="77777777" w:rsidR="00302E72" w:rsidRPr="00725D89" w:rsidRDefault="00302E72" w:rsidP="00302E72">
            <w:pPr>
              <w:rPr>
                <w:rFonts w:ascii="Times New Roman" w:eastAsia="DengXian" w:hAnsi="Times New Roman" w:cs="Times New Roman"/>
                <w:sz w:val="20"/>
                <w:szCs w:val="20"/>
              </w:rPr>
            </w:pPr>
          </w:p>
          <w:p w14:paraId="79C9F3B2" w14:textId="77777777" w:rsidR="00302E72" w:rsidRPr="00725D89" w:rsidRDefault="00302E72" w:rsidP="00302E72">
            <w:pPr>
              <w:rPr>
                <w:rFonts w:ascii="Times New Roman" w:eastAsia="DengXian" w:hAnsi="Times New Roman" w:cs="Times New Roman"/>
                <w:sz w:val="20"/>
                <w:szCs w:val="20"/>
              </w:rPr>
            </w:pPr>
          </w:p>
          <w:p w14:paraId="5396E208"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5E6A3C2C"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Sample-based measurement is defined as:</w:t>
            </w:r>
          </w:p>
          <w:p w14:paraId="2C935A13" w14:textId="77777777" w:rsidR="00302E72" w:rsidRPr="00725D89" w:rsidRDefault="00302E72"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measurement is composed of Nt' samples of the estimated channel response in time domain. The timing information for the Nt' samples are reported with a timing granularity T, where T=2</w:t>
            </w:r>
            <w:r w:rsidRPr="00725D89">
              <w:rPr>
                <w:rFonts w:ascii="Times New Roman" w:hAnsi="Times New Roman" w:cs="Times New Roman"/>
                <w:sz w:val="20"/>
                <w:szCs w:val="20"/>
                <w:vertAlign w:val="superscript"/>
                <w:lang w:val="en-US"/>
              </w:rPr>
              <w:t>k</w:t>
            </w:r>
            <w:r w:rsidRPr="00725D89">
              <w:rPr>
                <w:rFonts w:ascii="Times New Roman" w:hAnsi="Times New Roman" w:cs="Times New Roman"/>
                <w:sz w:val="20"/>
                <w:szCs w:val="20"/>
                <w:lang w:val="en-US"/>
              </w:rPr>
              <w:t xml:space="preserve">xTc. k represents the timing reporting granularity factor. Tc is the basic time unit for NR. </w:t>
            </w:r>
          </w:p>
          <w:p w14:paraId="2BF34892" w14:textId="77777777" w:rsidR="00302E72" w:rsidRPr="00725D89" w:rsidRDefault="00302E72" w:rsidP="00C4309C">
            <w:pPr>
              <w:pStyle w:val="ListParagraph"/>
              <w:widowControl w:val="0"/>
              <w:numPr>
                <w:ilvl w:val="1"/>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corresponding measurement (e.g., power if reported) corresponds to the measurement for the reported Nt' samples.</w:t>
            </w:r>
          </w:p>
          <w:p w14:paraId="2F33CF53" w14:textId="77777777" w:rsidR="00302E72" w:rsidRPr="00725D89" w:rsidRDefault="00302E72"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Nt' and k can be signalled </w:t>
            </w:r>
          </w:p>
          <w:p w14:paraId="71A56529" w14:textId="77777777" w:rsidR="00302E72" w:rsidRPr="00725D89" w:rsidRDefault="00302E72" w:rsidP="00C4309C">
            <w:pPr>
              <w:pStyle w:val="ListParagraph"/>
              <w:widowControl w:val="0"/>
              <w:numPr>
                <w:ilvl w:val="1"/>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Nt'; the value range of integer k for the timing granularity T. </w:t>
            </w:r>
          </w:p>
          <w:p w14:paraId="7126D711" w14:textId="77777777" w:rsidR="00302E72" w:rsidRPr="00725D89" w:rsidRDefault="00302E72" w:rsidP="00C4309C">
            <w:pPr>
              <w:pStyle w:val="ListParagraph"/>
              <w:widowControl w:val="0"/>
              <w:numPr>
                <w:ilvl w:val="0"/>
                <w:numId w:val="26"/>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timing information is defined relative to a reference time </w:t>
            </w:r>
          </w:p>
          <w:p w14:paraId="7A15AD12"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Further discussion is expected on the determination of Nt' and k (including signaling</w:t>
            </w:r>
            <w:proofErr w:type="gramStart"/>
            <w:r w:rsidRPr="00725D89">
              <w:rPr>
                <w:rFonts w:ascii="Times New Roman" w:hAnsi="Times New Roman" w:cs="Times New Roman"/>
                <w:sz w:val="20"/>
                <w:szCs w:val="20"/>
                <w:lang w:eastAsia="x-none"/>
              </w:rPr>
              <w:t>) ,</w:t>
            </w:r>
            <w:proofErr w:type="gramEnd"/>
            <w:r w:rsidRPr="00725D89">
              <w:rPr>
                <w:rFonts w:ascii="Times New Roman" w:hAnsi="Times New Roman" w:cs="Times New Roman"/>
                <w:sz w:val="20"/>
                <w:szCs w:val="20"/>
                <w:lang w:eastAsia="x-none"/>
              </w:rPr>
              <w:t xml:space="preserve"> and a rule</w:t>
            </w:r>
            <w:r w:rsidRPr="00725D89">
              <w:rPr>
                <w:rFonts w:ascii="Times New Roman" w:eastAsia="DengXian" w:hAnsi="Times New Roman" w:cs="Times New Roman"/>
                <w:sz w:val="20"/>
                <w:szCs w:val="20"/>
              </w:rPr>
              <w:t xml:space="preserve"> to </w:t>
            </w:r>
            <w:r w:rsidRPr="00725D89">
              <w:rPr>
                <w:rFonts w:ascii="Times New Roman" w:hAnsi="Times New Roman" w:cs="Times New Roman"/>
                <w:sz w:val="20"/>
                <w:szCs w:val="20"/>
                <w:lang w:eastAsia="x-none"/>
              </w:rPr>
              <w:t>be introduced for selecting Nt' samples.</w:t>
            </w:r>
          </w:p>
          <w:p w14:paraId="2C9D7C28"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Note: It doesn’t imply the definition of Sample-based measurement will be captured into the spec.</w:t>
            </w:r>
          </w:p>
          <w:p w14:paraId="30B0E4AC" w14:textId="77777777" w:rsidR="00302E72" w:rsidRPr="00725D89" w:rsidRDefault="00302E72" w:rsidP="00302E72">
            <w:pPr>
              <w:rPr>
                <w:rFonts w:ascii="Times New Roman" w:hAnsi="Times New Roman" w:cs="Times New Roman"/>
                <w:sz w:val="20"/>
                <w:szCs w:val="20"/>
                <w:lang w:eastAsia="x-none"/>
              </w:rPr>
            </w:pPr>
          </w:p>
          <w:p w14:paraId="0D4161AB"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204CA607"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Path-based measurement refers to the measurement in the existing specifications (up to Rel-18) including measurement reporting, with potential enhancements on the number of reported paths (if needed).</w:t>
            </w:r>
          </w:p>
          <w:p w14:paraId="378A2A44" w14:textId="77777777" w:rsidR="00302E72" w:rsidRPr="00725D89" w:rsidRDefault="00302E72" w:rsidP="00302E72">
            <w:pPr>
              <w:rPr>
                <w:rFonts w:ascii="Times New Roman" w:eastAsia="DengXian" w:hAnsi="Times New Roman" w:cs="Times New Roman"/>
                <w:sz w:val="20"/>
                <w:szCs w:val="20"/>
              </w:rPr>
            </w:pPr>
          </w:p>
          <w:p w14:paraId="4A8456BB" w14:textId="77777777" w:rsidR="00302E72" w:rsidRPr="00725D89" w:rsidRDefault="00302E72" w:rsidP="00302E72">
            <w:pPr>
              <w:rPr>
                <w:rFonts w:ascii="Times New Roman" w:eastAsia="DengXian" w:hAnsi="Times New Roman" w:cs="Times New Roman"/>
                <w:bCs/>
                <w:sz w:val="20"/>
                <w:szCs w:val="20"/>
                <w:highlight w:val="green"/>
              </w:rPr>
            </w:pPr>
            <w:r w:rsidRPr="00725D89">
              <w:rPr>
                <w:rFonts w:ascii="Times New Roman" w:eastAsia="DengXian" w:hAnsi="Times New Roman" w:cs="Times New Roman"/>
                <w:bCs/>
                <w:sz w:val="20"/>
                <w:szCs w:val="20"/>
                <w:highlight w:val="green"/>
              </w:rPr>
              <w:t>Agreement</w:t>
            </w:r>
          </w:p>
          <w:p w14:paraId="52003094"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if a training data sample contains both Part A and Part B, RAN1 assumes that Part A and Part B in one training data sample are: </w:t>
            </w:r>
          </w:p>
          <w:p w14:paraId="6C548623" w14:textId="77777777" w:rsidR="00302E72" w:rsidRPr="00725D89" w:rsidRDefault="00302E72" w:rsidP="00C4309C">
            <w:pPr>
              <w:pStyle w:val="ListParagraph"/>
              <w:widowControl w:val="0"/>
              <w:numPr>
                <w:ilvl w:val="0"/>
                <w:numId w:val="2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a same UE (PRU or Non-PRU UE), and </w:t>
            </w:r>
          </w:p>
          <w:p w14:paraId="01AAEDE5" w14:textId="77777777" w:rsidR="00302E72" w:rsidRPr="00725D89" w:rsidRDefault="00302E72" w:rsidP="00C4309C">
            <w:pPr>
              <w:pStyle w:val="ListParagraph"/>
              <w:widowControl w:val="0"/>
              <w:numPr>
                <w:ilvl w:val="0"/>
                <w:numId w:val="2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for a same location associated with Part B.</w:t>
            </w:r>
          </w:p>
          <w:p w14:paraId="1575235D" w14:textId="77777777" w:rsidR="00302E72" w:rsidRPr="00725D89" w:rsidRDefault="00302E72" w:rsidP="00302E72">
            <w:pPr>
              <w:pStyle w:val="ListParagraph"/>
              <w:widowControl w:val="0"/>
              <w:ind w:left="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Note: the association can be discussed</w:t>
            </w:r>
          </w:p>
          <w:p w14:paraId="49DA70F7" w14:textId="77777777" w:rsidR="00302E72" w:rsidRPr="00725D89" w:rsidRDefault="00302E72" w:rsidP="00302E72">
            <w:pPr>
              <w:rPr>
                <w:rFonts w:ascii="Times New Roman" w:eastAsia="DengXian" w:hAnsi="Times New Roman" w:cs="Times New Roman"/>
                <w:color w:val="FF0000"/>
                <w:sz w:val="20"/>
                <w:szCs w:val="20"/>
                <w:highlight w:val="yellow"/>
              </w:rPr>
            </w:pPr>
          </w:p>
          <w:p w14:paraId="5C2C9DD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36AFAFA6"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Draft LS R1-2405577 is endorsed in principle by adding the latest agreements made in this meeting and adding “agreements” to “</w:t>
            </w:r>
            <w:r w:rsidRPr="00725D89">
              <w:rPr>
                <w:rFonts w:ascii="Times New Roman" w:hAnsi="Times New Roman" w:cs="Times New Roman"/>
                <w:sz w:val="20"/>
                <w:szCs w:val="20"/>
              </w:rPr>
              <w:t>Note: the working assumptions above are based on RAN1 understanding for RAN work item (NR_AIML_air).</w:t>
            </w:r>
            <w:r w:rsidRPr="00725D89">
              <w:rPr>
                <w:rFonts w:ascii="Times New Roman" w:eastAsia="DengXian" w:hAnsi="Times New Roman" w:cs="Times New Roman"/>
                <w:sz w:val="20"/>
                <w:szCs w:val="20"/>
              </w:rPr>
              <w:t>”</w:t>
            </w:r>
          </w:p>
          <w:p w14:paraId="0CF240C9" w14:textId="77777777" w:rsidR="00302E72" w:rsidRPr="00725D89" w:rsidRDefault="00302E72" w:rsidP="00302E72">
            <w:pPr>
              <w:rPr>
                <w:rFonts w:ascii="Times New Roman" w:eastAsia="DengXian" w:hAnsi="Times New Roman" w:cs="Times New Roman"/>
                <w:sz w:val="20"/>
                <w:szCs w:val="20"/>
              </w:rPr>
            </w:pPr>
          </w:p>
          <w:p w14:paraId="44AC0B7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26DC17E" w14:textId="258536B6"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Final LS R1-2405578 is endorsed.</w:t>
            </w:r>
          </w:p>
        </w:tc>
      </w:tr>
    </w:tbl>
    <w:p w14:paraId="48B71EC0" w14:textId="77777777" w:rsidR="00302E72" w:rsidRDefault="00302E72" w:rsidP="00AD2EA3">
      <w:pPr>
        <w:overflowPunct w:val="0"/>
        <w:spacing w:after="160" w:line="259" w:lineRule="auto"/>
        <w:rPr>
          <w:rFonts w:ascii="Times New Roman" w:eastAsia="Times New Roman" w:hAnsi="Times New Roman" w:cs="Times New Roman"/>
          <w:sz w:val="24"/>
          <w:szCs w:val="20"/>
        </w:rPr>
      </w:pPr>
    </w:p>
    <w:p w14:paraId="6678F23C" w14:textId="03249C43" w:rsidR="00A24D3E" w:rsidRPr="008D1C50" w:rsidRDefault="00A24D3E" w:rsidP="00A24D3E">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A24D3E" w14:paraId="496D5757" w14:textId="77777777" w:rsidTr="00A24D3E">
        <w:tc>
          <w:tcPr>
            <w:tcW w:w="9629" w:type="dxa"/>
          </w:tcPr>
          <w:p w14:paraId="5B640CC6"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84AE212" w14:textId="77777777" w:rsidR="00A24D3E" w:rsidRPr="00725D89" w:rsidRDefault="00A24D3E" w:rsidP="00A24D3E">
            <w:pPr>
              <w:rPr>
                <w:rFonts w:ascii="Times New Roman" w:eastAsia="DengXian" w:hAnsi="Times New Roman" w:cs="Times New Roman"/>
                <w:sz w:val="20"/>
                <w:szCs w:val="20"/>
              </w:rPr>
            </w:pPr>
            <w:r w:rsidRPr="00725D89">
              <w:rPr>
                <w:rFonts w:ascii="Times New Roman" w:hAnsi="Times New Roman" w:cs="Times New Roman"/>
                <w:sz w:val="20"/>
                <w:szCs w:val="20"/>
              </w:rPr>
              <w:t>For AI/ML positioning Case 3a, for</w:t>
            </w:r>
            <w:r w:rsidRPr="00725D89">
              <w:rPr>
                <w:rFonts w:ascii="Times New Roman" w:eastAsia="DengXian" w:hAnsi="Times New Roman" w:cs="Times New Roman"/>
                <w:sz w:val="20"/>
                <w:szCs w:val="20"/>
              </w:rPr>
              <w:t xml:space="preserve"> </w:t>
            </w:r>
            <w:r w:rsidRPr="00725D89">
              <w:rPr>
                <w:rFonts w:ascii="Times New Roman" w:hAnsi="Times New Roman" w:cs="Times New Roman"/>
                <w:sz w:val="20"/>
                <w:szCs w:val="20"/>
              </w:rPr>
              <w:t>performance monitoring metric calculation in label-based monitoring, from RAN1 perspective, Option A and Option B are feasible</w:t>
            </w:r>
            <w:r w:rsidRPr="00725D89">
              <w:rPr>
                <w:rFonts w:ascii="Times New Roman" w:eastAsia="DengXian" w:hAnsi="Times New Roman" w:cs="Times New Roman"/>
                <w:sz w:val="20"/>
                <w:szCs w:val="20"/>
              </w:rPr>
              <w:t>,</w:t>
            </w:r>
          </w:p>
          <w:p w14:paraId="5BCF93B8" w14:textId="77777777" w:rsidR="00A24D3E" w:rsidRPr="00725D89" w:rsidRDefault="00A24D3E" w:rsidP="00C4309C">
            <w:pPr>
              <w:pStyle w:val="ListParagraph"/>
              <w:numPr>
                <w:ilvl w:val="0"/>
                <w:numId w:val="34"/>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A.</w:t>
            </w:r>
            <w:r w:rsidRPr="00725D89">
              <w:rPr>
                <w:rFonts w:ascii="Times New Roman" w:hAnsi="Times New Roman" w:cs="Times New Roman"/>
                <w:sz w:val="20"/>
                <w:szCs w:val="20"/>
                <w:lang w:val="en-US"/>
              </w:rPr>
              <w:tab/>
              <w:t>NG-RAN node performs monitoring metric calculation for its own model.</w:t>
            </w:r>
          </w:p>
          <w:p w14:paraId="4562E91D" w14:textId="77777777" w:rsidR="00A24D3E" w:rsidRPr="00725D89" w:rsidRDefault="00A24D3E" w:rsidP="00C4309C">
            <w:pPr>
              <w:pStyle w:val="ListParagraph"/>
              <w:numPr>
                <w:ilvl w:val="0"/>
                <w:numId w:val="34"/>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B.</w:t>
            </w:r>
            <w:r w:rsidRPr="00725D89">
              <w:rPr>
                <w:rFonts w:ascii="Times New Roman" w:hAnsi="Times New Roman" w:cs="Times New Roman"/>
                <w:sz w:val="20"/>
                <w:szCs w:val="20"/>
                <w:lang w:val="en-US"/>
              </w:rPr>
              <w:tab/>
              <w:t>LMF performs monitoring metric calculation for the model located at the NG-RAN node.</w:t>
            </w:r>
          </w:p>
          <w:p w14:paraId="7E95CD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53F0410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Exact method </w:t>
            </w:r>
            <w:r w:rsidRPr="00725D89">
              <w:rPr>
                <w:rFonts w:ascii="Times New Roman" w:eastAsia="DengXian" w:hAnsi="Times New Roman" w:cs="Times New Roman"/>
                <w:sz w:val="20"/>
                <w:szCs w:val="20"/>
              </w:rPr>
              <w:t xml:space="preserve">to perform </w:t>
            </w:r>
            <w:r w:rsidRPr="00725D89">
              <w:rPr>
                <w:rFonts w:ascii="Times New Roman" w:hAnsi="Times New Roman" w:cs="Times New Roman"/>
                <w:sz w:val="20"/>
                <w:szCs w:val="20"/>
              </w:rPr>
              <w:t xml:space="preserve">monitoring metric </w:t>
            </w:r>
            <w:r w:rsidRPr="00725D89">
              <w:rPr>
                <w:rFonts w:ascii="Times New Roman" w:eastAsia="DengXian" w:hAnsi="Times New Roman" w:cs="Times New Roman"/>
                <w:sz w:val="20"/>
                <w:szCs w:val="20"/>
              </w:rPr>
              <w:t xml:space="preserve">calculation is </w:t>
            </w:r>
            <w:r w:rsidRPr="00725D89">
              <w:rPr>
                <w:rFonts w:ascii="Times New Roman" w:hAnsi="Times New Roman" w:cs="Times New Roman"/>
                <w:sz w:val="20"/>
                <w:szCs w:val="20"/>
              </w:rPr>
              <w:t>up to implementation.</w:t>
            </w:r>
          </w:p>
          <w:p w14:paraId="42FAB016"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For Option A, RAN1 assumes that user data privacy </w:t>
            </w:r>
            <w:r w:rsidRPr="00725D89">
              <w:rPr>
                <w:rFonts w:ascii="Times New Roman" w:eastAsia="DengXian" w:hAnsi="Times New Roman" w:cs="Times New Roman"/>
                <w:sz w:val="20"/>
                <w:szCs w:val="20"/>
              </w:rPr>
              <w:t>needs to</w:t>
            </w:r>
            <w:r w:rsidRPr="00725D89">
              <w:rPr>
                <w:rFonts w:ascii="Times New Roman" w:hAnsi="Times New Roman" w:cs="Times New Roman"/>
                <w:sz w:val="20"/>
                <w:szCs w:val="20"/>
              </w:rPr>
              <w:t xml:space="preserve"> be preserved.</w:t>
            </w:r>
          </w:p>
          <w:p w14:paraId="264204F9" w14:textId="77777777" w:rsidR="00A24D3E" w:rsidRPr="00725D89" w:rsidRDefault="00A24D3E" w:rsidP="00A24D3E">
            <w:pPr>
              <w:rPr>
                <w:rFonts w:ascii="Times New Roman" w:eastAsia="DengXian" w:hAnsi="Times New Roman" w:cs="Times New Roman"/>
                <w:sz w:val="20"/>
                <w:szCs w:val="20"/>
              </w:rPr>
            </w:pPr>
          </w:p>
          <w:p w14:paraId="4DC59B26"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30DDE0B7"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model performance monitoring of AI/ML positioning </w:t>
            </w:r>
            <w:r w:rsidR="00691893">
              <w:rPr>
                <w:rFonts w:ascii="Times New Roman" w:hAnsi="Times New Roman" w:cs="Times New Roman"/>
                <w:sz w:val="20"/>
                <w:szCs w:val="20"/>
              </w:rPr>
              <w:t>Case 1</w:t>
            </w:r>
            <w:r w:rsidRPr="00725D89">
              <w:rPr>
                <w:rFonts w:ascii="Times New Roman" w:hAnsi="Times New Roman" w:cs="Times New Roman"/>
                <w:sz w:val="20"/>
                <w:szCs w:val="20"/>
              </w:rPr>
              <w:t>, for model performance monitoring metric calculation in label-based model monitoring,</w:t>
            </w:r>
          </w:p>
          <w:p w14:paraId="4B029323" w14:textId="77777777" w:rsidR="00A24D3E" w:rsidRPr="00725D89" w:rsidRDefault="00A24D3E" w:rsidP="00C4309C">
            <w:pPr>
              <w:pStyle w:val="ListParagraph"/>
              <w:numPr>
                <w:ilvl w:val="0"/>
                <w:numId w:val="35"/>
              </w:numPr>
              <w:suppressAutoHyphens/>
              <w:spacing w:after="160" w:line="276" w:lineRule="auto"/>
              <w:contextualSpacing w:val="0"/>
              <w:rPr>
                <w:rFonts w:ascii="Times New Roman" w:hAnsi="Times New Roman" w:cs="Times New Roman"/>
                <w:sz w:val="20"/>
                <w:szCs w:val="20"/>
              </w:rPr>
            </w:pPr>
            <w:r w:rsidRPr="00781716">
              <w:rPr>
                <w:rFonts w:ascii="Times New Roman" w:eastAsia="Calibri" w:hAnsi="Times New Roman" w:cs="Times New Roman"/>
                <w:sz w:val="20"/>
                <w:szCs w:val="20"/>
                <w:lang w:val="en-US"/>
              </w:rPr>
              <w:t>Option A-4 can be realized by implementation in a manner transparent to specification</w:t>
            </w:r>
            <w:r w:rsidRPr="00725D89">
              <w:rPr>
                <w:rFonts w:ascii="Times New Roman" w:hAnsi="Times New Roman" w:cs="Times New Roman"/>
                <w:sz w:val="20"/>
                <w:szCs w:val="20"/>
                <w:lang w:val="en-US"/>
              </w:rPr>
              <w:t xml:space="preserve"> </w:t>
            </w:r>
            <w:r w:rsidRPr="00781716">
              <w:rPr>
                <w:rFonts w:ascii="Times New Roman" w:eastAsia="Calibri" w:hAnsi="Times New Roman" w:cs="Times New Roman"/>
                <w:sz w:val="20"/>
                <w:szCs w:val="20"/>
                <w:lang w:val="en-US"/>
              </w:rPr>
              <w:t xml:space="preserve">specification if the PRU sends information to the target UE side in a proprietary method. </w:t>
            </w:r>
            <w:r w:rsidRPr="00725D89">
              <w:rPr>
                <w:rFonts w:ascii="Times New Roman" w:eastAsia="Calibri" w:hAnsi="Times New Roman" w:cs="Times New Roman"/>
                <w:sz w:val="20"/>
                <w:szCs w:val="20"/>
                <w:lang w:val="de-DE"/>
              </w:rPr>
              <w:t>No further discussion on</w:t>
            </w:r>
            <w:r w:rsidRPr="00725D89">
              <w:rPr>
                <w:rFonts w:ascii="Times New Roman" w:hAnsi="Times New Roman" w:cs="Times New Roman"/>
                <w:sz w:val="20"/>
                <w:szCs w:val="20"/>
                <w:lang w:val="en-US"/>
              </w:rPr>
              <w:t xml:space="preserve"> Option A-4.</w:t>
            </w:r>
          </w:p>
          <w:p w14:paraId="3CD38A92"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A77C9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training data collection of AI/ML based positioning</w:t>
            </w:r>
            <w:r w:rsidRPr="00725D89">
              <w:rPr>
                <w:rFonts w:ascii="Times New Roman" w:eastAsia="DengXian" w:hAnsi="Times New Roman" w:cs="Times New Roman"/>
                <w:sz w:val="20"/>
                <w:szCs w:val="20"/>
              </w:rPr>
              <w:t xml:space="preserve"> case 3b</w:t>
            </w:r>
            <w:r w:rsidRPr="00725D89">
              <w:rPr>
                <w:rFonts w:ascii="Times New Roman" w:hAnsi="Times New Roman" w:cs="Times New Roman"/>
                <w:sz w:val="20"/>
                <w:szCs w:val="20"/>
              </w:rPr>
              <w:t xml:space="preserve">, for time stamp of channel measurement, </w:t>
            </w:r>
          </w:p>
          <w:p w14:paraId="0070574C" w14:textId="77777777" w:rsidR="00A24D3E" w:rsidRPr="00725D89" w:rsidRDefault="00A24D3E" w:rsidP="00C4309C">
            <w:pPr>
              <w:pStyle w:val="ListParagraph"/>
              <w:numPr>
                <w:ilvl w:val="0"/>
                <w:numId w:val="33"/>
              </w:numPr>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channel measurement generated by TRP/gNB, existing IE “Time Stamp” in TS 38.455</w:t>
            </w:r>
            <w:r w:rsidRPr="00725D89">
              <w:rPr>
                <w:rFonts w:ascii="Times New Roman" w:eastAsia="DengXian" w:hAnsi="Times New Roman" w:cs="Times New Roman"/>
                <w:sz w:val="20"/>
                <w:szCs w:val="20"/>
                <w:lang w:val="en-US"/>
              </w:rPr>
              <w:t xml:space="preserve"> can be reused from RAN1 perspective</w:t>
            </w:r>
          </w:p>
          <w:p w14:paraId="70D1B72D" w14:textId="77777777" w:rsidR="00A24D3E" w:rsidRPr="00781716" w:rsidRDefault="00A24D3E" w:rsidP="00C4309C">
            <w:pPr>
              <w:pStyle w:val="ListParagraph"/>
              <w:numPr>
                <w:ilvl w:val="0"/>
                <w:numId w:val="32"/>
              </w:numPr>
              <w:spacing w:after="180"/>
              <w:ind w:left="360"/>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Purpose, such as above </w:t>
            </w:r>
            <w:r w:rsidRPr="00725D89">
              <w:rPr>
                <w:rFonts w:ascii="Times New Roman" w:eastAsia="DengXian" w:hAnsi="Times New Roman" w:cs="Times New Roman"/>
                <w:sz w:val="20"/>
                <w:szCs w:val="20"/>
                <w:lang w:val="en-US"/>
              </w:rPr>
              <w:t>“</w:t>
            </w:r>
            <w:r w:rsidRPr="00781716">
              <w:rPr>
                <w:rFonts w:ascii="Times New Roman" w:hAnsi="Times New Roman" w:cs="Times New Roman"/>
                <w:sz w:val="20"/>
                <w:szCs w:val="20"/>
                <w:lang w:val="en-US"/>
              </w:rPr>
              <w:t>training data collection</w:t>
            </w:r>
            <w:r w:rsidRPr="00781716">
              <w:rPr>
                <w:rFonts w:ascii="Times New Roman" w:eastAsia="DengXian" w:hAnsi="Times New Roman" w:cs="Times New Roman"/>
                <w:sz w:val="20"/>
                <w:szCs w:val="20"/>
                <w:lang w:val="en-US"/>
              </w:rPr>
              <w:t>"</w:t>
            </w:r>
            <w:r w:rsidRPr="00781716">
              <w:rPr>
                <w:rFonts w:ascii="Times New Roman" w:hAnsi="Times New Roman" w:cs="Times New Roman"/>
                <w:sz w:val="20"/>
                <w:szCs w:val="20"/>
                <w:lang w:val="en-US"/>
              </w:rPr>
              <w:t xml:space="preserve">, will not </w:t>
            </w:r>
            <w:r w:rsidRPr="00781716">
              <w:rPr>
                <w:rFonts w:ascii="Times New Roman" w:eastAsia="DengXian" w:hAnsi="Times New Roman" w:cs="Times New Roman"/>
                <w:sz w:val="20"/>
                <w:szCs w:val="20"/>
                <w:lang w:val="en-US"/>
              </w:rPr>
              <w:t xml:space="preserve">necessarily </w:t>
            </w:r>
            <w:r w:rsidRPr="00781716">
              <w:rPr>
                <w:rFonts w:ascii="Times New Roman" w:hAnsi="Times New Roman" w:cs="Times New Roman"/>
                <w:sz w:val="20"/>
                <w:szCs w:val="20"/>
                <w:lang w:val="en-US"/>
              </w:rPr>
              <w:t xml:space="preserve">be specified in RAN 1 </w:t>
            </w:r>
            <w:proofErr w:type="gramStart"/>
            <w:r w:rsidRPr="00781716">
              <w:rPr>
                <w:rFonts w:ascii="Times New Roman" w:hAnsi="Times New Roman" w:cs="Times New Roman"/>
                <w:sz w:val="20"/>
                <w:szCs w:val="20"/>
                <w:lang w:val="en-US"/>
              </w:rPr>
              <w:t>specifications</w:t>
            </w:r>
            <w:proofErr w:type="gramEnd"/>
          </w:p>
          <w:p w14:paraId="386D3EDF"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5211CA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w:t>
            </w:r>
            <w:r w:rsidR="00691893">
              <w:rPr>
                <w:rFonts w:ascii="Times New Roman" w:hAnsi="Times New Roman" w:cs="Times New Roman"/>
                <w:sz w:val="20"/>
                <w:szCs w:val="20"/>
              </w:rPr>
              <w:t>Case 1</w:t>
            </w:r>
            <w:r w:rsidRPr="00725D89">
              <w:rPr>
                <w:rFonts w:ascii="Times New Roman" w:hAnsi="Times New Roman" w:cs="Times New Roman"/>
                <w:sz w:val="20"/>
                <w:szCs w:val="20"/>
              </w:rPr>
              <w:t xml:space="preserve"> and 2a, in terms of DL PRS configuration for collecting training data, RAN1 </w:t>
            </w:r>
            <w:r w:rsidRPr="00725D89">
              <w:rPr>
                <w:rFonts w:ascii="Times New Roman" w:hAnsi="Times New Roman" w:cs="Times New Roman"/>
                <w:color w:val="FF0000"/>
                <w:sz w:val="20"/>
                <w:szCs w:val="20"/>
              </w:rPr>
              <w:t xml:space="preserve">study </w:t>
            </w:r>
            <w:r w:rsidRPr="00725D89">
              <w:rPr>
                <w:rFonts w:ascii="Times New Roman" w:hAnsi="Times New Roman" w:cs="Times New Roman"/>
                <w:sz w:val="20"/>
                <w:szCs w:val="20"/>
              </w:rPr>
              <w:t xml:space="preserve">the following options on assistance data, </w:t>
            </w:r>
            <w:r w:rsidRPr="00725D89">
              <w:rPr>
                <w:rFonts w:ascii="Times New Roman" w:hAnsi="Times New Roman" w:cs="Times New Roman"/>
                <w:color w:val="FF0000"/>
                <w:sz w:val="20"/>
                <w:szCs w:val="20"/>
              </w:rPr>
              <w:t>using legacy mechanisms as a starting point</w:t>
            </w:r>
            <w:r w:rsidRPr="00725D89">
              <w:rPr>
                <w:rFonts w:ascii="Times New Roman" w:hAnsi="Times New Roman" w:cs="Times New Roman"/>
                <w:sz w:val="20"/>
                <w:szCs w:val="20"/>
              </w:rPr>
              <w:t>:</w:t>
            </w:r>
          </w:p>
          <w:p w14:paraId="0F88DFE8"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A. </w:t>
            </w:r>
            <w:r w:rsidRPr="00725D89">
              <w:rPr>
                <w:rFonts w:ascii="Times New Roman" w:hAnsi="Times New Roman" w:cs="Times New Roman"/>
                <w:sz w:val="20"/>
                <w:szCs w:val="20"/>
              </w:rPr>
              <w:tab/>
              <w:t xml:space="preserve">(UE initiated) UE makes a request to LMF on the preferred DL PRS configuration for training data collection, </w:t>
            </w:r>
            <w:r w:rsidRPr="00725D89">
              <w:rPr>
                <w:rFonts w:ascii="Times New Roman" w:hAnsi="Times New Roman" w:cs="Times New Roman"/>
                <w:color w:val="FF0000"/>
                <w:sz w:val="20"/>
                <w:szCs w:val="20"/>
              </w:rPr>
              <w:t>e.g., on-demand PRS</w:t>
            </w:r>
            <w:r w:rsidRPr="00725D89">
              <w:rPr>
                <w:rFonts w:ascii="Times New Roman" w:hAnsi="Times New Roman" w:cs="Times New Roman"/>
                <w:sz w:val="20"/>
                <w:szCs w:val="20"/>
              </w:rPr>
              <w:t xml:space="preserve">. LMF makes the decision on determining the DL PRS configuration for training data collection and provides the assistance data to the UE. </w:t>
            </w:r>
          </w:p>
          <w:p w14:paraId="110274EA"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B. </w:t>
            </w:r>
            <w:r w:rsidRPr="00725D89">
              <w:rPr>
                <w:rFonts w:ascii="Times New Roman" w:hAnsi="Times New Roman" w:cs="Times New Roman"/>
                <w:sz w:val="20"/>
                <w:szCs w:val="20"/>
              </w:rPr>
              <w:tab/>
              <w:t>(LMF initiated) LMF determines the DL PRS configuration for training data collection and provides the assistance data to the UE.</w:t>
            </w:r>
          </w:p>
          <w:p w14:paraId="264C003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the UE can be a PRU and/or a </w:t>
            </w:r>
            <w:proofErr w:type="gramStart"/>
            <w:r w:rsidRPr="00725D89">
              <w:rPr>
                <w:rFonts w:ascii="Times New Roman" w:hAnsi="Times New Roman" w:cs="Times New Roman"/>
                <w:sz w:val="20"/>
                <w:szCs w:val="20"/>
              </w:rPr>
              <w:t>Non-PRU UE</w:t>
            </w:r>
            <w:proofErr w:type="gramEnd"/>
            <w:r w:rsidRPr="00725D89">
              <w:rPr>
                <w:rFonts w:ascii="Times New Roman" w:hAnsi="Times New Roman" w:cs="Times New Roman"/>
                <w:sz w:val="20"/>
                <w:szCs w:val="20"/>
              </w:rPr>
              <w:t>.</w:t>
            </w:r>
          </w:p>
          <w:p w14:paraId="4CB1E5B9"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Note: as in existing specification, the DL PRS configurations in the assistance data from LMF to UE are based on DL PRS configuration coordinated between LMF and gNB.</w:t>
            </w:r>
          </w:p>
          <w:p w14:paraId="5FC6C192" w14:textId="77777777" w:rsidR="00A24D3E" w:rsidRPr="00725D89" w:rsidRDefault="00A24D3E" w:rsidP="00A24D3E">
            <w:pPr>
              <w:rPr>
                <w:rFonts w:ascii="Times New Roman" w:eastAsia="DengXian" w:hAnsi="Times New Roman" w:cs="Times New Roman"/>
                <w:sz w:val="20"/>
                <w:szCs w:val="20"/>
              </w:rPr>
            </w:pPr>
          </w:p>
          <w:p w14:paraId="66FCF64C"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181AFE8"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the definition of sample-based measurement, select N</w:t>
            </w:r>
            <w:r w:rsidRPr="00725D89">
              <w:rPr>
                <w:rFonts w:ascii="Times New Roman" w:hAnsi="Times New Roman" w:cs="Times New Roman"/>
                <w:sz w:val="20"/>
                <w:szCs w:val="20"/>
                <w:vertAlign w:val="subscript"/>
              </w:rPr>
              <w:t>t</w:t>
            </w:r>
            <w:r w:rsidRPr="00725D89">
              <w:rPr>
                <w:rFonts w:ascii="Times New Roman" w:hAnsi="Times New Roman" w:cs="Times New Roman"/>
                <w:sz w:val="20"/>
                <w:szCs w:val="20"/>
              </w:rPr>
              <w:t xml:space="preserve">’ samples out of a list of </w:t>
            </w:r>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r w:rsidRPr="00725D89">
              <w:rPr>
                <w:rFonts w:ascii="Times New Roman" w:eastAsia="DengXian" w:hAnsi="Times New Roman" w:cs="Times New Roman"/>
                <w:color w:val="FF0000"/>
                <w:sz w:val="20"/>
                <w:szCs w:val="20"/>
              </w:rPr>
              <w:t xml:space="preserve"> consecutive samples</w:t>
            </w:r>
          </w:p>
          <w:p w14:paraId="37461925"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The 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173F6D52"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w:t>
            </w:r>
          </w:p>
          <w:p w14:paraId="7751A433"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FFS: the value range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xml:space="preserve"> </w:t>
            </w:r>
          </w:p>
          <w:p w14:paraId="12152853"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50B8ABED" w14:textId="77777777" w:rsidR="00A24D3E" w:rsidRPr="00781716" w:rsidRDefault="00A24D3E" w:rsidP="00C4309C">
            <w:pPr>
              <w:pStyle w:val="ListParagraph"/>
              <w:numPr>
                <w:ilvl w:val="0"/>
                <w:numId w:val="36"/>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measurement by TRP/gNB, t</w:t>
            </w:r>
            <w:r w:rsidRPr="00725D89">
              <w:rPr>
                <w:rFonts w:ascii="Times New Roman" w:eastAsia="DengXian" w:hAnsi="Times New Roman" w:cs="Times New Roman"/>
                <w:sz w:val="20"/>
                <w:szCs w:val="20"/>
                <w:lang w:val="en-US"/>
              </w:rPr>
              <w:t xml:space="preserve">he </w:t>
            </w:r>
            <w:r w:rsidRPr="00781716">
              <w:rPr>
                <w:rFonts w:ascii="Times New Roman" w:hAnsi="Times New Roman" w:cs="Times New Roman"/>
                <w:sz w:val="20"/>
                <w:szCs w:val="20"/>
                <w:lang w:val="en-US"/>
              </w:rPr>
              <w:t>N</w:t>
            </w:r>
            <w:r w:rsidRPr="00781716">
              <w:rPr>
                <w:rFonts w:ascii="Times New Roman" w:hAnsi="Times New Roman" w:cs="Times New Roman"/>
                <w:sz w:val="20"/>
                <w:szCs w:val="20"/>
                <w:vertAlign w:val="subscript"/>
                <w:lang w:val="en-US"/>
              </w:rPr>
              <w:t>t</w:t>
            </w:r>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selected </w:t>
            </w:r>
            <w:r w:rsidRPr="00781716">
              <w:rPr>
                <w:rFonts w:ascii="Times New Roman" w:hAnsi="Times New Roman" w:cs="Times New Roman"/>
                <w:sz w:val="20"/>
                <w:szCs w:val="20"/>
                <w:lang w:val="en-US"/>
              </w:rPr>
              <w:t xml:space="preserve">samples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 xml:space="preserve">expected to be </w:t>
            </w:r>
            <w:r w:rsidRPr="00725D89">
              <w:rPr>
                <w:rFonts w:ascii="Times New Roman" w:hAnsi="Times New Roman" w:cs="Times New Roman"/>
                <w:sz w:val="20"/>
                <w:szCs w:val="20"/>
                <w:lang w:val="en-US"/>
              </w:rPr>
              <w:t xml:space="preserve">those </w:t>
            </w:r>
            <w:r w:rsidRPr="00781716">
              <w:rPr>
                <w:rFonts w:ascii="Times New Roman" w:hAnsi="Times New Roman" w:cs="Times New Roman"/>
                <w:sz w:val="20"/>
                <w:szCs w:val="20"/>
                <w:lang w:val="en-US"/>
              </w:rPr>
              <w:t>with the highest power</w:t>
            </w:r>
            <w:r w:rsidRPr="00725D89">
              <w:rPr>
                <w:rFonts w:ascii="Times New Roman" w:hAnsi="Times New Roman" w:cs="Times New Roman"/>
                <w:sz w:val="20"/>
                <w:szCs w:val="20"/>
                <w:lang w:val="en-US"/>
              </w:rPr>
              <w:t>.</w:t>
            </w:r>
          </w:p>
          <w:p w14:paraId="57A890A4" w14:textId="77777777" w:rsidR="00A24D3E" w:rsidRPr="00781716" w:rsidRDefault="00A24D3E" w:rsidP="00C4309C">
            <w:pPr>
              <w:pStyle w:val="ListParagraph"/>
              <w:numPr>
                <w:ilvl w:val="0"/>
                <w:numId w:val="36"/>
              </w:numPr>
              <w:tabs>
                <w:tab w:val="left" w:pos="0"/>
              </w:tabs>
              <w:suppressAutoHyphens/>
              <w:spacing w:after="16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Choice of the maximum value of Nt, Nt’ </w:t>
            </w:r>
            <w:r w:rsidRPr="00725D89">
              <w:rPr>
                <w:rFonts w:ascii="Times New Roman" w:hAnsi="Times New Roman" w:cs="Times New Roman"/>
                <w:sz w:val="20"/>
                <w:szCs w:val="20"/>
                <w:lang w:val="en-US"/>
              </w:rPr>
              <w:t xml:space="preserve">should </w:t>
            </w:r>
            <w:proofErr w:type="gramStart"/>
            <w:r w:rsidRPr="00781716">
              <w:rPr>
                <w:rFonts w:ascii="Times New Roman" w:hAnsi="Times New Roman" w:cs="Times New Roman"/>
                <w:sz w:val="20"/>
                <w:szCs w:val="20"/>
                <w:lang w:val="en-US"/>
              </w:rPr>
              <w:t>take into account</w:t>
            </w:r>
            <w:proofErr w:type="gramEnd"/>
            <w:r w:rsidRPr="00781716">
              <w:rPr>
                <w:rFonts w:ascii="Times New Roman" w:hAnsi="Times New Roman" w:cs="Times New Roman"/>
                <w:sz w:val="20"/>
                <w:szCs w:val="20"/>
                <w:lang w:val="en-US"/>
              </w:rPr>
              <w:t xml:space="preserve"> the need to preserve proprietary implementation.</w:t>
            </w:r>
          </w:p>
          <w:p w14:paraId="3EC29E8E"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4B49919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the definition of sample-based measurement, select N</w:t>
            </w:r>
            <w:r w:rsidRPr="00725D89">
              <w:rPr>
                <w:rFonts w:ascii="Times New Roman" w:hAnsi="Times New Roman" w:cs="Times New Roman"/>
                <w:sz w:val="20"/>
                <w:szCs w:val="20"/>
                <w:vertAlign w:val="subscript"/>
              </w:rPr>
              <w:t>t</w:t>
            </w:r>
            <w:r w:rsidRPr="00725D89">
              <w:rPr>
                <w:rFonts w:ascii="Times New Roman" w:hAnsi="Times New Roman" w:cs="Times New Roman"/>
                <w:sz w:val="20"/>
                <w:szCs w:val="20"/>
              </w:rPr>
              <w:t xml:space="preserve">’ samples out of a list of </w:t>
            </w:r>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r w:rsidRPr="00725D89">
              <w:rPr>
                <w:rFonts w:ascii="Times New Roman" w:eastAsia="DengXian" w:hAnsi="Times New Roman" w:cs="Times New Roman"/>
                <w:color w:val="FF0000"/>
                <w:sz w:val="20"/>
                <w:szCs w:val="20"/>
              </w:rPr>
              <w:t xml:space="preserve"> consecutive samples</w:t>
            </w:r>
          </w:p>
          <w:p w14:paraId="606420AE"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The 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7C469B95"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w:t>
            </w:r>
          </w:p>
          <w:p w14:paraId="3BCBA44E"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FFS: the value range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xml:space="preserve"> </w:t>
            </w:r>
          </w:p>
          <w:p w14:paraId="0E6B23DF"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3F4BEC31" w14:textId="77777777" w:rsidR="00A24D3E" w:rsidRPr="00781716" w:rsidRDefault="00A24D3E" w:rsidP="00C4309C">
            <w:pPr>
              <w:pStyle w:val="ListParagraph"/>
              <w:numPr>
                <w:ilvl w:val="0"/>
                <w:numId w:val="36"/>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by </w:t>
            </w:r>
            <w:r w:rsidRPr="00725D89">
              <w:rPr>
                <w:rFonts w:ascii="Times New Roman" w:eastAsia="DengXian" w:hAnsi="Times New Roman" w:cs="Times New Roman"/>
                <w:sz w:val="20"/>
                <w:szCs w:val="20"/>
                <w:lang w:val="en-US"/>
              </w:rPr>
              <w:t>UE</w:t>
            </w:r>
            <w:r w:rsidRPr="00725D89">
              <w:rPr>
                <w:rFonts w:ascii="Times New Roman" w:hAnsi="Times New Roman" w:cs="Times New Roman"/>
                <w:sz w:val="20"/>
                <w:szCs w:val="20"/>
                <w:lang w:val="en-US"/>
              </w:rPr>
              <w:t>, t</w:t>
            </w:r>
            <w:r w:rsidRPr="00725D89">
              <w:rPr>
                <w:rFonts w:ascii="Times New Roman" w:eastAsia="DengXian" w:hAnsi="Times New Roman" w:cs="Times New Roman"/>
                <w:sz w:val="20"/>
                <w:szCs w:val="20"/>
                <w:lang w:val="en-US"/>
              </w:rPr>
              <w:t xml:space="preserve">he </w:t>
            </w:r>
            <w:r w:rsidRPr="00781716">
              <w:rPr>
                <w:rFonts w:ascii="Times New Roman" w:hAnsi="Times New Roman" w:cs="Times New Roman"/>
                <w:sz w:val="20"/>
                <w:szCs w:val="20"/>
                <w:lang w:val="en-US"/>
              </w:rPr>
              <w:t>N</w:t>
            </w:r>
            <w:r w:rsidRPr="00781716">
              <w:rPr>
                <w:rFonts w:ascii="Times New Roman" w:hAnsi="Times New Roman" w:cs="Times New Roman"/>
                <w:sz w:val="20"/>
                <w:szCs w:val="20"/>
                <w:vertAlign w:val="subscript"/>
                <w:lang w:val="en-US"/>
              </w:rPr>
              <w:t>t</w:t>
            </w:r>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selected </w:t>
            </w:r>
            <w:r w:rsidRPr="00781716">
              <w:rPr>
                <w:rFonts w:ascii="Times New Roman" w:hAnsi="Times New Roman" w:cs="Times New Roman"/>
                <w:sz w:val="20"/>
                <w:szCs w:val="20"/>
                <w:lang w:val="en-US"/>
              </w:rPr>
              <w:t xml:space="preserve">samples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expected to be selected based on a rule</w:t>
            </w:r>
            <w:r w:rsidRPr="00725D89">
              <w:rPr>
                <w:rFonts w:ascii="Times New Roman" w:hAnsi="Times New Roman" w:cs="Times New Roman"/>
                <w:sz w:val="20"/>
                <w:szCs w:val="20"/>
                <w:lang w:val="en-US"/>
              </w:rPr>
              <w:t>.</w:t>
            </w:r>
          </w:p>
          <w:p w14:paraId="5EB0E6E5" w14:textId="77777777" w:rsidR="00A24D3E" w:rsidRPr="00725D89" w:rsidRDefault="00A24D3E" w:rsidP="00C4309C">
            <w:pPr>
              <w:pStyle w:val="ListParagraph"/>
              <w:numPr>
                <w:ilvl w:val="1"/>
                <w:numId w:val="36"/>
              </w:numPr>
              <w:tabs>
                <w:tab w:val="left" w:pos="0"/>
              </w:tabs>
              <w:suppressAutoHyphens/>
              <w:spacing w:after="160" w:line="276" w:lineRule="auto"/>
              <w:contextualSpacing w:val="0"/>
              <w:rPr>
                <w:rFonts w:ascii="Times New Roman" w:hAnsi="Times New Roman" w:cs="Times New Roman"/>
                <w:sz w:val="20"/>
                <w:szCs w:val="20"/>
              </w:rPr>
            </w:pPr>
            <w:r w:rsidRPr="00725D89">
              <w:rPr>
                <w:rFonts w:ascii="Times New Roman" w:eastAsia="DengXian" w:hAnsi="Times New Roman" w:cs="Times New Roman"/>
                <w:sz w:val="20"/>
                <w:szCs w:val="20"/>
                <w:lang w:val="en-US"/>
              </w:rPr>
              <w:t xml:space="preserve">FFS: the rule </w:t>
            </w:r>
          </w:p>
          <w:p w14:paraId="4396C9E4" w14:textId="77777777" w:rsidR="00A24D3E" w:rsidRPr="00781716" w:rsidRDefault="00A24D3E" w:rsidP="00C4309C">
            <w:pPr>
              <w:pStyle w:val="ListParagraph"/>
              <w:numPr>
                <w:ilvl w:val="0"/>
                <w:numId w:val="36"/>
              </w:numPr>
              <w:tabs>
                <w:tab w:val="left" w:pos="0"/>
              </w:tabs>
              <w:suppressAutoHyphens/>
              <w:spacing w:after="16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Choice of the maximum value of Nt, Nt’ </w:t>
            </w:r>
            <w:r w:rsidRPr="00725D89">
              <w:rPr>
                <w:rFonts w:ascii="Times New Roman" w:hAnsi="Times New Roman" w:cs="Times New Roman"/>
                <w:sz w:val="20"/>
                <w:szCs w:val="20"/>
                <w:lang w:val="en-US"/>
              </w:rPr>
              <w:t xml:space="preserve">should </w:t>
            </w:r>
            <w:proofErr w:type="gramStart"/>
            <w:r w:rsidRPr="00781716">
              <w:rPr>
                <w:rFonts w:ascii="Times New Roman" w:hAnsi="Times New Roman" w:cs="Times New Roman"/>
                <w:sz w:val="20"/>
                <w:szCs w:val="20"/>
                <w:lang w:val="en-US"/>
              </w:rPr>
              <w:t>take into account</w:t>
            </w:r>
            <w:proofErr w:type="gramEnd"/>
            <w:r w:rsidRPr="00781716">
              <w:rPr>
                <w:rFonts w:ascii="Times New Roman" w:hAnsi="Times New Roman" w:cs="Times New Roman"/>
                <w:sz w:val="20"/>
                <w:szCs w:val="20"/>
                <w:lang w:val="en-US"/>
              </w:rPr>
              <w:t xml:space="preserve"> the need to preserve proprietary implementation.</w:t>
            </w:r>
          </w:p>
          <w:p w14:paraId="4EA1CD8E" w14:textId="77777777" w:rsidR="00A24D3E" w:rsidRPr="00725D89" w:rsidRDefault="00A24D3E" w:rsidP="00A24D3E">
            <w:pPr>
              <w:rPr>
                <w:rFonts w:ascii="Times New Roman" w:eastAsia="DengXian" w:hAnsi="Times New Roman" w:cs="Times New Roman"/>
                <w:sz w:val="20"/>
                <w:szCs w:val="20"/>
              </w:rPr>
            </w:pPr>
          </w:p>
          <w:p w14:paraId="30579661"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B30E0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w:t>
            </w:r>
            <w:r w:rsidRPr="00725D89">
              <w:rPr>
                <w:rFonts w:ascii="Times New Roman" w:hAnsi="Times New Roman" w:cs="Times New Roman"/>
                <w:color w:val="FF0000"/>
                <w:sz w:val="20"/>
                <w:szCs w:val="20"/>
              </w:rPr>
              <w:t>Case 2b and 3b</w:t>
            </w:r>
            <w:r w:rsidRPr="00725D89">
              <w:rPr>
                <w:rFonts w:ascii="Times New Roman" w:hAnsi="Times New Roman" w:cs="Times New Roman"/>
                <w:sz w:val="20"/>
                <w:szCs w:val="20"/>
              </w:rPr>
              <w:t>, regarding the power information for determining the model input,</w:t>
            </w:r>
          </w:p>
          <w:p w14:paraId="0D17EF5D"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downlink power measurement, use DL PRS-RSRPP defined in TS 38.215 as a starting point.</w:t>
            </w:r>
          </w:p>
          <w:p w14:paraId="6A467CC7" w14:textId="77777777" w:rsidR="00A24D3E" w:rsidRPr="00725D89" w:rsidRDefault="00A24D3E" w:rsidP="00C4309C">
            <w:pPr>
              <w:pStyle w:val="ListParagraph"/>
              <w:numPr>
                <w:ilvl w:val="1"/>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DL PRS-RSRPP, use the existing measurement report mapping table for PRS-RSRPP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2D2DCEC3" w14:textId="77777777" w:rsidR="00A24D3E" w:rsidRPr="00725D89" w:rsidRDefault="00A24D3E" w:rsidP="00C4309C">
            <w:pPr>
              <w:pStyle w:val="ListParagraph"/>
              <w:numPr>
                <w:ilvl w:val="0"/>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uplink power measurement, use UL SRS-RSRPP defined in TS 38.215 as a starting point.</w:t>
            </w:r>
          </w:p>
          <w:p w14:paraId="5161DAF7" w14:textId="77777777" w:rsidR="00A24D3E" w:rsidRPr="00725D89" w:rsidRDefault="00A24D3E" w:rsidP="00C4309C">
            <w:pPr>
              <w:pStyle w:val="ListParagraph"/>
              <w:numPr>
                <w:ilvl w:val="1"/>
                <w:numId w:val="3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UL SRS-RSRPP, use the existing measurement report mapping table for SRS-RSRPP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321A248D" w14:textId="77777777" w:rsidR="00A24D3E" w:rsidRPr="00725D89" w:rsidRDefault="00A24D3E" w:rsidP="00A24D3E">
            <w:pPr>
              <w:rPr>
                <w:rFonts w:ascii="Times New Roman" w:eastAsia="DengXian" w:hAnsi="Times New Roman" w:cs="Times New Roman"/>
                <w:sz w:val="20"/>
                <w:szCs w:val="20"/>
              </w:rPr>
            </w:pPr>
          </w:p>
          <w:p w14:paraId="2FF90180"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7EBB61E4" w14:textId="77777777" w:rsidR="00A24D3E" w:rsidRPr="00725D89" w:rsidRDefault="00A24D3E" w:rsidP="00A24D3E">
            <w:pPr>
              <w:rPr>
                <w:rFonts w:ascii="Times New Roman" w:hAnsi="Times New Roman" w:cs="Times New Roman"/>
                <w:sz w:val="20"/>
                <w:szCs w:val="20"/>
              </w:rPr>
            </w:pPr>
            <w:r w:rsidRPr="00725D89">
              <w:rPr>
                <w:rFonts w:ascii="Times New Roman" w:eastAsia="Calibri" w:hAnsi="Times New Roman" w:cs="Times New Roman"/>
                <w:color w:val="FF0000"/>
                <w:sz w:val="20"/>
                <w:szCs w:val="20"/>
              </w:rPr>
              <w:t>From RAN1 perspective,</w:t>
            </w:r>
            <w:r w:rsidRPr="00725D89">
              <w:rPr>
                <w:rFonts w:ascii="Times New Roman" w:hAnsi="Times New Roman" w:cs="Times New Roman"/>
                <w:color w:val="FF0000"/>
                <w:sz w:val="20"/>
                <w:szCs w:val="20"/>
              </w:rPr>
              <w:t xml:space="preserve"> </w:t>
            </w:r>
            <w:r w:rsidRPr="00725D89">
              <w:rPr>
                <w:rFonts w:ascii="Times New Roman" w:hAnsi="Times New Roman" w:cs="Times New Roman"/>
                <w:sz w:val="20"/>
                <w:szCs w:val="20"/>
              </w:rPr>
              <w:t xml:space="preserve">for Case 3a measurements,  </w:t>
            </w:r>
          </w:p>
          <w:p w14:paraId="75A75239" w14:textId="77777777" w:rsidR="00A24D3E" w:rsidRPr="00781716" w:rsidRDefault="00A24D3E" w:rsidP="00C4309C">
            <w:pPr>
              <w:pStyle w:val="ListParagraph"/>
              <w:numPr>
                <w:ilvl w:val="0"/>
                <w:numId w:val="37"/>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The existing procedures </w:t>
            </w:r>
            <w:r w:rsidRPr="00781716">
              <w:rPr>
                <w:rFonts w:ascii="Times New Roman" w:eastAsia="DengXian" w:hAnsi="Times New Roman" w:cs="Times New Roman"/>
                <w:sz w:val="20"/>
                <w:szCs w:val="20"/>
                <w:lang w:val="en-US"/>
              </w:rPr>
              <w:t xml:space="preserve">can be </w:t>
            </w:r>
            <w:r w:rsidRPr="00781716">
              <w:rPr>
                <w:rFonts w:ascii="Times New Roman" w:hAnsi="Times New Roman" w:cs="Times New Roman"/>
                <w:sz w:val="20"/>
                <w:szCs w:val="20"/>
                <w:lang w:val="en-US"/>
              </w:rPr>
              <w:t>reused in terms of SRS configuration.</w:t>
            </w:r>
          </w:p>
          <w:p w14:paraId="2F0A5237" w14:textId="77777777" w:rsidR="00A24D3E" w:rsidRPr="00781716" w:rsidRDefault="00A24D3E" w:rsidP="00C4309C">
            <w:pPr>
              <w:pStyle w:val="ListParagraph"/>
              <w:numPr>
                <w:ilvl w:val="1"/>
                <w:numId w:val="37"/>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Note: parameter values for SRS configuration can be further discussed</w:t>
            </w:r>
          </w:p>
          <w:p w14:paraId="3A00C50C" w14:textId="77777777" w:rsidR="00A24D3E" w:rsidRPr="00781716" w:rsidRDefault="00A24D3E" w:rsidP="00C4309C">
            <w:pPr>
              <w:pStyle w:val="ListParagraph"/>
              <w:numPr>
                <w:ilvl w:val="0"/>
                <w:numId w:val="37"/>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These measurements can be used for multiple aspects related to case 3a, e.g. training data collection, monitoring, or inference procedures. </w:t>
            </w:r>
          </w:p>
          <w:p w14:paraId="4A94389F" w14:textId="77777777" w:rsidR="00A24D3E" w:rsidRPr="00725D89" w:rsidRDefault="00A24D3E" w:rsidP="00C4309C">
            <w:pPr>
              <w:numPr>
                <w:ilvl w:val="0"/>
                <w:numId w:val="37"/>
              </w:numPr>
              <w:spacing w:after="180"/>
              <w:rPr>
                <w:rFonts w:ascii="Times New Roman" w:eastAsia="Times New Roman" w:hAnsi="Times New Roman" w:cs="Times New Roman"/>
                <w:sz w:val="20"/>
                <w:szCs w:val="20"/>
              </w:rPr>
            </w:pPr>
            <w:r w:rsidRPr="00725D89">
              <w:rPr>
                <w:rFonts w:ascii="Times New Roman" w:eastAsia="Times New Roman" w:hAnsi="Times New Roman" w:cs="Times New Roman"/>
                <w:sz w:val="20"/>
                <w:szCs w:val="20"/>
              </w:rPr>
              <w:t>Note: Purpose, such as the</w:t>
            </w:r>
            <w:r w:rsidRPr="00725D89">
              <w:rPr>
                <w:rFonts w:ascii="Times New Roman" w:eastAsia="DengXian" w:hAnsi="Times New Roman" w:cs="Times New Roman"/>
                <w:sz w:val="20"/>
                <w:szCs w:val="20"/>
              </w:rPr>
              <w:t xml:space="preserve"> training</w:t>
            </w:r>
            <w:r w:rsidRPr="00725D89">
              <w:rPr>
                <w:rFonts w:ascii="Times New Roman" w:eastAsia="Times New Roman" w:hAnsi="Times New Roman" w:cs="Times New Roman"/>
                <w:sz w:val="20"/>
                <w:szCs w:val="20"/>
              </w:rPr>
              <w:t xml:space="preserve"> </w:t>
            </w:r>
            <w:r w:rsidRPr="00725D89">
              <w:rPr>
                <w:rFonts w:ascii="Times New Roman" w:hAnsi="Times New Roman" w:cs="Times New Roman"/>
                <w:sz w:val="20"/>
                <w:szCs w:val="20"/>
              </w:rPr>
              <w:t>data collection</w:t>
            </w:r>
            <w:r w:rsidRPr="00725D89">
              <w:rPr>
                <w:rFonts w:ascii="Times New Roman" w:eastAsia="DengXian" w:hAnsi="Times New Roman" w:cs="Times New Roman"/>
                <w:sz w:val="20"/>
                <w:szCs w:val="20"/>
              </w:rPr>
              <w:t>,</w:t>
            </w:r>
            <w:r w:rsidRPr="00725D89">
              <w:rPr>
                <w:rFonts w:ascii="Times New Roman" w:hAnsi="Times New Roman" w:cs="Times New Roman"/>
                <w:sz w:val="20"/>
                <w:szCs w:val="20"/>
              </w:rPr>
              <w:t xml:space="preserve"> monitoring, or inference procedures</w:t>
            </w:r>
            <w:r w:rsidRPr="00725D89">
              <w:rPr>
                <w:rFonts w:ascii="Times New Roman" w:eastAsia="Times New Roman" w:hAnsi="Times New Roman" w:cs="Times New Roman"/>
                <w:sz w:val="20"/>
                <w:szCs w:val="20"/>
              </w:rPr>
              <w:t xml:space="preserve"> mentioned above, will not necessarily be specified in RAN 1 </w:t>
            </w:r>
            <w:proofErr w:type="gramStart"/>
            <w:r w:rsidRPr="00725D89">
              <w:rPr>
                <w:rFonts w:ascii="Times New Roman" w:eastAsia="Times New Roman" w:hAnsi="Times New Roman" w:cs="Times New Roman"/>
                <w:sz w:val="20"/>
                <w:szCs w:val="20"/>
              </w:rPr>
              <w:t>specifications</w:t>
            </w:r>
            <w:proofErr w:type="gramEnd"/>
          </w:p>
          <w:p w14:paraId="334D0EBE"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E3B66D7"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3b, regarding sample-based measurement (if supported), </w:t>
            </w:r>
            <w:r w:rsidRPr="00725D89">
              <w:rPr>
                <w:rFonts w:ascii="Times New Roman" w:eastAsia="DengXian" w:hAnsi="Times New Roman" w:cs="Times New Roman"/>
                <w:sz w:val="20"/>
                <w:szCs w:val="20"/>
              </w:rPr>
              <w:t xml:space="preserve">from RAN1 perspective, </w:t>
            </w:r>
          </w:p>
          <w:p w14:paraId="37E51B73" w14:textId="77777777" w:rsidR="00A24D3E" w:rsidRPr="00725D89" w:rsidRDefault="00A24D3E" w:rsidP="00C4309C">
            <w:pPr>
              <w:pStyle w:val="ListParagraph"/>
              <w:numPr>
                <w:ilvl w:val="0"/>
                <w:numId w:val="3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signal parameter values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 k</w:t>
            </w:r>
            <w:r w:rsidRPr="00725D89">
              <w:rPr>
                <w:rFonts w:ascii="Times New Roman" w:hAnsi="Times New Roman" w:cs="Times New Roman"/>
                <w:sz w:val="20"/>
                <w:szCs w:val="20"/>
                <w:lang w:val="en-US"/>
              </w:rPr>
              <w:t xml:space="preserve"> to gNB via NRPPa.</w:t>
            </w:r>
          </w:p>
          <w:p w14:paraId="56EB6DEF" w14:textId="77777777" w:rsidR="00A24D3E" w:rsidRPr="00725D89" w:rsidRDefault="00A24D3E" w:rsidP="00A24D3E">
            <w:pPr>
              <w:tabs>
                <w:tab w:val="left" w:pos="0"/>
              </w:tabs>
              <w:suppressAutoHyphens/>
              <w:spacing w:after="160" w:line="276" w:lineRule="auto"/>
              <w:rPr>
                <w:rFonts w:ascii="Times New Roman" w:hAnsi="Times New Roman" w:cs="Times New Roman"/>
                <w:sz w:val="20"/>
                <w:szCs w:val="20"/>
              </w:rPr>
            </w:pPr>
          </w:p>
          <w:p w14:paraId="6B5AE058"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185D7A72"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w:t>
            </w:r>
            <w:r w:rsidRPr="00725D89">
              <w:rPr>
                <w:rFonts w:ascii="Times New Roman" w:eastAsia="DengXian" w:hAnsi="Times New Roman" w:cs="Times New Roman"/>
                <w:sz w:val="20"/>
                <w:szCs w:val="20"/>
              </w:rPr>
              <w:t>2</w:t>
            </w:r>
            <w:r w:rsidRPr="00725D89">
              <w:rPr>
                <w:rFonts w:ascii="Times New Roman" w:hAnsi="Times New Roman" w:cs="Times New Roman"/>
                <w:sz w:val="20"/>
                <w:szCs w:val="20"/>
              </w:rPr>
              <w:t xml:space="preserve">b, regarding sample-based measurement (if supported), </w:t>
            </w:r>
            <w:r w:rsidRPr="00725D89">
              <w:rPr>
                <w:rFonts w:ascii="Times New Roman" w:eastAsia="DengXian" w:hAnsi="Times New Roman" w:cs="Times New Roman"/>
                <w:sz w:val="20"/>
                <w:szCs w:val="20"/>
              </w:rPr>
              <w:t xml:space="preserve">from RAN1 perspective, </w:t>
            </w:r>
          </w:p>
          <w:p w14:paraId="552F1F3C" w14:textId="77777777" w:rsidR="00A24D3E" w:rsidRPr="00725D89" w:rsidRDefault="00A24D3E" w:rsidP="00C4309C">
            <w:pPr>
              <w:pStyle w:val="ListParagraph"/>
              <w:numPr>
                <w:ilvl w:val="0"/>
                <w:numId w:val="39"/>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signal parameters values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w:t>
            </w:r>
            <w:r w:rsidRPr="00725D89">
              <w:rPr>
                <w:rFonts w:ascii="Times New Roman" w:eastAsia="DengXian" w:hAnsi="Times New Roman" w:cs="Times New Roman"/>
                <w:color w:val="FF0000"/>
                <w:sz w:val="20"/>
                <w:szCs w:val="20"/>
                <w:lang w:val="en-US"/>
              </w:rPr>
              <w:t xml:space="preserve"> </w:t>
            </w:r>
            <w:r w:rsidRPr="00725D89">
              <w:rPr>
                <w:rFonts w:ascii="Times New Roman" w:hAnsi="Times New Roman" w:cs="Times New Roman"/>
                <w:sz w:val="20"/>
                <w:szCs w:val="20"/>
                <w:lang w:val="en-US"/>
              </w:rPr>
              <w:t xml:space="preserve">to the UE via LPP, </w:t>
            </w:r>
            <w:r w:rsidRPr="00725D89">
              <w:rPr>
                <w:rFonts w:ascii="Times New Roman" w:hAnsi="Times New Roman" w:cs="Times New Roman"/>
                <w:color w:val="FF0000"/>
                <w:sz w:val="20"/>
                <w:szCs w:val="20"/>
                <w:lang w:val="en-US"/>
              </w:rPr>
              <w:t>subject to UE capability</w:t>
            </w:r>
            <w:r w:rsidRPr="00725D89">
              <w:rPr>
                <w:rFonts w:ascii="Times New Roman" w:hAnsi="Times New Roman" w:cs="Times New Roman"/>
                <w:sz w:val="20"/>
                <w:szCs w:val="20"/>
                <w:lang w:val="en-US"/>
              </w:rPr>
              <w:t xml:space="preserve">. </w:t>
            </w:r>
          </w:p>
          <w:p w14:paraId="0BCE2701" w14:textId="77777777" w:rsidR="00A24D3E" w:rsidRPr="00725D89" w:rsidRDefault="00A24D3E" w:rsidP="00C4309C">
            <w:pPr>
              <w:pStyle w:val="ListParagraph"/>
              <w:numPr>
                <w:ilvl w:val="0"/>
                <w:numId w:val="39"/>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FFS: k</w:t>
            </w:r>
          </w:p>
          <w:p w14:paraId="07650494" w14:textId="77777777" w:rsidR="00A24D3E" w:rsidRPr="00725D89" w:rsidRDefault="00A24D3E" w:rsidP="00AD2EA3">
            <w:pPr>
              <w:overflowPunct w:val="0"/>
              <w:spacing w:after="160" w:line="259" w:lineRule="auto"/>
              <w:rPr>
                <w:rFonts w:ascii="Times New Roman" w:eastAsia="Times New Roman" w:hAnsi="Times New Roman" w:cs="Times New Roman"/>
                <w:sz w:val="20"/>
                <w:szCs w:val="20"/>
              </w:rPr>
            </w:pPr>
          </w:p>
        </w:tc>
      </w:tr>
    </w:tbl>
    <w:p w14:paraId="15133047" w14:textId="77777777" w:rsidR="00514544" w:rsidRDefault="00514544" w:rsidP="007D13EB">
      <w:pPr>
        <w:overflowPunct w:val="0"/>
        <w:spacing w:after="160" w:line="259" w:lineRule="auto"/>
        <w:rPr>
          <w:rFonts w:ascii="Times New Roman" w:eastAsia="Times New Roman" w:hAnsi="Times New Roman" w:cs="Times New Roman"/>
          <w:sz w:val="24"/>
          <w:szCs w:val="20"/>
        </w:rPr>
      </w:pPr>
    </w:p>
    <w:p w14:paraId="11A55782" w14:textId="51041B45" w:rsidR="00471B40" w:rsidRPr="008D1C50" w:rsidRDefault="00471B40" w:rsidP="00471B40">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471B40" w14:paraId="3C61EFC7" w14:textId="77777777" w:rsidTr="00471B40">
        <w:tc>
          <w:tcPr>
            <w:tcW w:w="9629" w:type="dxa"/>
          </w:tcPr>
          <w:p w14:paraId="3FFDA34F"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006EE7D8"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For training data collection of AI/ML based positioning, the quality indicator of timing </w:t>
            </w:r>
            <w:r w:rsidRPr="00471B40">
              <w:rPr>
                <w:rFonts w:ascii="Times New Roman" w:eastAsia="DengXian" w:hAnsi="Times New Roman" w:cs="Times New Roman"/>
                <w:sz w:val="20"/>
                <w:szCs w:val="20"/>
              </w:rPr>
              <w:t>information</w:t>
            </w:r>
            <w:r w:rsidRPr="00471B40">
              <w:rPr>
                <w:rFonts w:ascii="Times New Roman" w:hAnsi="Times New Roman" w:cs="Times New Roman"/>
                <w:sz w:val="20"/>
                <w:szCs w:val="20"/>
              </w:rPr>
              <w:t xml:space="preserve"> in Part A</w:t>
            </w:r>
            <w:r w:rsidRPr="00471B40">
              <w:rPr>
                <w:rFonts w:ascii="Times New Roman" w:eastAsia="DengXian" w:hAnsi="Times New Roman" w:cs="Times New Roman"/>
                <w:sz w:val="20"/>
                <w:szCs w:val="20"/>
              </w:rPr>
              <w:t xml:space="preserve"> when reported</w:t>
            </w:r>
            <w:r w:rsidRPr="00471B40">
              <w:rPr>
                <w:rFonts w:ascii="Times New Roman" w:hAnsi="Times New Roman" w:cs="Times New Roman"/>
                <w:sz w:val="20"/>
                <w:szCs w:val="20"/>
              </w:rPr>
              <w:t xml:space="preserve"> is:</w:t>
            </w:r>
          </w:p>
          <w:p w14:paraId="39C0EA4A" w14:textId="77777777" w:rsidR="00471B40" w:rsidRPr="00471B40" w:rsidRDefault="00471B40" w:rsidP="00C4309C">
            <w:pPr>
              <w:widowControl w:val="0"/>
              <w:numPr>
                <w:ilvl w:val="0"/>
                <w:numId w:val="33"/>
              </w:numPr>
              <w:tabs>
                <w:tab w:val="left" w:pos="0"/>
                <w:tab w:val="left" w:pos="720"/>
              </w:tabs>
              <w:suppressAutoHyphens/>
              <w:spacing w:line="276" w:lineRule="auto"/>
              <w:jc w:val="both"/>
              <w:rPr>
                <w:rFonts w:ascii="Times New Roman" w:hAnsi="Times New Roman" w:cs="Times New Roman"/>
                <w:sz w:val="20"/>
                <w:szCs w:val="20"/>
                <w:lang w:eastAsia="x-none"/>
              </w:rPr>
            </w:pPr>
            <w:r w:rsidRPr="00471B40">
              <w:rPr>
                <w:rFonts w:ascii="Times New Roman" w:eastAsia="DengXian" w:hAnsi="Times New Roman" w:cs="Times New Roman"/>
                <w:sz w:val="20"/>
                <w:szCs w:val="20"/>
              </w:rPr>
              <w:t xml:space="preserve">When applicable, </w:t>
            </w:r>
            <w:r w:rsidRPr="00471B40">
              <w:rPr>
                <w:rFonts w:ascii="Times New Roman" w:hAnsi="Times New Roman" w:cs="Times New Roman"/>
                <w:sz w:val="20"/>
                <w:szCs w:val="20"/>
                <w:lang w:eastAsia="x-none"/>
              </w:rPr>
              <w:t xml:space="preserve">the existing IE for timing quality, i.e., NR-TimingQuality in 37.355 and IE “Timing Measurement Quality” in </w:t>
            </w:r>
            <w:proofErr w:type="gramStart"/>
            <w:r w:rsidRPr="00471B40">
              <w:rPr>
                <w:rFonts w:ascii="Times New Roman" w:hAnsi="Times New Roman" w:cs="Times New Roman"/>
                <w:sz w:val="20"/>
                <w:szCs w:val="20"/>
                <w:lang w:eastAsia="x-none"/>
              </w:rPr>
              <w:t>38.455;</w:t>
            </w:r>
            <w:proofErr w:type="gramEnd"/>
          </w:p>
          <w:p w14:paraId="38E8E1CA" w14:textId="77777777" w:rsidR="00471B40" w:rsidRPr="00471B40" w:rsidRDefault="00471B40" w:rsidP="00C4309C">
            <w:pPr>
              <w:widowControl w:val="0"/>
              <w:numPr>
                <w:ilvl w:val="1"/>
                <w:numId w:val="33"/>
              </w:numPr>
              <w:tabs>
                <w:tab w:val="left" w:pos="0"/>
                <w:tab w:val="left" w:pos="720"/>
              </w:tabs>
              <w:suppressAutoHyphens/>
              <w:spacing w:line="276" w:lineRule="auto"/>
              <w:jc w:val="both"/>
              <w:rPr>
                <w:rFonts w:ascii="Times New Roman" w:hAnsi="Times New Roman" w:cs="Times New Roman"/>
                <w:sz w:val="20"/>
                <w:szCs w:val="20"/>
                <w:lang w:eastAsia="x-none"/>
              </w:rPr>
            </w:pPr>
            <w:r w:rsidRPr="00471B40">
              <w:rPr>
                <w:rFonts w:ascii="Times New Roman" w:eastAsia="DengXian" w:hAnsi="Times New Roman" w:cs="Times New Roman"/>
                <w:sz w:val="20"/>
                <w:szCs w:val="20"/>
              </w:rPr>
              <w:t>FFS: details on how to associate quality indicator to timing information</w:t>
            </w:r>
          </w:p>
          <w:p w14:paraId="592ADD92" w14:textId="77777777" w:rsidR="00471B40" w:rsidRPr="00471B40" w:rsidRDefault="00471B40" w:rsidP="00471B40">
            <w:pPr>
              <w:rPr>
                <w:rFonts w:ascii="Times New Roman" w:eastAsia="DengXian" w:hAnsi="Times New Roman" w:cs="Times New Roman"/>
                <w:sz w:val="20"/>
                <w:szCs w:val="20"/>
              </w:rPr>
            </w:pPr>
          </w:p>
          <w:p w14:paraId="5C83060D" w14:textId="77777777" w:rsidR="00471B40" w:rsidRPr="00471B40" w:rsidRDefault="00471B40" w:rsidP="00471B40">
            <w:pPr>
              <w:rPr>
                <w:rFonts w:ascii="Times New Roman" w:eastAsia="DengXian" w:hAnsi="Times New Roman" w:cs="Times New Roman"/>
                <w:sz w:val="20"/>
                <w:szCs w:val="20"/>
              </w:rPr>
            </w:pPr>
            <w:r w:rsidRPr="00471B40">
              <w:rPr>
                <w:rFonts w:ascii="Times New Roman" w:eastAsia="DengXian" w:hAnsi="Times New Roman" w:cs="Times New Roman"/>
                <w:sz w:val="20"/>
                <w:szCs w:val="20"/>
              </w:rPr>
              <w:t>Conclusion</w:t>
            </w:r>
          </w:p>
          <w:p w14:paraId="298BFCA9" w14:textId="77777777" w:rsidR="00471B40" w:rsidRPr="00471B40" w:rsidRDefault="00471B40" w:rsidP="00471B40">
            <w:pPr>
              <w:rPr>
                <w:rFonts w:ascii="Times New Roman" w:hAnsi="Times New Roman" w:cs="Times New Roman"/>
                <w:sz w:val="20"/>
                <w:szCs w:val="20"/>
                <w:u w:val="single"/>
              </w:rPr>
            </w:pPr>
            <w:r w:rsidRPr="00471B40">
              <w:rPr>
                <w:rFonts w:ascii="Times New Roman" w:hAnsi="Times New Roman" w:cs="Times New Roman"/>
                <w:sz w:val="20"/>
                <w:szCs w:val="20"/>
              </w:rPr>
              <w:t xml:space="preserve">For training data collection of </w:t>
            </w:r>
            <w:r w:rsidR="00691893">
              <w:rPr>
                <w:rFonts w:ascii="Times New Roman" w:hAnsi="Times New Roman" w:cs="Times New Roman"/>
                <w:sz w:val="20"/>
                <w:szCs w:val="20"/>
              </w:rPr>
              <w:t>Case 1</w:t>
            </w:r>
            <w:r w:rsidRPr="00471B40">
              <w:rPr>
                <w:rFonts w:ascii="Times New Roman" w:hAnsi="Times New Roman" w:cs="Times New Roman"/>
                <w:sz w:val="20"/>
                <w:szCs w:val="20"/>
              </w:rPr>
              <w:t>, in terms of DL PRS configuration for collecting training data, both options are</w:t>
            </w:r>
            <w:r w:rsidRPr="00471B40">
              <w:rPr>
                <w:rFonts w:ascii="Times New Roman" w:eastAsia="DengXian" w:hAnsi="Times New Roman" w:cs="Times New Roman"/>
                <w:sz w:val="20"/>
                <w:szCs w:val="20"/>
              </w:rPr>
              <w:t xml:space="preserve"> feasible by </w:t>
            </w:r>
            <w:r w:rsidRPr="00471B40">
              <w:rPr>
                <w:rFonts w:ascii="Times New Roman" w:hAnsi="Times New Roman" w:cs="Times New Roman"/>
                <w:sz w:val="20"/>
                <w:szCs w:val="20"/>
              </w:rPr>
              <w:t>using legacy mechanisms:</w:t>
            </w:r>
          </w:p>
          <w:p w14:paraId="7A68B45C" w14:textId="77777777" w:rsidR="00471B40" w:rsidRPr="00471B40" w:rsidRDefault="00471B40" w:rsidP="00471B40">
            <w:pPr>
              <w:ind w:left="567"/>
              <w:rPr>
                <w:rFonts w:ascii="Times New Roman" w:hAnsi="Times New Roman" w:cs="Times New Roman"/>
                <w:sz w:val="20"/>
                <w:szCs w:val="20"/>
              </w:rPr>
            </w:pPr>
            <w:r w:rsidRPr="00471B40">
              <w:rPr>
                <w:rFonts w:ascii="Times New Roman" w:hAnsi="Times New Roman" w:cs="Times New Roman"/>
                <w:sz w:val="20"/>
                <w:szCs w:val="20"/>
              </w:rPr>
              <w:t xml:space="preserve">Option A. </w:t>
            </w:r>
            <w:r w:rsidRPr="00471B40">
              <w:rPr>
                <w:rFonts w:ascii="Times New Roman" w:hAnsi="Times New Roman" w:cs="Times New Roman"/>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DDC2CE1" w14:textId="77777777" w:rsidR="00471B40" w:rsidRPr="00471B40" w:rsidRDefault="00471B40" w:rsidP="00471B40">
            <w:pPr>
              <w:ind w:left="567"/>
              <w:rPr>
                <w:rFonts w:ascii="Times New Roman" w:hAnsi="Times New Roman" w:cs="Times New Roman"/>
                <w:sz w:val="20"/>
                <w:szCs w:val="20"/>
              </w:rPr>
            </w:pPr>
            <w:r w:rsidRPr="00471B40">
              <w:rPr>
                <w:rFonts w:ascii="Times New Roman" w:hAnsi="Times New Roman" w:cs="Times New Roman"/>
                <w:sz w:val="20"/>
                <w:szCs w:val="20"/>
              </w:rPr>
              <w:t xml:space="preserve">Option B. </w:t>
            </w:r>
            <w:r w:rsidRPr="00471B40">
              <w:rPr>
                <w:rFonts w:ascii="Times New Roman" w:hAnsi="Times New Roman" w:cs="Times New Roman"/>
                <w:sz w:val="20"/>
                <w:szCs w:val="20"/>
              </w:rPr>
              <w:tab/>
              <w:t>(LMF initiated) LMF determines the DL PRS configuration for training data collection and provides the assistance data to the UE.</w:t>
            </w:r>
          </w:p>
          <w:p w14:paraId="22B2662B"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Note: the UE can be a PRU and/or a </w:t>
            </w:r>
            <w:proofErr w:type="gramStart"/>
            <w:r w:rsidRPr="00471B40">
              <w:rPr>
                <w:rFonts w:ascii="Times New Roman" w:hAnsi="Times New Roman" w:cs="Times New Roman"/>
                <w:sz w:val="20"/>
                <w:szCs w:val="20"/>
              </w:rPr>
              <w:t>Non-PRU UE</w:t>
            </w:r>
            <w:proofErr w:type="gramEnd"/>
            <w:r w:rsidRPr="00471B40">
              <w:rPr>
                <w:rFonts w:ascii="Times New Roman" w:hAnsi="Times New Roman" w:cs="Times New Roman"/>
                <w:sz w:val="20"/>
                <w:szCs w:val="20"/>
              </w:rPr>
              <w:t>.</w:t>
            </w:r>
          </w:p>
          <w:p w14:paraId="31063C77"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Note: as in existing specification, the DL PRS configurations in the assistance data from LMF to UE are based on DL PRS configuration coordinated between LMF and gNB.</w:t>
            </w:r>
          </w:p>
          <w:p w14:paraId="574A6796" w14:textId="77777777" w:rsidR="00471B40" w:rsidRPr="00471B40" w:rsidRDefault="00471B40" w:rsidP="00471B40">
            <w:pPr>
              <w:rPr>
                <w:rFonts w:ascii="Times New Roman" w:eastAsia="DengXian" w:hAnsi="Times New Roman" w:cs="Times New Roman"/>
                <w:sz w:val="20"/>
                <w:szCs w:val="20"/>
              </w:rPr>
            </w:pPr>
          </w:p>
          <w:p w14:paraId="5C74D4D6" w14:textId="77777777" w:rsidR="00471B40" w:rsidRPr="00471B40" w:rsidRDefault="00471B40" w:rsidP="00471B40">
            <w:pPr>
              <w:rPr>
                <w:rFonts w:ascii="Times New Roman" w:eastAsia="DengXian" w:hAnsi="Times New Roman" w:cs="Times New Roman"/>
                <w:sz w:val="20"/>
                <w:szCs w:val="20"/>
              </w:rPr>
            </w:pPr>
          </w:p>
          <w:p w14:paraId="0915EC70"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291C3E3C"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From RAN1 perspective, for model inference of AI/ML positioning Case 3b, at least the following are mandatorily or optionally supported in a measurement report from gNB to LMF:</w:t>
            </w:r>
          </w:p>
          <w:p w14:paraId="3B8C4A74"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 xml:space="preserve">(Mandatory) Channel </w:t>
            </w:r>
            <w:proofErr w:type="gramStart"/>
            <w:r w:rsidRPr="00471B40">
              <w:rPr>
                <w:rFonts w:ascii="Times New Roman" w:hAnsi="Times New Roman" w:cs="Times New Roman"/>
                <w:sz w:val="20"/>
                <w:szCs w:val="20"/>
              </w:rPr>
              <w:t>measurement;</w:t>
            </w:r>
            <w:proofErr w:type="gramEnd"/>
            <w:r w:rsidRPr="00471B40">
              <w:rPr>
                <w:rFonts w:ascii="Times New Roman" w:hAnsi="Times New Roman" w:cs="Times New Roman"/>
                <w:sz w:val="20"/>
                <w:szCs w:val="20"/>
              </w:rPr>
              <w:t xml:space="preserve"> </w:t>
            </w:r>
          </w:p>
          <w:p w14:paraId="101128FF"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 xml:space="preserve">(Optional) Quality of the channel </w:t>
            </w:r>
            <w:proofErr w:type="gramStart"/>
            <w:r w:rsidRPr="00471B40">
              <w:rPr>
                <w:rFonts w:ascii="Times New Roman" w:hAnsi="Times New Roman" w:cs="Times New Roman"/>
                <w:sz w:val="20"/>
                <w:szCs w:val="20"/>
              </w:rPr>
              <w:t>measurement;</w:t>
            </w:r>
            <w:proofErr w:type="gramEnd"/>
            <w:r w:rsidRPr="00471B40">
              <w:rPr>
                <w:rFonts w:ascii="Times New Roman" w:hAnsi="Times New Roman" w:cs="Times New Roman"/>
                <w:sz w:val="20"/>
                <w:szCs w:val="20"/>
              </w:rPr>
              <w:t xml:space="preserve"> </w:t>
            </w:r>
          </w:p>
          <w:p w14:paraId="7D5E84D7" w14:textId="77777777" w:rsidR="00471B40" w:rsidRPr="00471B40" w:rsidRDefault="00471B40" w:rsidP="00C4309C">
            <w:pPr>
              <w:widowControl w:val="0"/>
              <w:numPr>
                <w:ilvl w:val="1"/>
                <w:numId w:val="8"/>
              </w:numPr>
              <w:tabs>
                <w:tab w:val="left" w:pos="0"/>
                <w:tab w:val="left" w:pos="720"/>
                <w:tab w:val="left" w:pos="1440"/>
              </w:tabs>
              <w:suppressAutoHyphens/>
              <w:jc w:val="both"/>
              <w:rPr>
                <w:rFonts w:ascii="Times New Roman" w:hAnsi="Times New Roman" w:cs="Times New Roman"/>
                <w:sz w:val="20"/>
                <w:szCs w:val="20"/>
              </w:rPr>
            </w:pPr>
            <w:r w:rsidRPr="00471B40">
              <w:rPr>
                <w:rFonts w:ascii="Times New Roman" w:hAnsi="Times New Roman" w:cs="Times New Roman"/>
                <w:sz w:val="20"/>
                <w:szCs w:val="20"/>
              </w:rPr>
              <w:t>FFS: details of the quality</w:t>
            </w:r>
          </w:p>
          <w:p w14:paraId="2E1B33E0"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(Mandatory) Time stamp of the channel measurement.</w:t>
            </w:r>
          </w:p>
          <w:p w14:paraId="64A1F74F" w14:textId="77777777" w:rsidR="00471B40" w:rsidRPr="00471B40" w:rsidRDefault="00471B40" w:rsidP="00471B40">
            <w:pPr>
              <w:rPr>
                <w:rFonts w:ascii="Times New Roman" w:eastAsia="DengXian" w:hAnsi="Times New Roman" w:cs="Times New Roman"/>
                <w:sz w:val="20"/>
                <w:szCs w:val="20"/>
              </w:rPr>
            </w:pPr>
          </w:p>
          <w:p w14:paraId="349970DC"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7D8B759E"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From RAN1 perspective, when timing information is reported for Rel-19</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rPr>
              <w:t>AI/ML positioning Case 3a, at least the following are mandatorily or optionally supported in a measurement report from gNB to LMF:</w:t>
            </w:r>
          </w:p>
          <w:p w14:paraId="6A2C3C76"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lang w:eastAsia="x-none"/>
              </w:rPr>
              <w:t>Mandatory</w:t>
            </w:r>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lang w:eastAsia="x-none"/>
              </w:rPr>
              <w:t xml:space="preserve"> </w:t>
            </w:r>
            <w:r w:rsidRPr="00471B40">
              <w:rPr>
                <w:rFonts w:ascii="Times New Roman" w:hAnsi="Times New Roman" w:cs="Times New Roman"/>
                <w:sz w:val="20"/>
                <w:szCs w:val="20"/>
                <w:lang w:eastAsia="x-none"/>
              </w:rPr>
              <w:t xml:space="preserve">timing </w:t>
            </w:r>
            <w:proofErr w:type="gramStart"/>
            <w:r w:rsidRPr="00471B40">
              <w:rPr>
                <w:rFonts w:ascii="Times New Roman" w:hAnsi="Times New Roman" w:cs="Times New Roman"/>
                <w:sz w:val="20"/>
                <w:szCs w:val="20"/>
                <w:lang w:eastAsia="x-none"/>
              </w:rPr>
              <w:t>information;</w:t>
            </w:r>
            <w:proofErr w:type="gramEnd"/>
            <w:r w:rsidRPr="00471B40">
              <w:rPr>
                <w:rFonts w:ascii="Times New Roman" w:hAnsi="Times New Roman" w:cs="Times New Roman"/>
                <w:sz w:val="20"/>
                <w:szCs w:val="20"/>
                <w:lang w:eastAsia="x-none"/>
              </w:rPr>
              <w:t xml:space="preserve"> </w:t>
            </w:r>
          </w:p>
          <w:p w14:paraId="3E1863B1"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 xml:space="preserve">(Optional) Quality of the timing </w:t>
            </w:r>
            <w:proofErr w:type="gramStart"/>
            <w:r w:rsidRPr="00471B40">
              <w:rPr>
                <w:rFonts w:ascii="Times New Roman" w:hAnsi="Times New Roman" w:cs="Times New Roman"/>
                <w:sz w:val="20"/>
                <w:szCs w:val="20"/>
                <w:lang w:eastAsia="x-none"/>
              </w:rPr>
              <w:t>information;</w:t>
            </w:r>
            <w:proofErr w:type="gramEnd"/>
          </w:p>
          <w:p w14:paraId="48B55B8F" w14:textId="77777777" w:rsidR="00471B40" w:rsidRPr="00471B40" w:rsidRDefault="00471B40" w:rsidP="00C4309C">
            <w:pPr>
              <w:widowControl w:val="0"/>
              <w:numPr>
                <w:ilvl w:val="1"/>
                <w:numId w:val="8"/>
              </w:numPr>
              <w:tabs>
                <w:tab w:val="left" w:pos="0"/>
                <w:tab w:val="left" w:pos="720"/>
                <w:tab w:val="left" w:pos="144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Existing IE “Timing Measurement Quality” can be reused.</w:t>
            </w:r>
          </w:p>
          <w:p w14:paraId="70866A1E"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(Mandatory) Time stamp.</w:t>
            </w:r>
          </w:p>
          <w:p w14:paraId="6FA1F3B0"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FFS: LOS/NLOS indicator.</w:t>
            </w:r>
          </w:p>
          <w:p w14:paraId="330E8B45"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Note: The final decision of “mandatory” or “optional” presence of each field is up to RAN3.</w:t>
            </w:r>
          </w:p>
          <w:p w14:paraId="500191EF" w14:textId="77777777" w:rsidR="00471B40" w:rsidRPr="00471B40" w:rsidRDefault="00471B40" w:rsidP="00471B40">
            <w:pPr>
              <w:rPr>
                <w:rFonts w:ascii="Times New Roman" w:eastAsia="DengXian" w:hAnsi="Times New Roman" w:cs="Times New Roman"/>
                <w:color w:val="FF0000"/>
                <w:sz w:val="20"/>
                <w:szCs w:val="20"/>
              </w:rPr>
            </w:pPr>
          </w:p>
          <w:p w14:paraId="67485CAE" w14:textId="77777777" w:rsidR="00471B40" w:rsidRPr="00471B40" w:rsidRDefault="00471B40" w:rsidP="00471B40">
            <w:pPr>
              <w:rPr>
                <w:rFonts w:ascii="Times New Roman" w:hAnsi="Times New Roman" w:cs="Times New Roman"/>
                <w:sz w:val="20"/>
                <w:szCs w:val="20"/>
              </w:rPr>
            </w:pPr>
          </w:p>
          <w:p w14:paraId="5E187DC3" w14:textId="77777777" w:rsidR="00471B40" w:rsidRPr="00471B40" w:rsidRDefault="00471B40" w:rsidP="00471B40">
            <w:pPr>
              <w:rPr>
                <w:rFonts w:ascii="Times New Roman" w:hAnsi="Times New Roman" w:cs="Times New Roman"/>
                <w:sz w:val="20"/>
                <w:szCs w:val="20"/>
                <w:highlight w:val="green"/>
              </w:rPr>
            </w:pPr>
            <w:r w:rsidRPr="00471B40">
              <w:rPr>
                <w:rFonts w:ascii="Times New Roman" w:hAnsi="Times New Roman" w:cs="Times New Roman"/>
                <w:sz w:val="20"/>
                <w:szCs w:val="20"/>
                <w:highlight w:val="green"/>
              </w:rPr>
              <w:t>Agreement</w:t>
            </w:r>
          </w:p>
          <w:p w14:paraId="6C9D9A06"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For AI/ML positioning </w:t>
            </w:r>
            <w:r w:rsidR="00691893">
              <w:rPr>
                <w:rFonts w:ascii="Times New Roman" w:hAnsi="Times New Roman" w:cs="Times New Roman"/>
                <w:sz w:val="20"/>
                <w:szCs w:val="20"/>
              </w:rPr>
              <w:t>Case 1</w:t>
            </w:r>
            <w:r w:rsidRPr="00471B40">
              <w:rPr>
                <w:rFonts w:ascii="Times New Roman" w:hAnsi="Times New Roman" w:cs="Times New Roman"/>
                <w:sz w:val="20"/>
                <w:szCs w:val="20"/>
              </w:rPr>
              <w:t xml:space="preserve">, regarding the assistance data provided from LMF to UE, for ensuring consistency between training and inference, </w:t>
            </w:r>
          </w:p>
          <w:p w14:paraId="752ABF81"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for each of the existing assistance data IE of UE-based DL-TDOA and</w:t>
            </w:r>
            <w:r w:rsidRPr="00471B40">
              <w:rPr>
                <w:rFonts w:ascii="Times New Roman" w:eastAsia="DengXian" w:hAnsi="Times New Roman" w:cs="Times New Roman"/>
                <w:sz w:val="20"/>
                <w:szCs w:val="20"/>
              </w:rPr>
              <w:t xml:space="preserve">/or </w:t>
            </w:r>
            <w:r w:rsidRPr="00471B40">
              <w:rPr>
                <w:rFonts w:ascii="Times New Roman" w:hAnsi="Times New Roman" w:cs="Times New Roman"/>
                <w:sz w:val="20"/>
                <w:szCs w:val="20"/>
                <w:lang w:eastAsia="x-none"/>
              </w:rPr>
              <w:t>UE-based DL-AoD,</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lang w:eastAsia="x-none"/>
              </w:rPr>
              <w:t>study whether it should be: (a) explicitly indicated</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lang w:eastAsia="x-none"/>
              </w:rPr>
              <w:t>(b) implicitly indicated</w:t>
            </w:r>
            <w:r w:rsidRPr="00471B40">
              <w:rPr>
                <w:rFonts w:ascii="Times New Roman" w:eastAsia="DengXian" w:hAnsi="Times New Roman" w:cs="Times New Roman"/>
                <w:sz w:val="20"/>
                <w:szCs w:val="20"/>
              </w:rPr>
              <w:t xml:space="preserve"> and/or (c) </w:t>
            </w:r>
            <w:proofErr w:type="gramStart"/>
            <w:r w:rsidRPr="00471B40">
              <w:rPr>
                <w:rFonts w:ascii="Times New Roman" w:eastAsia="DengXian" w:hAnsi="Times New Roman" w:cs="Times New Roman"/>
                <w:sz w:val="20"/>
                <w:szCs w:val="20"/>
              </w:rPr>
              <w:t>other</w:t>
            </w:r>
            <w:r w:rsidRPr="00471B40">
              <w:rPr>
                <w:rFonts w:ascii="Times New Roman" w:hAnsi="Times New Roman" w:cs="Times New Roman"/>
                <w:sz w:val="20"/>
                <w:szCs w:val="20"/>
                <w:lang w:eastAsia="x-none"/>
              </w:rPr>
              <w:t>;</w:t>
            </w:r>
            <w:proofErr w:type="gramEnd"/>
            <w:r w:rsidRPr="00471B40">
              <w:rPr>
                <w:rFonts w:ascii="Times New Roman" w:hAnsi="Times New Roman" w:cs="Times New Roman"/>
                <w:sz w:val="20"/>
                <w:szCs w:val="20"/>
                <w:lang w:eastAsia="x-none"/>
              </w:rPr>
              <w:t xml:space="preserve"> </w:t>
            </w:r>
          </w:p>
          <w:p w14:paraId="0401A44A"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Companies can provide inputs on further enhancements of existing assistance data, including new information</w:t>
            </w:r>
          </w:p>
          <w:p w14:paraId="4E085810" w14:textId="77777777" w:rsidR="00471B40" w:rsidRPr="00471B40" w:rsidRDefault="00471B40" w:rsidP="00C4309C">
            <w:pPr>
              <w:widowControl w:val="0"/>
              <w:numPr>
                <w:ilvl w:val="0"/>
                <w:numId w:val="8"/>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Note: this does not mean that training and inference phases are mentioned in assistance data.</w:t>
            </w:r>
          </w:p>
          <w:p w14:paraId="31274BF5"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Table. Existing assistance data (supported up to Rel-18) that may be transferred from LMF to UE in UE-based DL-TDOA [1] or UE-based DL-AoD [2], as applicable.</w:t>
            </w:r>
          </w:p>
          <w:p w14:paraId="4B99D04B" w14:textId="77777777" w:rsidR="00471B40" w:rsidRPr="00471B40" w:rsidRDefault="00471B40" w:rsidP="00471B40">
            <w:pPr>
              <w:rPr>
                <w:rFonts w:ascii="Times New Roman" w:eastAsia="DengXian" w:hAnsi="Times New Roman" w:cs="Times New Roman"/>
                <w:sz w:val="20"/>
                <w:szCs w:val="20"/>
                <w:highlight w:val="darkYellow"/>
              </w:rPr>
            </w:pPr>
          </w:p>
          <w:tbl>
            <w:tblPr>
              <w:tblW w:w="0" w:type="auto"/>
              <w:tblLook w:val="04A0" w:firstRow="1" w:lastRow="0" w:firstColumn="1" w:lastColumn="0" w:noHBand="0" w:noVBand="1"/>
            </w:tblPr>
            <w:tblGrid>
              <w:gridCol w:w="416"/>
              <w:gridCol w:w="6887"/>
              <w:gridCol w:w="1047"/>
              <w:gridCol w:w="1053"/>
            </w:tblGrid>
            <w:tr w:rsidR="00471B40" w:rsidRPr="00471B40" w14:paraId="1E99917D" w14:textId="77777777" w:rsidTr="00992BD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6D8A25D"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1FD9B0D0"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7D60EC08"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A4BF242"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UE-</w:t>
                  </w:r>
                  <w:proofErr w:type="gramStart"/>
                  <w:r w:rsidRPr="00471B40">
                    <w:rPr>
                      <w:rFonts w:ascii="Times New Roman" w:eastAsia="Times New Roman" w:hAnsi="Times New Roman" w:cs="Times New Roman"/>
                      <w:b/>
                      <w:bCs/>
                      <w:color w:val="000000"/>
                      <w:sz w:val="20"/>
                      <w:szCs w:val="20"/>
                    </w:rPr>
                    <w:t>based  DL</w:t>
                  </w:r>
                  <w:proofErr w:type="gramEnd"/>
                  <w:r w:rsidRPr="00471B40">
                    <w:rPr>
                      <w:rFonts w:ascii="Times New Roman" w:eastAsia="Times New Roman" w:hAnsi="Times New Roman" w:cs="Times New Roman"/>
                      <w:b/>
                      <w:bCs/>
                      <w:color w:val="000000"/>
                      <w:sz w:val="20"/>
                      <w:szCs w:val="20"/>
                    </w:rPr>
                    <w:t>-AoD</w:t>
                  </w:r>
                </w:p>
              </w:tc>
            </w:tr>
            <w:tr w:rsidR="00471B40" w:rsidRPr="00471B40" w14:paraId="62DDEB5F"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46F3524"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14:paraId="3956598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40B66E42"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1B0B35E"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09D3BA8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9B8DA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14:paraId="48952577"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CCB274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8AE17CC"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7660357F"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A6FF6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14:paraId="13A17ED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358AF4B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2ED9D8D5"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7A126B0"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3F14C56"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14:paraId="3B0A5B2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1758C8AF"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417944D"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782F84D7"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560A2C"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14:paraId="6BD12AD3"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5264CF9F"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07DE10E"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484E27A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08132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hideMark/>
                </w:tcPr>
                <w:p w14:paraId="1AD2DB71"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6393A98"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7C89AA10"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9A124B1"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95393E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14:paraId="165E9A4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6526698"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6236C143"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CE3B651"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09961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14:paraId="18CF802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B74B19C"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76CE8C2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EC811FB"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D62EE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14:paraId="11D1EF9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3DE0689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651842D0"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4BE7C90"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66C40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hideMark/>
                </w:tcPr>
                <w:p w14:paraId="5D7AB4C7"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477622A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A1BBA15"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14B9D63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BD7E5A"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hideMark/>
                </w:tcPr>
                <w:p w14:paraId="22A4F49A"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LOS/NLOS indicators</w:t>
                  </w:r>
                </w:p>
              </w:tc>
              <w:tc>
                <w:tcPr>
                  <w:tcW w:w="0" w:type="auto"/>
                  <w:tcBorders>
                    <w:top w:val="nil"/>
                    <w:left w:val="nil"/>
                    <w:bottom w:val="single" w:sz="4" w:space="0" w:color="auto"/>
                    <w:right w:val="single" w:sz="4" w:space="0" w:color="auto"/>
                  </w:tcBorders>
                  <w:shd w:val="clear" w:color="auto" w:fill="auto"/>
                  <w:noWrap/>
                </w:tcPr>
                <w:p w14:paraId="2D486A6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E25A1B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12BDC6A"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85B51DF"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12</w:t>
                  </w:r>
                </w:p>
              </w:tc>
              <w:tc>
                <w:tcPr>
                  <w:tcW w:w="0" w:type="auto"/>
                  <w:tcBorders>
                    <w:top w:val="nil"/>
                    <w:left w:val="nil"/>
                    <w:bottom w:val="single" w:sz="4" w:space="0" w:color="auto"/>
                    <w:right w:val="single" w:sz="4" w:space="0" w:color="auto"/>
                  </w:tcBorders>
                  <w:shd w:val="clear" w:color="auto" w:fill="auto"/>
                  <w:hideMark/>
                </w:tcPr>
                <w:p w14:paraId="2260AEB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21B0F4C"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326C3A2"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26DD1DED"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B3C20D"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14:paraId="7D2823A4"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7EC5041"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FCF82E4"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EDE5759"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D1D05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14:paraId="0B313DE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7B21245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17BA10D"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6D24FFE"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C9D33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14:paraId="43B7BAD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A86D0CB"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2104F90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B1ACCF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53A3E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14:paraId="6CC4C77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423F5B1"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295779F"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23E0215A"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357D58"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35165523"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4CCF416"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5BCB7B3"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0D4B28AC"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6C2C9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hideMark/>
                </w:tcPr>
                <w:p w14:paraId="18F6C3B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PRS priority list</w:t>
                  </w:r>
                </w:p>
              </w:tc>
              <w:tc>
                <w:tcPr>
                  <w:tcW w:w="0" w:type="auto"/>
                  <w:tcBorders>
                    <w:top w:val="nil"/>
                    <w:left w:val="nil"/>
                    <w:bottom w:val="single" w:sz="4" w:space="0" w:color="auto"/>
                    <w:right w:val="single" w:sz="4" w:space="0" w:color="auto"/>
                  </w:tcBorders>
                  <w:shd w:val="clear" w:color="auto" w:fill="auto"/>
                  <w:noWrap/>
                </w:tcPr>
                <w:p w14:paraId="4DBE314B"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475FBD7" w14:textId="77777777" w:rsidR="00471B40" w:rsidRPr="00471B40" w:rsidRDefault="00471B40" w:rsidP="00471B40">
                  <w:pPr>
                    <w:spacing w:after="60"/>
                    <w:jc w:val="center"/>
                    <w:rPr>
                      <w:rFonts w:ascii="Times New Roman" w:eastAsia="DengXian" w:hAnsi="Times New Roman" w:cs="Times New Roman"/>
                      <w:sz w:val="20"/>
                      <w:szCs w:val="20"/>
                    </w:rPr>
                  </w:pPr>
                </w:p>
              </w:tc>
            </w:tr>
          </w:tbl>
          <w:p w14:paraId="1763FF7E"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[1] Table 8.12.2.1.0-1 in 38.305, Use equipment (UE) positioning in NG-RAN (Release 18), v18.3.0</w:t>
            </w:r>
          </w:p>
          <w:p w14:paraId="4E76BDF3" w14:textId="78D94387" w:rsidR="00471B40" w:rsidRDefault="00471B40" w:rsidP="007D13EB">
            <w:pPr>
              <w:overflowPunct w:val="0"/>
              <w:spacing w:after="160" w:line="259" w:lineRule="auto"/>
              <w:rPr>
                <w:rFonts w:ascii="Times New Roman" w:eastAsia="Times New Roman" w:hAnsi="Times New Roman" w:cs="Times New Roman"/>
                <w:sz w:val="24"/>
                <w:szCs w:val="20"/>
              </w:rPr>
            </w:pPr>
            <w:r w:rsidRPr="00471B40">
              <w:rPr>
                <w:rFonts w:ascii="Times New Roman" w:hAnsi="Times New Roman" w:cs="Times New Roman"/>
                <w:sz w:val="20"/>
                <w:szCs w:val="20"/>
              </w:rPr>
              <w:t>[2] Table 8.11.2.1.0-1 in 38.305, Use equipment (UE) positioning in NG-RAN (Release 18), v18.3.0</w:t>
            </w:r>
          </w:p>
        </w:tc>
      </w:tr>
    </w:tbl>
    <w:p w14:paraId="46A04537" w14:textId="77777777" w:rsidR="00471B40" w:rsidRDefault="00471B40" w:rsidP="007D13EB">
      <w:pPr>
        <w:overflowPunct w:val="0"/>
        <w:spacing w:after="160" w:line="259" w:lineRule="auto"/>
        <w:rPr>
          <w:rFonts w:ascii="Times New Roman" w:eastAsia="Times New Roman" w:hAnsi="Times New Roman" w:cs="Times New Roman"/>
          <w:sz w:val="24"/>
          <w:szCs w:val="20"/>
        </w:rPr>
      </w:pPr>
    </w:p>
    <w:p w14:paraId="076AFFC7" w14:textId="05342B8C" w:rsidR="004450F5" w:rsidRDefault="004450F5" w:rsidP="004450F5">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9</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4450F5" w14:paraId="2C68C362" w14:textId="77777777" w:rsidTr="6A07BE69">
        <w:tc>
          <w:tcPr>
            <w:tcW w:w="9629" w:type="dxa"/>
          </w:tcPr>
          <w:p w14:paraId="10663064" w14:textId="77777777" w:rsidR="004450F5" w:rsidRPr="00040119" w:rsidRDefault="004450F5" w:rsidP="004450F5">
            <w:pPr>
              <w:rPr>
                <w:rFonts w:ascii="Times New Roman" w:eastAsia="DengXian" w:hAnsi="Times New Roman" w:cs="Times New Roman"/>
                <w:sz w:val="20"/>
                <w:szCs w:val="20"/>
              </w:rPr>
            </w:pPr>
            <w:r w:rsidRPr="00040119">
              <w:rPr>
                <w:rFonts w:ascii="Times New Roman" w:eastAsia="DengXian" w:hAnsi="Times New Roman" w:cs="Times New Roman"/>
                <w:sz w:val="20"/>
                <w:szCs w:val="20"/>
              </w:rPr>
              <w:t>Conclusion</w:t>
            </w:r>
          </w:p>
          <w:p w14:paraId="3B5B2653" w14:textId="77777777" w:rsidR="004450F5" w:rsidRPr="00040119" w:rsidRDefault="004450F5" w:rsidP="004450F5">
            <w:pPr>
              <w:rPr>
                <w:rFonts w:ascii="Times New Roman" w:hAnsi="Times New Roman" w:cs="Times New Roman"/>
                <w:sz w:val="20"/>
                <w:szCs w:val="20"/>
              </w:rPr>
            </w:pPr>
            <w:r w:rsidRPr="00040119">
              <w:rPr>
                <w:rFonts w:ascii="Times New Roman" w:hAnsi="Times New Roman" w:cs="Times New Roman"/>
                <w:sz w:val="20"/>
                <w:szCs w:val="20"/>
              </w:rPr>
              <w:t xml:space="preserve">For measurement report of AI/ML assisted positioning Case 3a, regarding the report of LOS/NLOS indicator, </w:t>
            </w:r>
          </w:p>
          <w:p w14:paraId="32DA0842" w14:textId="77777777" w:rsidR="004450F5" w:rsidRPr="000970A0" w:rsidRDefault="41F63DBB" w:rsidP="00C4309C">
            <w:pPr>
              <w:pStyle w:val="ListParagraph"/>
              <w:widowControl w:val="0"/>
              <w:numPr>
                <w:ilvl w:val="0"/>
                <w:numId w:val="41"/>
              </w:numPr>
              <w:tabs>
                <w:tab w:val="left" w:pos="284"/>
              </w:tabs>
              <w:suppressAutoHyphens/>
              <w:spacing w:after="160" w:line="276" w:lineRule="auto"/>
              <w:ind w:left="284" w:hanging="284"/>
              <w:rPr>
                <w:rFonts w:ascii="Times New Roman" w:hAnsi="Times New Roman" w:cs="Times New Roman"/>
                <w:sz w:val="20"/>
                <w:szCs w:val="20"/>
                <w:lang w:val="en-US"/>
              </w:rPr>
            </w:pPr>
            <w:r w:rsidRPr="000970A0">
              <w:rPr>
                <w:rFonts w:ascii="Times New Roman" w:hAnsi="Times New Roman" w:cs="Times New Roman"/>
                <w:sz w:val="20"/>
                <w:szCs w:val="20"/>
                <w:lang w:val="en-US"/>
              </w:rPr>
              <w:t>LOS/NLOS indicator</w:t>
            </w:r>
            <w:r w:rsidRPr="000970A0">
              <w:rPr>
                <w:rFonts w:ascii="Times New Roman" w:eastAsia="DengXian" w:hAnsi="Times New Roman" w:cs="Times New Roman"/>
                <w:sz w:val="20"/>
                <w:szCs w:val="20"/>
                <w:lang w:val="en-US"/>
              </w:rPr>
              <w:t xml:space="preserve"> can’t be reported independently from other measurements</w:t>
            </w:r>
          </w:p>
          <w:p w14:paraId="717B981A"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2D870C44" w14:textId="77777777" w:rsidR="004450F5" w:rsidRPr="00040119" w:rsidRDefault="004450F5" w:rsidP="004450F5">
            <w:pPr>
              <w:rPr>
                <w:rFonts w:ascii="Times" w:hAnsi="Times" w:cs="Times"/>
                <w:sz w:val="20"/>
                <w:szCs w:val="20"/>
              </w:rPr>
            </w:pPr>
            <w:r w:rsidRPr="00040119">
              <w:rPr>
                <w:rFonts w:ascii="Times" w:hAnsi="Times" w:cs="Times"/>
                <w:sz w:val="20"/>
                <w:szCs w:val="20"/>
              </w:rPr>
              <w:t>For the definition of sample-based measurement, for gNB/TRP measurement of an estimated channel response between a pair of UE and TRP, the starting time of the list of N</w:t>
            </w:r>
            <w:r w:rsidRPr="00040119">
              <w:rPr>
                <w:rFonts w:ascii="Times" w:hAnsi="Times" w:cs="Times"/>
                <w:sz w:val="20"/>
                <w:szCs w:val="20"/>
                <w:vertAlign w:val="subscript"/>
              </w:rPr>
              <w:t>t</w:t>
            </w:r>
            <w:r w:rsidRPr="00040119">
              <w:rPr>
                <w:rFonts w:ascii="Times" w:hAnsi="Times" w:cs="Times"/>
                <w:sz w:val="20"/>
                <w:szCs w:val="20"/>
              </w:rPr>
              <w:t xml:space="preserve"> consecutive samples is determined as follows.</w:t>
            </w:r>
          </w:p>
          <w:p w14:paraId="30EE590E" w14:textId="77777777" w:rsidR="004450F5" w:rsidRPr="000970A0" w:rsidRDefault="41F63DBB" w:rsidP="00C4309C">
            <w:pPr>
              <w:pStyle w:val="ListParagraph"/>
              <w:widowControl w:val="0"/>
              <w:numPr>
                <w:ilvl w:val="1"/>
                <w:numId w:val="42"/>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starting time = first detected path rounded down with timing granularity T</w:t>
            </w:r>
            <w:r w:rsidRPr="000970A0">
              <w:rPr>
                <w:rFonts w:ascii="Times" w:eastAsia="Calibri" w:hAnsi="Times" w:cs="Times"/>
                <w:sz w:val="20"/>
                <w:szCs w:val="20"/>
                <w:lang w:val="en-US" w:eastAsia="en-US"/>
              </w:rPr>
              <w:t>.</w:t>
            </w:r>
          </w:p>
          <w:p w14:paraId="42DB4B72" w14:textId="77777777" w:rsidR="004450F5" w:rsidRPr="00040119" w:rsidRDefault="004450F5" w:rsidP="004450F5">
            <w:pPr>
              <w:rPr>
                <w:rFonts w:ascii="Times" w:hAnsi="Times" w:cs="Times"/>
                <w:sz w:val="20"/>
                <w:szCs w:val="20"/>
              </w:rPr>
            </w:pPr>
            <w:r w:rsidRPr="00040119">
              <w:rPr>
                <w:rFonts w:ascii="Times" w:hAnsi="Times" w:cs="Times"/>
                <w:sz w:val="20"/>
                <w:szCs w:val="20"/>
              </w:rPr>
              <w:t>Note: UE-side measurement is a separate discussion</w:t>
            </w:r>
          </w:p>
          <w:p w14:paraId="71EA3AB0" w14:textId="77777777" w:rsidR="004450F5" w:rsidRPr="00040119" w:rsidRDefault="004450F5" w:rsidP="004450F5">
            <w:pPr>
              <w:rPr>
                <w:rFonts w:ascii="Times" w:eastAsia="DengXian" w:hAnsi="Times" w:cs="Times"/>
                <w:sz w:val="20"/>
                <w:szCs w:val="20"/>
              </w:rPr>
            </w:pPr>
          </w:p>
          <w:p w14:paraId="41DA6FD1"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740084C2"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For model performance monitoring of AI/ML positioning </w:t>
            </w:r>
            <w:r w:rsidR="00691893">
              <w:rPr>
                <w:rFonts w:ascii="Times" w:hAnsi="Times" w:cs="Times"/>
                <w:sz w:val="20"/>
                <w:szCs w:val="20"/>
              </w:rPr>
              <w:t>Case 1</w:t>
            </w:r>
            <w:r w:rsidRPr="00040119">
              <w:rPr>
                <w:rFonts w:ascii="Times" w:hAnsi="Times" w:cs="Times"/>
                <w:sz w:val="20"/>
                <w:szCs w:val="20"/>
              </w:rPr>
              <w:t xml:space="preserve">, support at least: </w:t>
            </w:r>
          </w:p>
          <w:p w14:paraId="52F1EC87" w14:textId="77777777" w:rsidR="004450F5" w:rsidRPr="00040119" w:rsidRDefault="004450F5" w:rsidP="00C4309C">
            <w:pPr>
              <w:widowControl w:val="0"/>
              <w:numPr>
                <w:ilvl w:val="0"/>
                <w:numId w:val="43"/>
              </w:numPr>
              <w:tabs>
                <w:tab w:val="left" w:pos="0"/>
              </w:tabs>
              <w:suppressAutoHyphens/>
              <w:spacing w:after="80"/>
              <w:ind w:left="720"/>
              <w:rPr>
                <w:rFonts w:ascii="Times" w:hAnsi="Times" w:cs="Times"/>
                <w:sz w:val="20"/>
                <w:szCs w:val="20"/>
              </w:rPr>
            </w:pPr>
            <w:r w:rsidRPr="00040119">
              <w:rPr>
                <w:rFonts w:ascii="Times" w:hAnsi="Times" w:cs="Times"/>
                <w:sz w:val="20"/>
                <w:szCs w:val="20"/>
              </w:rPr>
              <w:t xml:space="preserve">Option A. The target UE side performs monitoring metric calculation. </w:t>
            </w:r>
          </w:p>
          <w:p w14:paraId="260BE02B" w14:textId="77777777" w:rsidR="004450F5" w:rsidRPr="00040119" w:rsidRDefault="004450F5" w:rsidP="00C4309C">
            <w:pPr>
              <w:widowControl w:val="0"/>
              <w:numPr>
                <w:ilvl w:val="1"/>
                <w:numId w:val="43"/>
              </w:numPr>
              <w:tabs>
                <w:tab w:val="left" w:pos="0"/>
              </w:tabs>
              <w:suppressAutoHyphens/>
              <w:spacing w:after="80"/>
              <w:ind w:left="1440"/>
              <w:rPr>
                <w:rFonts w:ascii="Times" w:hAnsi="Times" w:cs="Times"/>
                <w:sz w:val="20"/>
                <w:szCs w:val="20"/>
              </w:rPr>
            </w:pPr>
            <w:r w:rsidRPr="00040119">
              <w:rPr>
                <w:rFonts w:ascii="Times" w:hAnsi="Times" w:cs="Times"/>
                <w:sz w:val="20"/>
                <w:szCs w:val="20"/>
              </w:rPr>
              <w:t xml:space="preserve">The target UE </w:t>
            </w:r>
            <w:r w:rsidRPr="00040119">
              <w:rPr>
                <w:rFonts w:ascii="Times" w:eastAsia="DengXian" w:hAnsi="Times" w:cs="Times"/>
                <w:sz w:val="20"/>
                <w:szCs w:val="20"/>
              </w:rPr>
              <w:t>may</w:t>
            </w:r>
            <w:r w:rsidRPr="00040119">
              <w:rPr>
                <w:rFonts w:ascii="Times" w:hAnsi="Times" w:cs="Times"/>
                <w:sz w:val="20"/>
                <w:szCs w:val="20"/>
              </w:rPr>
              <w:t xml:space="preserve"> signal the monitoring outcome to the LMF. </w:t>
            </w:r>
          </w:p>
          <w:p w14:paraId="30A3A564" w14:textId="77777777" w:rsidR="004450F5" w:rsidRPr="00040119" w:rsidRDefault="004450F5" w:rsidP="00C4309C">
            <w:pPr>
              <w:widowControl w:val="0"/>
              <w:numPr>
                <w:ilvl w:val="1"/>
                <w:numId w:val="43"/>
              </w:numPr>
              <w:tabs>
                <w:tab w:val="left" w:pos="0"/>
              </w:tabs>
              <w:suppressAutoHyphens/>
              <w:spacing w:after="80"/>
              <w:ind w:left="1440"/>
              <w:rPr>
                <w:rFonts w:ascii="Times" w:hAnsi="Times" w:cs="Times"/>
                <w:sz w:val="20"/>
                <w:szCs w:val="20"/>
              </w:rPr>
            </w:pPr>
            <w:r w:rsidRPr="00040119">
              <w:rPr>
                <w:rFonts w:ascii="Times" w:hAnsi="Times" w:cs="Times"/>
                <w:sz w:val="20"/>
                <w:szCs w:val="20"/>
              </w:rPr>
              <w:t>FFS: content of monitoring outcome</w:t>
            </w:r>
          </w:p>
          <w:p w14:paraId="110CCA05" w14:textId="77777777" w:rsidR="004450F5" w:rsidRPr="00040119" w:rsidRDefault="004450F5" w:rsidP="00C4309C">
            <w:pPr>
              <w:widowControl w:val="0"/>
              <w:numPr>
                <w:ilvl w:val="0"/>
                <w:numId w:val="43"/>
              </w:numPr>
              <w:tabs>
                <w:tab w:val="left" w:pos="0"/>
              </w:tabs>
              <w:suppressAutoHyphens/>
              <w:spacing w:after="80"/>
              <w:ind w:left="720"/>
              <w:rPr>
                <w:rFonts w:ascii="Times" w:hAnsi="Times" w:cs="Times"/>
                <w:sz w:val="20"/>
                <w:szCs w:val="20"/>
              </w:rPr>
            </w:pPr>
            <w:r w:rsidRPr="00040119">
              <w:rPr>
                <w:rFonts w:ascii="Times" w:hAnsi="Times" w:cs="Times"/>
                <w:sz w:val="20"/>
                <w:szCs w:val="20"/>
              </w:rPr>
              <w:t>FFS: Option B</w:t>
            </w:r>
          </w:p>
          <w:p w14:paraId="32AEC961" w14:textId="77777777" w:rsidR="004450F5" w:rsidRPr="00040119" w:rsidRDefault="004450F5" w:rsidP="004450F5">
            <w:pPr>
              <w:pStyle w:val="ListParagraph"/>
              <w:widowControl w:val="0"/>
              <w:tabs>
                <w:tab w:val="left" w:pos="720"/>
              </w:tabs>
              <w:suppressAutoHyphens/>
              <w:spacing w:after="80"/>
              <w:ind w:left="0"/>
              <w:rPr>
                <w:rFonts w:ascii="Times" w:eastAsia="DengXian" w:hAnsi="Times" w:cs="Times"/>
                <w:sz w:val="20"/>
                <w:szCs w:val="20"/>
              </w:rPr>
            </w:pPr>
          </w:p>
          <w:p w14:paraId="7670647A"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50CB9F25"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For Rel-19 AI/ML based positioning, for Case 3b, in addition to path-based measurement that is </w:t>
            </w:r>
            <w:r w:rsidRPr="00040119">
              <w:rPr>
                <w:rFonts w:ascii="Times" w:hAnsi="Times" w:cs="Times"/>
                <w:sz w:val="20"/>
                <w:szCs w:val="20"/>
                <w:lang w:eastAsia="x-none"/>
              </w:rPr>
              <w:t>refer</w:t>
            </w:r>
            <w:r w:rsidRPr="00040119">
              <w:rPr>
                <w:rFonts w:ascii="Times" w:hAnsi="Times" w:cs="Times"/>
                <w:sz w:val="20"/>
                <w:szCs w:val="20"/>
              </w:rPr>
              <w:t>ring</w:t>
            </w:r>
            <w:r w:rsidRPr="00040119">
              <w:rPr>
                <w:rFonts w:ascii="Times" w:hAnsi="Times" w:cs="Times"/>
                <w:sz w:val="20"/>
                <w:szCs w:val="20"/>
                <w:lang w:eastAsia="x-none"/>
              </w:rPr>
              <w:t xml:space="preserve"> to the measurement in the existing specifications (up to Rel-18)</w:t>
            </w:r>
            <w:r w:rsidRPr="00040119">
              <w:rPr>
                <w:rFonts w:ascii="Times" w:hAnsi="Times" w:cs="Times"/>
                <w:sz w:val="20"/>
                <w:szCs w:val="20"/>
              </w:rPr>
              <w:t xml:space="preserve">, additionally support the following enhancement to the measurement, </w:t>
            </w:r>
          </w:p>
          <w:p w14:paraId="2EA52DFA"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The measurement is composed of N</w:t>
            </w:r>
            <w:r w:rsidRPr="00040119">
              <w:rPr>
                <w:rFonts w:ascii="Times" w:hAnsi="Times" w:cs="Times"/>
                <w:sz w:val="20"/>
                <w:szCs w:val="20"/>
                <w:vertAlign w:val="subscript"/>
              </w:rPr>
              <w:t>t</w:t>
            </w:r>
            <w:r w:rsidRPr="00040119">
              <w:rPr>
                <w:rFonts w:ascii="Times" w:hAnsi="Times" w:cs="Times"/>
                <w:sz w:val="20"/>
                <w:szCs w:val="20"/>
              </w:rPr>
              <w:t>' values of the estimated channel response in time domain. The N</w:t>
            </w:r>
            <w:r w:rsidRPr="00040119">
              <w:rPr>
                <w:rFonts w:ascii="Times" w:hAnsi="Times" w:cs="Times"/>
                <w:sz w:val="20"/>
                <w:szCs w:val="20"/>
                <w:vertAlign w:val="subscript"/>
              </w:rPr>
              <w:t>t</w:t>
            </w:r>
            <w:r w:rsidRPr="00040119">
              <w:rPr>
                <w:rFonts w:ascii="Times" w:hAnsi="Times" w:cs="Times"/>
                <w:sz w:val="20"/>
                <w:szCs w:val="20"/>
              </w:rPr>
              <w:t>’ values are selected from a list of N</w:t>
            </w:r>
            <w:r w:rsidRPr="00040119">
              <w:rPr>
                <w:rFonts w:ascii="Times" w:hAnsi="Times" w:cs="Times"/>
                <w:sz w:val="20"/>
                <w:szCs w:val="20"/>
                <w:vertAlign w:val="subscript"/>
              </w:rPr>
              <w:t>t</w:t>
            </w:r>
            <w:r w:rsidRPr="00040119">
              <w:rPr>
                <w:rFonts w:ascii="Times" w:hAnsi="Times" w:cs="Times"/>
                <w:sz w:val="20"/>
                <w:szCs w:val="20"/>
              </w:rPr>
              <w:t xml:space="preserve"> consecutive channel response values, which have timing granularity T. </w:t>
            </w:r>
          </w:p>
          <w:p w14:paraId="11E19A01"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The timing information for the N</w:t>
            </w:r>
            <w:r w:rsidRPr="00040119">
              <w:rPr>
                <w:rFonts w:ascii="Times" w:hAnsi="Times" w:cs="Times"/>
                <w:sz w:val="20"/>
                <w:szCs w:val="20"/>
                <w:vertAlign w:val="subscript"/>
              </w:rPr>
              <w:t>t</w:t>
            </w:r>
            <w:r w:rsidRPr="00040119">
              <w:rPr>
                <w:rFonts w:ascii="Times" w:hAnsi="Times" w:cs="Times"/>
                <w:sz w:val="20"/>
                <w:szCs w:val="20"/>
              </w:rPr>
              <w:t>' values are reported with a timing granularity T, where T=2</w:t>
            </w:r>
            <w:r w:rsidRPr="00040119">
              <w:rPr>
                <w:rFonts w:ascii="Times" w:hAnsi="Times" w:cs="Times"/>
                <w:sz w:val="20"/>
                <w:szCs w:val="20"/>
                <w:vertAlign w:val="superscript"/>
              </w:rPr>
              <w:t>k</w:t>
            </w:r>
            <w:r w:rsidRPr="00040119">
              <w:rPr>
                <w:rFonts w:ascii="Times" w:hAnsi="Times" w:cs="Times"/>
                <w:sz w:val="20"/>
                <w:szCs w:val="20"/>
              </w:rPr>
              <w:t>xT</w:t>
            </w:r>
            <w:r w:rsidRPr="00040119">
              <w:rPr>
                <w:rFonts w:ascii="Times" w:hAnsi="Times" w:cs="Times"/>
                <w:sz w:val="20"/>
                <w:szCs w:val="20"/>
                <w:vertAlign w:val="subscript"/>
              </w:rPr>
              <w:t>c</w:t>
            </w:r>
            <w:r w:rsidRPr="00040119">
              <w:rPr>
                <w:rFonts w:ascii="Times" w:hAnsi="Times" w:cs="Times"/>
                <w:sz w:val="20"/>
                <w:szCs w:val="20"/>
              </w:rPr>
              <w:t>. k represents the timing reporting granularity factor. T</w:t>
            </w:r>
            <w:r w:rsidRPr="00040119">
              <w:rPr>
                <w:rFonts w:ascii="Times" w:hAnsi="Times" w:cs="Times"/>
                <w:sz w:val="20"/>
                <w:szCs w:val="20"/>
                <w:vertAlign w:val="subscript"/>
              </w:rPr>
              <w:t>c</w:t>
            </w:r>
            <w:r w:rsidRPr="00040119">
              <w:rPr>
                <w:rFonts w:ascii="Times" w:hAnsi="Times" w:cs="Times"/>
                <w:sz w:val="20"/>
                <w:szCs w:val="20"/>
              </w:rPr>
              <w:t xml:space="preserve"> is the basic time unit for NR. </w:t>
            </w:r>
          </w:p>
          <w:p w14:paraId="16DDC519"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The associated measurement (e.g., power if reported) corresponds to the measurement for the reported N</w:t>
            </w:r>
            <w:r w:rsidRPr="00040119">
              <w:rPr>
                <w:rFonts w:ascii="Times" w:hAnsi="Times" w:cs="Times"/>
                <w:sz w:val="20"/>
                <w:szCs w:val="20"/>
                <w:vertAlign w:val="subscript"/>
              </w:rPr>
              <w:t>t</w:t>
            </w:r>
            <w:r w:rsidRPr="00040119">
              <w:rPr>
                <w:rFonts w:ascii="Times" w:hAnsi="Times" w:cs="Times"/>
                <w:sz w:val="20"/>
                <w:szCs w:val="20"/>
              </w:rPr>
              <w:t>' values.</w:t>
            </w:r>
          </w:p>
          <w:p w14:paraId="54DF146A" w14:textId="77777777" w:rsidR="004450F5" w:rsidRPr="000970A0" w:rsidRDefault="41F63DBB" w:rsidP="00C4309C">
            <w:pPr>
              <w:pStyle w:val="ListParagraph"/>
              <w:widowControl w:val="0"/>
              <w:numPr>
                <w:ilvl w:val="0"/>
                <w:numId w:val="26"/>
              </w:numPr>
              <w:spacing w:after="80"/>
              <w:rPr>
                <w:rFonts w:ascii="Times" w:hAnsi="Times" w:cs="Times"/>
                <w:sz w:val="20"/>
                <w:szCs w:val="20"/>
                <w:lang w:val="en-US"/>
              </w:rPr>
            </w:pPr>
            <w:r w:rsidRPr="000970A0">
              <w:rPr>
                <w:rFonts w:ascii="Times" w:hAnsi="Times" w:cs="Times"/>
                <w:sz w:val="20"/>
                <w:szCs w:val="20"/>
                <w:lang w:val="en-US"/>
              </w:rPr>
              <w:t>The timing information is defined relative to a reference time</w:t>
            </w:r>
            <w:r w:rsidRPr="000970A0">
              <w:rPr>
                <w:rFonts w:ascii="Times" w:eastAsia="DengXian" w:hAnsi="Times" w:cs="Times"/>
                <w:sz w:val="20"/>
                <w:szCs w:val="20"/>
                <w:lang w:val="en-US"/>
              </w:rPr>
              <w:t>, same as the path-based measurement</w:t>
            </w:r>
            <w:r w:rsidRPr="000970A0">
              <w:rPr>
                <w:rFonts w:ascii="Times" w:hAnsi="Times" w:cs="Times"/>
                <w:sz w:val="20"/>
                <w:szCs w:val="20"/>
                <w:lang w:val="en-US"/>
              </w:rPr>
              <w:t xml:space="preserve">. </w:t>
            </w:r>
          </w:p>
          <w:p w14:paraId="0D1F1987"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The N</w:t>
            </w:r>
            <w:r w:rsidRPr="00040119">
              <w:rPr>
                <w:rFonts w:ascii="Times" w:hAnsi="Times" w:cs="Times"/>
                <w:sz w:val="20"/>
                <w:szCs w:val="20"/>
                <w:vertAlign w:val="subscript"/>
              </w:rPr>
              <w:t>t</w:t>
            </w:r>
            <w:r w:rsidRPr="00040119">
              <w:rPr>
                <w:rFonts w:ascii="Times" w:hAnsi="Times" w:cs="Times"/>
                <w:sz w:val="20"/>
                <w:szCs w:val="20"/>
              </w:rPr>
              <w:t>’ selected time domain channel measurement values are expected to be those with the highest power.</w:t>
            </w:r>
          </w:p>
          <w:p w14:paraId="7D22FC8C"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The starting time of the list of N</w:t>
            </w:r>
            <w:r w:rsidRPr="00040119">
              <w:rPr>
                <w:rFonts w:ascii="Times" w:hAnsi="Times" w:cs="Times"/>
                <w:sz w:val="20"/>
                <w:szCs w:val="20"/>
                <w:vertAlign w:val="subscript"/>
              </w:rPr>
              <w:t>t</w:t>
            </w:r>
            <w:r w:rsidRPr="00040119">
              <w:rPr>
                <w:rFonts w:ascii="Times" w:hAnsi="Times" w:cs="Times"/>
                <w:sz w:val="20"/>
                <w:szCs w:val="20"/>
              </w:rPr>
              <w:t xml:space="preserve"> consecutive values is determined as: starting time = first detected path rounded down with timing granularity T</w:t>
            </w:r>
            <w:r w:rsidRPr="00040119">
              <w:rPr>
                <w:rFonts w:ascii="Times" w:eastAsia="Calibri" w:hAnsi="Times" w:cs="Times"/>
                <w:sz w:val="20"/>
                <w:szCs w:val="20"/>
              </w:rPr>
              <w:t>.</w:t>
            </w:r>
          </w:p>
          <w:p w14:paraId="423F8304" w14:textId="77777777" w:rsidR="004450F5" w:rsidRPr="00040119" w:rsidRDefault="004450F5" w:rsidP="00C4309C">
            <w:pPr>
              <w:widowControl w:val="0"/>
              <w:numPr>
                <w:ilvl w:val="0"/>
                <w:numId w:val="26"/>
              </w:numPr>
              <w:suppressAutoHyphens/>
              <w:spacing w:after="80"/>
              <w:rPr>
                <w:rFonts w:ascii="Times" w:hAnsi="Times" w:cs="Times"/>
                <w:sz w:val="20"/>
                <w:szCs w:val="20"/>
              </w:rPr>
            </w:pPr>
            <w:r w:rsidRPr="00040119">
              <w:rPr>
                <w:rFonts w:ascii="Times" w:hAnsi="Times" w:cs="Times"/>
                <w:sz w:val="20"/>
                <w:szCs w:val="20"/>
              </w:rPr>
              <w:t>LMF can signal parameter values of N</w:t>
            </w:r>
            <w:r w:rsidRPr="00040119">
              <w:rPr>
                <w:rFonts w:ascii="Times" w:hAnsi="Times" w:cs="Times"/>
                <w:sz w:val="20"/>
                <w:szCs w:val="20"/>
                <w:vertAlign w:val="subscript"/>
              </w:rPr>
              <w:t>t</w:t>
            </w:r>
            <w:r w:rsidRPr="00040119">
              <w:rPr>
                <w:rFonts w:ascii="Times" w:hAnsi="Times" w:cs="Times"/>
                <w:sz w:val="20"/>
                <w:szCs w:val="20"/>
              </w:rPr>
              <w:t>, N</w:t>
            </w:r>
            <w:r w:rsidRPr="00040119">
              <w:rPr>
                <w:rFonts w:ascii="Times" w:hAnsi="Times" w:cs="Times"/>
                <w:sz w:val="20"/>
                <w:szCs w:val="20"/>
                <w:vertAlign w:val="subscript"/>
              </w:rPr>
              <w:t>t</w:t>
            </w:r>
            <w:r w:rsidRPr="00040119">
              <w:rPr>
                <w:rFonts w:ascii="Times" w:hAnsi="Times" w:cs="Times"/>
                <w:sz w:val="20"/>
                <w:szCs w:val="20"/>
              </w:rPr>
              <w:t>', k to gNB via NRPPa. Candidate set values:</w:t>
            </w:r>
          </w:p>
          <w:p w14:paraId="1992098C"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N</w:t>
            </w:r>
            <w:r w:rsidRPr="00040119">
              <w:rPr>
                <w:rFonts w:ascii="Times" w:hAnsi="Times" w:cs="Times"/>
                <w:sz w:val="20"/>
                <w:szCs w:val="20"/>
                <w:vertAlign w:val="subscript"/>
              </w:rPr>
              <w:t>t</w:t>
            </w:r>
            <w:r w:rsidRPr="00040119">
              <w:rPr>
                <w:rFonts w:ascii="Times" w:hAnsi="Times" w:cs="Times"/>
                <w:sz w:val="20"/>
                <w:szCs w:val="20"/>
              </w:rPr>
              <w:t>'&lt;=24. FFS: N</w:t>
            </w:r>
            <w:r w:rsidRPr="00040119">
              <w:rPr>
                <w:rFonts w:ascii="Times" w:hAnsi="Times" w:cs="Times"/>
                <w:sz w:val="20"/>
                <w:szCs w:val="20"/>
                <w:vertAlign w:val="subscript"/>
              </w:rPr>
              <w:t>t</w:t>
            </w:r>
            <w:r w:rsidRPr="00040119">
              <w:rPr>
                <w:rFonts w:ascii="Times" w:hAnsi="Times" w:cs="Times"/>
                <w:sz w:val="20"/>
                <w:szCs w:val="20"/>
              </w:rPr>
              <w:t xml:space="preserve">' values.  </w:t>
            </w:r>
          </w:p>
          <w:p w14:paraId="1284F237"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N</w:t>
            </w:r>
            <w:r w:rsidRPr="00040119">
              <w:rPr>
                <w:rFonts w:ascii="Times" w:hAnsi="Times" w:cs="Times"/>
                <w:sz w:val="20"/>
                <w:szCs w:val="20"/>
                <w:vertAlign w:val="subscript"/>
              </w:rPr>
              <w:t>t</w:t>
            </w:r>
            <w:r w:rsidRPr="00040119">
              <w:rPr>
                <w:rFonts w:ascii="Times" w:hAnsi="Times" w:cs="Times"/>
                <w:sz w:val="20"/>
                <w:szCs w:val="20"/>
              </w:rPr>
              <w:t xml:space="preserve"> = {32, 64, 128}</w:t>
            </w:r>
          </w:p>
          <w:p w14:paraId="114CDDDB"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 xml:space="preserve">FFS: k </w:t>
            </w:r>
          </w:p>
          <w:p w14:paraId="4CE7E509" w14:textId="77777777" w:rsidR="004450F5" w:rsidRPr="00040119" w:rsidRDefault="004450F5" w:rsidP="00C4309C">
            <w:pPr>
              <w:widowControl w:val="0"/>
              <w:numPr>
                <w:ilvl w:val="1"/>
                <w:numId w:val="26"/>
              </w:numPr>
              <w:suppressAutoHyphens/>
              <w:spacing w:after="80"/>
              <w:rPr>
                <w:rFonts w:ascii="Times" w:hAnsi="Times" w:cs="Times"/>
                <w:sz w:val="20"/>
                <w:szCs w:val="20"/>
              </w:rPr>
            </w:pPr>
            <w:r w:rsidRPr="00040119">
              <w:rPr>
                <w:rFonts w:ascii="Times" w:hAnsi="Times" w:cs="Times"/>
                <w:sz w:val="20"/>
                <w:szCs w:val="20"/>
              </w:rPr>
              <w:t>The gNB/TRP may use different N</w:t>
            </w:r>
            <w:r w:rsidRPr="00040119">
              <w:rPr>
                <w:rFonts w:ascii="Times" w:hAnsi="Times" w:cs="Times"/>
                <w:sz w:val="20"/>
                <w:szCs w:val="20"/>
                <w:vertAlign w:val="subscript"/>
              </w:rPr>
              <w:t>t</w:t>
            </w:r>
            <w:r w:rsidRPr="00040119">
              <w:rPr>
                <w:rFonts w:ascii="Times" w:hAnsi="Times" w:cs="Times"/>
                <w:sz w:val="20"/>
                <w:szCs w:val="20"/>
              </w:rPr>
              <w:t>', N</w:t>
            </w:r>
            <w:r w:rsidRPr="00040119">
              <w:rPr>
                <w:rFonts w:ascii="Times" w:hAnsi="Times" w:cs="Times"/>
                <w:sz w:val="20"/>
                <w:szCs w:val="20"/>
                <w:vertAlign w:val="subscript"/>
              </w:rPr>
              <w:t>t</w:t>
            </w:r>
            <w:r w:rsidRPr="00040119">
              <w:rPr>
                <w:rFonts w:ascii="Times" w:hAnsi="Times" w:cs="Times"/>
                <w:sz w:val="20"/>
                <w:szCs w:val="20"/>
              </w:rPr>
              <w:t xml:space="preserve"> and/or k values other than the signalled parameter for measurement reporting. In this case, it’s up to LMF implementation to process the reported measurement</w:t>
            </w:r>
          </w:p>
          <w:p w14:paraId="774A793C" w14:textId="77777777" w:rsidR="004450F5" w:rsidRPr="00040119" w:rsidRDefault="004450F5" w:rsidP="00C4309C">
            <w:pPr>
              <w:widowControl w:val="0"/>
              <w:numPr>
                <w:ilvl w:val="0"/>
                <w:numId w:val="26"/>
              </w:numPr>
              <w:tabs>
                <w:tab w:val="left" w:pos="720"/>
              </w:tabs>
              <w:suppressAutoHyphens/>
              <w:spacing w:after="80"/>
              <w:rPr>
                <w:rFonts w:ascii="Times" w:hAnsi="Times" w:cs="Times"/>
                <w:sz w:val="20"/>
                <w:szCs w:val="20"/>
              </w:rPr>
            </w:pPr>
            <w:r w:rsidRPr="00040119">
              <w:rPr>
                <w:rFonts w:ascii="Times" w:hAnsi="Times" w:cs="Times"/>
                <w:sz w:val="20"/>
                <w:szCs w:val="20"/>
              </w:rPr>
              <w:t>FFS: whether transmit offset from gNB to LMF</w:t>
            </w:r>
          </w:p>
          <w:p w14:paraId="7F19F35F" w14:textId="77777777" w:rsidR="004450F5" w:rsidRPr="00040119" w:rsidRDefault="004450F5" w:rsidP="004450F5">
            <w:pPr>
              <w:rPr>
                <w:rFonts w:ascii="Times" w:hAnsi="Times" w:cs="Times"/>
                <w:sz w:val="20"/>
                <w:szCs w:val="20"/>
              </w:rPr>
            </w:pPr>
            <w:r w:rsidRPr="00040119">
              <w:rPr>
                <w:rFonts w:ascii="Times" w:hAnsi="Times" w:cs="Times"/>
                <w:sz w:val="20"/>
                <w:szCs w:val="20"/>
              </w:rPr>
              <w:t>Note: measurement by UE is a separate discussion.</w:t>
            </w:r>
          </w:p>
          <w:p w14:paraId="219A7807"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Note: the purpose of the time domain channel measurements, such as for Rel-19 AI/ML based positioning, is not specified </w:t>
            </w:r>
          </w:p>
          <w:p w14:paraId="3DFB6967" w14:textId="77777777" w:rsidR="004450F5" w:rsidRPr="00040119" w:rsidRDefault="004450F5" w:rsidP="004450F5">
            <w:pPr>
              <w:rPr>
                <w:rFonts w:ascii="Times" w:eastAsia="DengXian" w:hAnsi="Times" w:cs="Times"/>
                <w:sz w:val="20"/>
                <w:szCs w:val="20"/>
              </w:rPr>
            </w:pPr>
          </w:p>
          <w:p w14:paraId="71076B7B"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44B3506F"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For AI/ML based positioning </w:t>
            </w:r>
            <w:r w:rsidR="00691893">
              <w:rPr>
                <w:rFonts w:ascii="Times" w:hAnsi="Times" w:cs="Times"/>
                <w:sz w:val="20"/>
                <w:szCs w:val="20"/>
              </w:rPr>
              <w:t>Case 1</w:t>
            </w:r>
            <w:r w:rsidRPr="00040119">
              <w:rPr>
                <w:rFonts w:ascii="Times" w:hAnsi="Times" w:cs="Times"/>
                <w:sz w:val="20"/>
                <w:szCs w:val="20"/>
              </w:rPr>
              <w:t>, all assistance information from legacy UE-based DL-TDOA, other than info #7, can be provided from LMF to UE. For info #7, RAN1 study</w:t>
            </w:r>
            <w:r w:rsidRPr="00040119">
              <w:rPr>
                <w:rFonts w:ascii="Times" w:eastAsia="DengXian" w:hAnsi="Times" w:cs="Times"/>
                <w:sz w:val="20"/>
                <w:szCs w:val="20"/>
              </w:rPr>
              <w:t>, if necessary,</w:t>
            </w:r>
            <w:r w:rsidRPr="00040119">
              <w:rPr>
                <w:rFonts w:ascii="Times" w:hAnsi="Times" w:cs="Times"/>
                <w:sz w:val="20"/>
                <w:szCs w:val="20"/>
              </w:rPr>
              <w:t xml:space="preserve"> choose one alternative from the following:</w:t>
            </w:r>
          </w:p>
          <w:p w14:paraId="2E218AD1" w14:textId="77777777" w:rsidR="004450F5" w:rsidRPr="000970A0" w:rsidRDefault="41F63DBB" w:rsidP="00C4309C">
            <w:pPr>
              <w:pStyle w:val="ListParagraph"/>
              <w:widowControl w:val="0"/>
              <w:numPr>
                <w:ilvl w:val="0"/>
                <w:numId w:val="44"/>
              </w:numPr>
              <w:tabs>
                <w:tab w:val="left" w:pos="720"/>
              </w:tabs>
              <w:suppressAutoHyphens/>
              <w:spacing w:after="80"/>
              <w:rPr>
                <w:rFonts w:ascii="Times" w:hAnsi="Times" w:cs="Times"/>
                <w:sz w:val="20"/>
                <w:szCs w:val="20"/>
                <w:lang w:val="en-US"/>
              </w:rPr>
            </w:pPr>
            <w:r w:rsidRPr="000970A0">
              <w:rPr>
                <w:rFonts w:ascii="Times" w:hAnsi="Times" w:cs="Times"/>
                <w:sz w:val="20"/>
                <w:szCs w:val="20"/>
                <w:lang w:val="en-US"/>
              </w:rPr>
              <w:t>Alternative 1. Info #7 is provided implicitly via associated ID.</w:t>
            </w:r>
          </w:p>
          <w:p w14:paraId="57D73B42" w14:textId="77777777" w:rsidR="004450F5" w:rsidRPr="000970A0" w:rsidRDefault="41F63DBB" w:rsidP="00C4309C">
            <w:pPr>
              <w:pStyle w:val="ListParagraph"/>
              <w:widowControl w:val="0"/>
              <w:numPr>
                <w:ilvl w:val="1"/>
                <w:numId w:val="44"/>
              </w:numPr>
              <w:tabs>
                <w:tab w:val="left" w:pos="720"/>
                <w:tab w:val="left" w:pos="1440"/>
              </w:tabs>
              <w:suppressAutoHyphens/>
              <w:spacing w:after="80"/>
              <w:rPr>
                <w:rFonts w:ascii="Times" w:hAnsi="Times" w:cs="Times"/>
                <w:sz w:val="20"/>
                <w:szCs w:val="20"/>
                <w:lang w:val="en-US"/>
              </w:rPr>
            </w:pPr>
            <w:r w:rsidRPr="000970A0">
              <w:rPr>
                <w:rFonts w:ascii="Times" w:eastAsia="Yu Mincho" w:hAnsi="Times" w:cs="Times"/>
                <w:sz w:val="20"/>
                <w:szCs w:val="20"/>
                <w:lang w:val="en-US" w:eastAsia="ja-JP"/>
              </w:rPr>
              <w:t>A</w:t>
            </w:r>
            <w:r w:rsidRPr="000970A0">
              <w:rPr>
                <w:rFonts w:ascii="Times" w:hAnsi="Times" w:cs="Times"/>
                <w:sz w:val="20"/>
                <w:szCs w:val="20"/>
                <w:lang w:val="en-US"/>
              </w:rPr>
              <w:t>ssociated ID is signaled by LMF to indicate whether info #7 is consistent between training and inference.</w:t>
            </w:r>
          </w:p>
          <w:p w14:paraId="770929D1" w14:textId="77777777" w:rsidR="004450F5" w:rsidRPr="000970A0" w:rsidRDefault="41F63DBB" w:rsidP="00C4309C">
            <w:pPr>
              <w:pStyle w:val="ListParagraph"/>
              <w:widowControl w:val="0"/>
              <w:numPr>
                <w:ilvl w:val="0"/>
                <w:numId w:val="44"/>
              </w:numPr>
              <w:tabs>
                <w:tab w:val="left" w:pos="720"/>
              </w:tabs>
              <w:suppressAutoHyphens/>
              <w:spacing w:after="80"/>
              <w:rPr>
                <w:rFonts w:ascii="Times" w:hAnsi="Times" w:cs="Times"/>
                <w:sz w:val="20"/>
                <w:szCs w:val="20"/>
                <w:lang w:val="en-US"/>
              </w:rPr>
            </w:pPr>
            <w:r w:rsidRPr="000970A0">
              <w:rPr>
                <w:rFonts w:ascii="Times" w:hAnsi="Times" w:cs="Times"/>
                <w:sz w:val="20"/>
                <w:szCs w:val="20"/>
                <w:lang w:val="en-US"/>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59624C6" w14:textId="77777777" w:rsidR="004450F5" w:rsidRPr="000970A0" w:rsidRDefault="41F63DBB" w:rsidP="00C4309C">
            <w:pPr>
              <w:pStyle w:val="ListParagraph"/>
              <w:widowControl w:val="0"/>
              <w:numPr>
                <w:ilvl w:val="1"/>
                <w:numId w:val="44"/>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 xml:space="preserve">If provided implicitly, </w:t>
            </w:r>
            <w:r w:rsidRPr="000970A0">
              <w:rPr>
                <w:rFonts w:ascii="Times" w:eastAsia="Yu Mincho" w:hAnsi="Times" w:cs="Times"/>
                <w:sz w:val="20"/>
                <w:szCs w:val="20"/>
                <w:lang w:val="en-US" w:eastAsia="ja-JP"/>
              </w:rPr>
              <w:t>a</w:t>
            </w:r>
            <w:r w:rsidRPr="000970A0">
              <w:rPr>
                <w:rFonts w:ascii="Times" w:hAnsi="Times" w:cs="Times"/>
                <w:sz w:val="20"/>
                <w:szCs w:val="20"/>
                <w:lang w:val="en-US"/>
              </w:rPr>
              <w:t>ssociated ID is signaled by LMF to indicate whether info #7 is consistent between training and inference.</w:t>
            </w:r>
          </w:p>
          <w:p w14:paraId="5C0D7E7E" w14:textId="77777777" w:rsidR="004450F5" w:rsidRPr="000970A0" w:rsidRDefault="41F63DBB" w:rsidP="00C4309C">
            <w:pPr>
              <w:pStyle w:val="ListParagraph"/>
              <w:widowControl w:val="0"/>
              <w:numPr>
                <w:ilvl w:val="0"/>
                <w:numId w:val="44"/>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 xml:space="preserve">Alternative 3.  Info #7 </w:t>
            </w:r>
            <w:proofErr w:type="gramStart"/>
            <w:r w:rsidRPr="000970A0">
              <w:rPr>
                <w:rFonts w:ascii="Times" w:hAnsi="Times" w:cs="Times"/>
                <w:sz w:val="20"/>
                <w:szCs w:val="20"/>
                <w:lang w:val="en-US"/>
              </w:rPr>
              <w:t xml:space="preserve">is </w:t>
            </w:r>
            <w:r w:rsidRPr="000970A0">
              <w:rPr>
                <w:rFonts w:ascii="Times" w:hAnsi="Times" w:cs="Times"/>
                <w:b/>
                <w:sz w:val="20"/>
                <w:szCs w:val="20"/>
                <w:lang w:val="en-US"/>
              </w:rPr>
              <w:t>not</w:t>
            </w:r>
            <w:r w:rsidRPr="000970A0">
              <w:rPr>
                <w:rFonts w:ascii="Times" w:hAnsi="Times" w:cs="Times"/>
                <w:sz w:val="20"/>
                <w:szCs w:val="20"/>
                <w:lang w:val="en-US"/>
              </w:rPr>
              <w:t xml:space="preserve"> be</w:t>
            </w:r>
            <w:proofErr w:type="gramEnd"/>
            <w:r w:rsidRPr="000970A0">
              <w:rPr>
                <w:rFonts w:ascii="Times" w:hAnsi="Times" w:cs="Times"/>
                <w:sz w:val="20"/>
                <w:szCs w:val="20"/>
                <w:lang w:val="en-US"/>
              </w:rPr>
              <w:t xml:space="preserve"> provided from LMF to UE. </w:t>
            </w:r>
          </w:p>
          <w:p w14:paraId="0CBA9B51" w14:textId="77777777" w:rsidR="004450F5" w:rsidRPr="000970A0" w:rsidRDefault="41F63DBB" w:rsidP="00C4309C">
            <w:pPr>
              <w:pStyle w:val="ListParagraph"/>
              <w:widowControl w:val="0"/>
              <w:numPr>
                <w:ilvl w:val="1"/>
                <w:numId w:val="44"/>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If info #7 is not provided, UE may assume info #7 is consistent between training and inference.</w:t>
            </w:r>
          </w:p>
          <w:p w14:paraId="6DE52959" w14:textId="77777777" w:rsidR="004450F5" w:rsidRPr="000970A0" w:rsidRDefault="41F63DBB" w:rsidP="00C4309C">
            <w:pPr>
              <w:pStyle w:val="ListParagraph"/>
              <w:widowControl w:val="0"/>
              <w:numPr>
                <w:ilvl w:val="0"/>
                <w:numId w:val="44"/>
              </w:numPr>
              <w:tabs>
                <w:tab w:val="left" w:pos="720"/>
                <w:tab w:val="left" w:pos="1440"/>
              </w:tabs>
              <w:suppressAutoHyphens/>
              <w:spacing w:after="80"/>
              <w:rPr>
                <w:rFonts w:ascii="Times" w:hAnsi="Times" w:cs="Times"/>
                <w:sz w:val="20"/>
                <w:szCs w:val="20"/>
                <w:lang w:val="en-US"/>
              </w:rPr>
            </w:pPr>
            <w:r w:rsidRPr="000970A0">
              <w:rPr>
                <w:rFonts w:ascii="Times" w:hAnsi="Times" w:cs="Times"/>
                <w:sz w:val="20"/>
                <w:szCs w:val="20"/>
                <w:lang w:val="en-US"/>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450F5" w:rsidRPr="00040119" w14:paraId="2A5EDA71" w14:textId="77777777" w:rsidTr="00857C2E">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701AA5" w14:textId="77777777" w:rsidR="004450F5" w:rsidRPr="00040119" w:rsidRDefault="004450F5" w:rsidP="004450F5">
                  <w:pPr>
                    <w:rPr>
                      <w:rFonts w:ascii="Times" w:eastAsia="Times New Roman" w:hAnsi="Times" w:cs="Times"/>
                      <w:color w:val="000000"/>
                      <w:sz w:val="20"/>
                      <w:szCs w:val="20"/>
                    </w:rPr>
                  </w:pPr>
                  <w:r w:rsidRPr="00040119">
                    <w:rPr>
                      <w:rFonts w:ascii="Times" w:eastAsia="Times New Roman" w:hAnsi="Times" w:cs="Times"/>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BAE137" w14:textId="77777777" w:rsidR="004450F5" w:rsidRPr="00040119" w:rsidRDefault="004450F5" w:rsidP="004450F5">
                  <w:pPr>
                    <w:rPr>
                      <w:rFonts w:ascii="Times" w:eastAsia="Times New Roman" w:hAnsi="Times" w:cs="Times"/>
                      <w:color w:val="000000"/>
                      <w:sz w:val="20"/>
                      <w:szCs w:val="20"/>
                    </w:rPr>
                  </w:pPr>
                  <w:r w:rsidRPr="00040119">
                    <w:rPr>
                      <w:rFonts w:ascii="Times" w:eastAsia="Times New Roman" w:hAnsi="Times" w:cs="Times"/>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7AA5418" w14:textId="77777777" w:rsidR="004450F5" w:rsidRDefault="004450F5" w:rsidP="004450F5">
            <w:pPr>
              <w:pStyle w:val="Header"/>
              <w:rPr>
                <w:rFonts w:ascii="Times New Roman" w:hAnsi="Times New Roman"/>
                <w:bCs/>
                <w:sz w:val="20"/>
                <w:szCs w:val="16"/>
              </w:rPr>
            </w:pPr>
          </w:p>
        </w:tc>
      </w:tr>
    </w:tbl>
    <w:p w14:paraId="257FA6AC" w14:textId="77777777" w:rsidR="004450F5" w:rsidRPr="008D1C50" w:rsidRDefault="004450F5" w:rsidP="004450F5">
      <w:pPr>
        <w:pStyle w:val="Header"/>
        <w:rPr>
          <w:rFonts w:ascii="Times New Roman" w:hAnsi="Times New Roman"/>
          <w:bCs/>
          <w:sz w:val="20"/>
          <w:szCs w:val="16"/>
        </w:rPr>
      </w:pPr>
    </w:p>
    <w:p w14:paraId="373BAD10" w14:textId="77777777" w:rsidR="004450F5" w:rsidRDefault="004450F5" w:rsidP="007D13EB">
      <w:pPr>
        <w:overflowPunct w:val="0"/>
        <w:spacing w:after="160" w:line="259" w:lineRule="auto"/>
        <w:rPr>
          <w:rFonts w:ascii="Times New Roman" w:eastAsia="Times New Roman" w:hAnsi="Times New Roman" w:cs="Times New Roman"/>
          <w:sz w:val="24"/>
          <w:szCs w:val="20"/>
        </w:rPr>
      </w:pPr>
    </w:p>
    <w:p w14:paraId="6B96B9C8" w14:textId="20A39EA0" w:rsidR="00266D65" w:rsidRDefault="00266D65" w:rsidP="00266D65">
      <w:pPr>
        <w:pStyle w:val="Header"/>
        <w:rPr>
          <w:rFonts w:ascii="Times New Roman" w:hAnsi="Times New Roman"/>
          <w:bCs/>
          <w:sz w:val="20"/>
          <w:szCs w:val="16"/>
        </w:rPr>
      </w:pPr>
      <w:r w:rsidRPr="008D1C50">
        <w:rPr>
          <w:rFonts w:ascii="Times New Roman" w:hAnsi="Times New Roman"/>
          <w:bCs/>
          <w:sz w:val="20"/>
          <w:szCs w:val="16"/>
        </w:rPr>
        <w:t>Agreements reached in 3GPP RAN1#1</w:t>
      </w:r>
      <w:r>
        <w:rPr>
          <w:rFonts w:ascii="Times New Roman" w:hAnsi="Times New Roman"/>
          <w:bCs/>
          <w:sz w:val="20"/>
          <w:szCs w:val="16"/>
        </w:rPr>
        <w:t>20</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266D65" w14:paraId="34392301" w14:textId="77777777" w:rsidTr="00266D65">
        <w:tc>
          <w:tcPr>
            <w:tcW w:w="9629" w:type="dxa"/>
          </w:tcPr>
          <w:p w14:paraId="55A4E516" w14:textId="77777777" w:rsidR="00A16DEC" w:rsidRPr="00A16DEC" w:rsidRDefault="00A16DEC" w:rsidP="00A16DEC">
            <w:pPr>
              <w:rPr>
                <w:rFonts w:eastAsia="DengXian"/>
                <w:sz w:val="20"/>
                <w:szCs w:val="20"/>
              </w:rPr>
            </w:pPr>
            <w:r w:rsidRPr="00A16DEC">
              <w:rPr>
                <w:rFonts w:eastAsia="DengXian" w:hint="eastAsia"/>
                <w:sz w:val="20"/>
                <w:szCs w:val="20"/>
              </w:rPr>
              <w:t>Conclusion</w:t>
            </w:r>
          </w:p>
          <w:p w14:paraId="31F5612C" w14:textId="77777777" w:rsidR="00A16DEC" w:rsidRPr="00A16DEC" w:rsidRDefault="00A16DEC" w:rsidP="00A16DEC">
            <w:pPr>
              <w:rPr>
                <w:rFonts w:cs="DengXian"/>
                <w:sz w:val="20"/>
                <w:szCs w:val="20"/>
              </w:rPr>
            </w:pPr>
            <w:r w:rsidRPr="00A16DEC">
              <w:rPr>
                <w:rFonts w:eastAsia="DengXian" w:hint="eastAsia"/>
                <w:sz w:val="20"/>
                <w:szCs w:val="20"/>
              </w:rPr>
              <w:t>F</w:t>
            </w:r>
            <w:r w:rsidRPr="00A16DEC">
              <w:rPr>
                <w:rFonts w:cs="DengXian"/>
                <w:sz w:val="20"/>
                <w:szCs w:val="20"/>
              </w:rPr>
              <w:t xml:space="preserve">or AI/ML based positioning Case 3a, regarding the time stamp </w:t>
            </w:r>
            <w:r w:rsidRPr="00A16DEC">
              <w:rPr>
                <w:sz w:val="20"/>
                <w:szCs w:val="20"/>
              </w:rPr>
              <w:t>in a measurement report</w:t>
            </w:r>
            <w:r w:rsidRPr="00A16DEC">
              <w:rPr>
                <w:rFonts w:eastAsia="DengXian" w:hint="eastAsia"/>
                <w:sz w:val="20"/>
                <w:szCs w:val="20"/>
              </w:rPr>
              <w:t xml:space="preserve"> </w:t>
            </w:r>
            <w:r w:rsidRPr="00A16DEC">
              <w:rPr>
                <w:sz w:val="20"/>
                <w:szCs w:val="20"/>
              </w:rPr>
              <w:t>from gNB to LMF</w:t>
            </w:r>
            <w:r w:rsidRPr="00A16DEC">
              <w:rPr>
                <w:rFonts w:cs="DengXian"/>
                <w:sz w:val="20"/>
                <w:szCs w:val="20"/>
              </w:rPr>
              <w:t>,</w:t>
            </w:r>
          </w:p>
          <w:p w14:paraId="2D9DA935" w14:textId="77777777" w:rsidR="00A16DEC" w:rsidRPr="00A16DEC" w:rsidRDefault="00A16DEC" w:rsidP="00C4309C">
            <w:pPr>
              <w:numPr>
                <w:ilvl w:val="0"/>
                <w:numId w:val="47"/>
              </w:numPr>
              <w:suppressAutoHyphens/>
              <w:spacing w:after="80" w:line="259" w:lineRule="auto"/>
              <w:rPr>
                <w:rFonts w:cs="DengXian"/>
                <w:sz w:val="20"/>
                <w:szCs w:val="20"/>
              </w:rPr>
            </w:pPr>
            <w:r w:rsidRPr="00A16DEC">
              <w:rPr>
                <w:rFonts w:cs="DengXian"/>
                <w:sz w:val="20"/>
                <w:szCs w:val="20"/>
              </w:rPr>
              <w:t>Existing IE “Time Stamp” in TS 38.455 can be reused from RAN1 perspective.</w:t>
            </w:r>
          </w:p>
          <w:p w14:paraId="14711007" w14:textId="77777777" w:rsidR="00A16DEC" w:rsidRPr="00A16DEC" w:rsidRDefault="00A16DEC" w:rsidP="00A16DEC">
            <w:pPr>
              <w:rPr>
                <w:rFonts w:eastAsia="DengXian"/>
                <w:sz w:val="20"/>
                <w:szCs w:val="20"/>
              </w:rPr>
            </w:pPr>
          </w:p>
          <w:p w14:paraId="508091BE" w14:textId="77777777" w:rsidR="00A16DEC" w:rsidRPr="00A16DEC" w:rsidRDefault="00A16DEC" w:rsidP="00A16DEC">
            <w:pPr>
              <w:rPr>
                <w:rFonts w:eastAsia="DengXian"/>
                <w:sz w:val="20"/>
                <w:szCs w:val="20"/>
              </w:rPr>
            </w:pPr>
          </w:p>
          <w:p w14:paraId="6F63FE83"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6A27D548" w14:textId="77777777" w:rsidR="00A16DEC" w:rsidRPr="00A16DEC" w:rsidRDefault="00A16DEC" w:rsidP="00A16DEC">
            <w:pPr>
              <w:rPr>
                <w:sz w:val="20"/>
                <w:szCs w:val="20"/>
              </w:rPr>
            </w:pPr>
            <w:r w:rsidRPr="00A16DEC">
              <w:rPr>
                <w:sz w:val="20"/>
                <w:szCs w:val="20"/>
              </w:rPr>
              <w:t>For Rel-19 AI/ML based positioning, for Case 3b, “FFS: k” in RAN1#119 agreement is resolved by supporting:</w:t>
            </w:r>
          </w:p>
          <w:p w14:paraId="152E285D" w14:textId="77777777" w:rsidR="00A16DEC" w:rsidRPr="00A16DEC" w:rsidRDefault="00A16DEC" w:rsidP="00C4309C">
            <w:pPr>
              <w:pStyle w:val="ListParagraph"/>
              <w:numPr>
                <w:ilvl w:val="0"/>
                <w:numId w:val="48"/>
              </w:numPr>
              <w:suppressAutoHyphens/>
              <w:spacing w:after="80"/>
              <w:contextualSpacing w:val="0"/>
              <w:rPr>
                <w:sz w:val="20"/>
                <w:szCs w:val="20"/>
              </w:rPr>
            </w:pPr>
            <w:r w:rsidRPr="00A16DEC">
              <w:rPr>
                <w:sz w:val="20"/>
                <w:szCs w:val="20"/>
              </w:rPr>
              <w:t>k = {0...5}</w:t>
            </w:r>
          </w:p>
          <w:p w14:paraId="26CF3F45"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77BAF87B" w14:textId="77777777" w:rsidR="00A16DEC" w:rsidRPr="00A16DEC" w:rsidRDefault="00A16DEC" w:rsidP="00A16DEC">
            <w:pPr>
              <w:rPr>
                <w:sz w:val="20"/>
                <w:szCs w:val="20"/>
              </w:rPr>
            </w:pPr>
            <w:r w:rsidRPr="00A16DEC">
              <w:rPr>
                <w:sz w:val="20"/>
                <w:szCs w:val="20"/>
              </w:rPr>
              <w:t>For Rel-19 AI/ML based positioning, for Case 3b, “FFS: N</w:t>
            </w:r>
            <w:r w:rsidRPr="00A16DEC">
              <w:rPr>
                <w:sz w:val="20"/>
                <w:szCs w:val="20"/>
                <w:vertAlign w:val="subscript"/>
              </w:rPr>
              <w:t>t</w:t>
            </w:r>
            <w:r w:rsidRPr="00A16DEC">
              <w:rPr>
                <w:sz w:val="20"/>
                <w:szCs w:val="20"/>
              </w:rPr>
              <w:t>' values” in RAN1#119 agreement is resolved by supporting:</w:t>
            </w:r>
          </w:p>
          <w:p w14:paraId="5ADB6C49" w14:textId="77777777" w:rsidR="00A16DEC" w:rsidRPr="00A16DEC" w:rsidRDefault="00A16DEC" w:rsidP="00C4309C">
            <w:pPr>
              <w:pStyle w:val="ListParagraph"/>
              <w:numPr>
                <w:ilvl w:val="0"/>
                <w:numId w:val="48"/>
              </w:numPr>
              <w:suppressAutoHyphens/>
              <w:spacing w:after="80"/>
              <w:contextualSpacing w:val="0"/>
              <w:rPr>
                <w:sz w:val="20"/>
                <w:szCs w:val="20"/>
              </w:rPr>
            </w:pPr>
            <w:r w:rsidRPr="00A16DEC">
              <w:rPr>
                <w:sz w:val="20"/>
                <w:szCs w:val="20"/>
              </w:rPr>
              <w:t>N</w:t>
            </w:r>
            <w:r w:rsidRPr="00A16DEC">
              <w:rPr>
                <w:sz w:val="20"/>
                <w:szCs w:val="20"/>
                <w:vertAlign w:val="subscript"/>
              </w:rPr>
              <w:t>t</w:t>
            </w:r>
            <w:r w:rsidRPr="00A16DEC">
              <w:rPr>
                <w:sz w:val="20"/>
                <w:szCs w:val="20"/>
              </w:rPr>
              <w:t xml:space="preserve">' </w:t>
            </w:r>
            <w:r w:rsidRPr="00A16DEC">
              <w:rPr>
                <w:rFonts w:cs="Calibri"/>
                <w:sz w:val="20"/>
                <w:szCs w:val="20"/>
              </w:rPr>
              <w:t>= {</w:t>
            </w:r>
            <w:r w:rsidRPr="00A16DEC">
              <w:rPr>
                <w:rFonts w:eastAsia="DengXian" w:cs="Calibri" w:hint="eastAsia"/>
                <w:sz w:val="20"/>
                <w:szCs w:val="20"/>
              </w:rPr>
              <w:t>8</w:t>
            </w:r>
            <w:r w:rsidRPr="00A16DEC">
              <w:rPr>
                <w:rFonts w:cs="Calibri"/>
                <w:sz w:val="20"/>
                <w:szCs w:val="20"/>
              </w:rPr>
              <w:t>, 16, 2</w:t>
            </w:r>
            <w:r w:rsidRPr="00A16DEC">
              <w:rPr>
                <w:rFonts w:eastAsia="DengXian" w:cs="Calibri" w:hint="eastAsia"/>
                <w:sz w:val="20"/>
                <w:szCs w:val="20"/>
              </w:rPr>
              <w:t>4</w:t>
            </w:r>
            <w:r w:rsidRPr="00A16DEC">
              <w:rPr>
                <w:rFonts w:cs="Calibri"/>
                <w:sz w:val="20"/>
                <w:szCs w:val="20"/>
              </w:rPr>
              <w:t>}</w:t>
            </w:r>
          </w:p>
          <w:p w14:paraId="2ED6120C" w14:textId="77777777" w:rsidR="00A16DEC" w:rsidRPr="00A16DEC" w:rsidRDefault="00A16DEC" w:rsidP="00A16DEC">
            <w:pPr>
              <w:rPr>
                <w:rFonts w:eastAsia="DengXian"/>
                <w:sz w:val="20"/>
                <w:szCs w:val="20"/>
              </w:rPr>
            </w:pPr>
          </w:p>
          <w:p w14:paraId="657F34EB"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5C1DFE0D" w14:textId="77777777" w:rsidR="00A16DEC" w:rsidRPr="00A16DEC" w:rsidRDefault="00A16DEC" w:rsidP="00A16DEC">
            <w:pPr>
              <w:rPr>
                <w:sz w:val="20"/>
                <w:szCs w:val="20"/>
              </w:rPr>
            </w:pPr>
            <w:r w:rsidRPr="00A16DEC">
              <w:rPr>
                <w:sz w:val="20"/>
                <w:szCs w:val="20"/>
              </w:rPr>
              <w:t xml:space="preserve">For AI/ML based positioning </w:t>
            </w:r>
            <w:r w:rsidR="00691893">
              <w:rPr>
                <w:sz w:val="20"/>
                <w:szCs w:val="20"/>
              </w:rPr>
              <w:t>Case 1</w:t>
            </w:r>
            <w:r w:rsidRPr="00A16DEC">
              <w:rPr>
                <w:sz w:val="20"/>
                <w:szCs w:val="20"/>
              </w:rPr>
              <w:t xml:space="preserve">, </w:t>
            </w:r>
            <w:r w:rsidRPr="00A16DEC">
              <w:rPr>
                <w:rFonts w:eastAsia="DengXian" w:hint="eastAsia"/>
                <w:sz w:val="20"/>
                <w:szCs w:val="20"/>
              </w:rPr>
              <w:t xml:space="preserve">from RAN1 perspective, </w:t>
            </w:r>
            <w:r w:rsidRPr="00A16DEC">
              <w:rPr>
                <w:sz w:val="20"/>
                <w:szCs w:val="20"/>
              </w:rPr>
              <w:t xml:space="preserve">when the label data </w:t>
            </w:r>
            <w:r w:rsidRPr="00A16DEC">
              <w:rPr>
                <w:rFonts w:eastAsia="DengXian" w:hint="eastAsia"/>
                <w:sz w:val="20"/>
                <w:szCs w:val="20"/>
              </w:rPr>
              <w:t xml:space="preserve">of location is </w:t>
            </w:r>
            <w:r w:rsidRPr="00A16DEC">
              <w:rPr>
                <w:rFonts w:eastAsia="Yu Gothic" w:cs="DengXian"/>
                <w:sz w:val="20"/>
                <w:szCs w:val="20"/>
                <w:lang w:eastAsia="ja-JP"/>
              </w:rPr>
              <w:t xml:space="preserve">generated by LMF and </w:t>
            </w:r>
            <w:r w:rsidRPr="00A16DEC">
              <w:rPr>
                <w:sz w:val="20"/>
                <w:szCs w:val="20"/>
              </w:rPr>
              <w:t xml:space="preserve">transferred </w:t>
            </w:r>
            <w:r w:rsidRPr="00A16DEC">
              <w:rPr>
                <w:rFonts w:eastAsia="DengXian" w:hint="eastAsia"/>
                <w:sz w:val="20"/>
                <w:szCs w:val="20"/>
              </w:rPr>
              <w:t xml:space="preserve">from LMF </w:t>
            </w:r>
            <w:r w:rsidRPr="00A16DEC">
              <w:rPr>
                <w:sz w:val="20"/>
                <w:szCs w:val="20"/>
              </w:rPr>
              <w:t xml:space="preserve">to UE, label and quality indicator of label </w:t>
            </w:r>
            <w:r w:rsidRPr="00A16DEC">
              <w:rPr>
                <w:rFonts w:eastAsia="DengXian" w:hint="eastAsia"/>
                <w:sz w:val="20"/>
                <w:szCs w:val="20"/>
              </w:rPr>
              <w:t>can be</w:t>
            </w:r>
            <w:r w:rsidRPr="00A16DEC">
              <w:rPr>
                <w:sz w:val="20"/>
                <w:szCs w:val="20"/>
              </w:rPr>
              <w:t xml:space="preserve"> provided by reusing existing IEs. </w:t>
            </w:r>
          </w:p>
          <w:p w14:paraId="05A81B08" w14:textId="77777777" w:rsidR="00A16DEC" w:rsidRPr="00A16DEC" w:rsidRDefault="00A16DEC" w:rsidP="00C4309C">
            <w:pPr>
              <w:pStyle w:val="ListParagraph"/>
              <w:numPr>
                <w:ilvl w:val="0"/>
                <w:numId w:val="49"/>
              </w:numPr>
              <w:suppressAutoHyphens/>
              <w:spacing w:after="80"/>
              <w:contextualSpacing w:val="0"/>
              <w:rPr>
                <w:sz w:val="20"/>
                <w:szCs w:val="20"/>
                <w:lang w:val="en-US"/>
              </w:rPr>
            </w:pPr>
            <w:r w:rsidRPr="00A16DEC">
              <w:rPr>
                <w:sz w:val="20"/>
                <w:szCs w:val="20"/>
                <w:lang w:val="en-US"/>
              </w:rPr>
              <w:t xml:space="preserve">From RAN1 perspective, the existing IE can </w:t>
            </w:r>
            <w:r w:rsidRPr="00A16DEC">
              <w:rPr>
                <w:bCs/>
                <w:iCs/>
                <w:sz w:val="20"/>
                <w:szCs w:val="20"/>
                <w:lang w:val="en-US"/>
              </w:rPr>
              <w:t xml:space="preserve">use one of the geographic shapes defined in TS 23.032. </w:t>
            </w:r>
            <w:r w:rsidRPr="00A16DEC">
              <w:rPr>
                <w:sz w:val="20"/>
                <w:szCs w:val="20"/>
                <w:lang w:val="en-US"/>
              </w:rPr>
              <w:t xml:space="preserve">The </w:t>
            </w:r>
            <w:r w:rsidRPr="00A16DEC">
              <w:rPr>
                <w:rFonts w:eastAsia="DengXian" w:hint="eastAsia"/>
                <w:sz w:val="20"/>
                <w:szCs w:val="20"/>
                <w:lang w:val="en-US"/>
              </w:rPr>
              <w:t xml:space="preserve">location </w:t>
            </w:r>
            <w:proofErr w:type="gramStart"/>
            <w:r w:rsidRPr="00A16DEC">
              <w:rPr>
                <w:rFonts w:eastAsia="DengXian" w:hint="eastAsia"/>
                <w:sz w:val="20"/>
                <w:szCs w:val="20"/>
                <w:lang w:val="en-US"/>
              </w:rPr>
              <w:t>estimate</w:t>
            </w:r>
            <w:proofErr w:type="gramEnd"/>
            <w:r w:rsidRPr="00A16DEC">
              <w:rPr>
                <w:rFonts w:eastAsia="DengXian" w:hint="eastAsia"/>
                <w:sz w:val="20"/>
                <w:szCs w:val="20"/>
                <w:lang w:val="en-US"/>
              </w:rPr>
              <w:t xml:space="preserve"> </w:t>
            </w:r>
            <w:r w:rsidRPr="00A16DEC">
              <w:rPr>
                <w:sz w:val="20"/>
                <w:szCs w:val="20"/>
                <w:lang w:val="en-US"/>
              </w:rPr>
              <w:t>uncertainty and confidence (if included with the geographic shapes) can serve as quality indicator of the label.</w:t>
            </w:r>
          </w:p>
          <w:p w14:paraId="1D21C15F" w14:textId="77777777" w:rsidR="00A16DEC" w:rsidRPr="00A16DEC" w:rsidRDefault="00A16DEC" w:rsidP="00A16DEC">
            <w:pPr>
              <w:rPr>
                <w:rFonts w:eastAsia="DengXian"/>
                <w:sz w:val="20"/>
                <w:szCs w:val="20"/>
              </w:rPr>
            </w:pPr>
          </w:p>
          <w:p w14:paraId="33042D95"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42557F53" w14:textId="77777777" w:rsidR="00A16DEC" w:rsidRPr="00A16DEC" w:rsidRDefault="00A16DEC" w:rsidP="00A16DEC">
            <w:pPr>
              <w:rPr>
                <w:sz w:val="20"/>
                <w:szCs w:val="20"/>
              </w:rPr>
            </w:pPr>
            <w:r w:rsidRPr="00A16DEC">
              <w:rPr>
                <w:sz w:val="20"/>
                <w:szCs w:val="20"/>
              </w:rPr>
              <w:t>For AI/ML based positioning</w:t>
            </w:r>
            <w:r w:rsidRPr="00A16DEC">
              <w:rPr>
                <w:rFonts w:eastAsia="DengXian" w:hint="eastAsia"/>
                <w:sz w:val="20"/>
                <w:szCs w:val="20"/>
              </w:rPr>
              <w:t>,</w:t>
            </w:r>
            <w:r w:rsidRPr="00A16DEC">
              <w:rPr>
                <w:sz w:val="20"/>
                <w:szCs w:val="20"/>
              </w:rPr>
              <w:t xml:space="preserve"> </w:t>
            </w:r>
          </w:p>
          <w:p w14:paraId="650276F4" w14:textId="77777777" w:rsidR="00A16DEC" w:rsidRPr="000970A0" w:rsidRDefault="00A16DEC" w:rsidP="00C4309C">
            <w:pPr>
              <w:pStyle w:val="ListParagraph"/>
              <w:numPr>
                <w:ilvl w:val="0"/>
                <w:numId w:val="50"/>
              </w:numPr>
              <w:suppressAutoHyphens/>
              <w:spacing w:after="80"/>
              <w:contextualSpacing w:val="0"/>
              <w:rPr>
                <w:sz w:val="20"/>
                <w:szCs w:val="20"/>
                <w:lang w:val="en-US"/>
              </w:rPr>
            </w:pPr>
            <w:r w:rsidRPr="000970A0">
              <w:rPr>
                <w:rFonts w:eastAsia="DengXian" w:hint="eastAsia"/>
                <w:sz w:val="20"/>
                <w:szCs w:val="20"/>
                <w:lang w:val="en-US"/>
              </w:rPr>
              <w:t xml:space="preserve">When </w:t>
            </w:r>
            <w:r w:rsidRPr="000970A0">
              <w:rPr>
                <w:sz w:val="20"/>
                <w:szCs w:val="20"/>
                <w:lang w:val="en-US"/>
              </w:rPr>
              <w:t>channel measurement is to be reported</w:t>
            </w:r>
            <w:r w:rsidRPr="000970A0">
              <w:rPr>
                <w:rFonts w:eastAsia="DengXian" w:hint="eastAsia"/>
                <w:sz w:val="20"/>
                <w:szCs w:val="20"/>
                <w:lang w:val="en-US"/>
              </w:rPr>
              <w:t>/sent</w:t>
            </w:r>
            <w:r w:rsidRPr="000970A0">
              <w:rPr>
                <w:sz w:val="20"/>
                <w:szCs w:val="20"/>
                <w:lang w:val="en-US"/>
              </w:rPr>
              <w:t xml:space="preserve">, </w:t>
            </w:r>
            <w:r w:rsidRPr="00A16DEC">
              <w:rPr>
                <w:rFonts w:cs="Calibri"/>
                <w:sz w:val="20"/>
                <w:szCs w:val="20"/>
                <w:lang w:val="en-US"/>
              </w:rPr>
              <w:t>time stamp of channel measurement</w:t>
            </w:r>
            <w:r w:rsidRPr="000970A0">
              <w:rPr>
                <w:sz w:val="20"/>
                <w:szCs w:val="20"/>
                <w:lang w:val="en-US"/>
              </w:rPr>
              <w:t xml:space="preserve"> refers to the time instance when the channel measurement is </w:t>
            </w:r>
            <w:r w:rsidRPr="000970A0">
              <w:rPr>
                <w:rFonts w:eastAsia="DengXian" w:hint="eastAsia"/>
                <w:sz w:val="20"/>
                <w:szCs w:val="20"/>
                <w:lang w:val="en-US"/>
              </w:rPr>
              <w:t>performed</w:t>
            </w:r>
            <w:r w:rsidRPr="000970A0">
              <w:rPr>
                <w:sz w:val="20"/>
                <w:szCs w:val="20"/>
                <w:lang w:val="en-US"/>
              </w:rPr>
              <w:t>.</w:t>
            </w:r>
          </w:p>
          <w:p w14:paraId="2A9A6CBF" w14:textId="77777777" w:rsidR="00A16DEC" w:rsidRPr="000970A0" w:rsidRDefault="00A16DEC" w:rsidP="00C4309C">
            <w:pPr>
              <w:pStyle w:val="ListParagraph"/>
              <w:numPr>
                <w:ilvl w:val="0"/>
                <w:numId w:val="50"/>
              </w:numPr>
              <w:suppressAutoHyphens/>
              <w:spacing w:after="80"/>
              <w:contextualSpacing w:val="0"/>
              <w:rPr>
                <w:sz w:val="20"/>
                <w:szCs w:val="20"/>
                <w:lang w:val="en-US"/>
              </w:rPr>
            </w:pPr>
            <w:r w:rsidRPr="000970A0">
              <w:rPr>
                <w:rFonts w:eastAsia="DengXian" w:hint="eastAsia"/>
                <w:sz w:val="20"/>
                <w:szCs w:val="20"/>
                <w:lang w:val="en-US"/>
              </w:rPr>
              <w:t xml:space="preserve">When </w:t>
            </w:r>
            <w:r w:rsidRPr="000970A0">
              <w:rPr>
                <w:sz w:val="20"/>
                <w:szCs w:val="20"/>
                <w:lang w:val="en-US"/>
              </w:rPr>
              <w:t>label is to be reported</w:t>
            </w:r>
            <w:r w:rsidRPr="000970A0">
              <w:rPr>
                <w:rFonts w:eastAsia="DengXian" w:hint="eastAsia"/>
                <w:sz w:val="20"/>
                <w:szCs w:val="20"/>
                <w:lang w:val="en-US"/>
              </w:rPr>
              <w:t>/sent</w:t>
            </w:r>
            <w:r w:rsidRPr="000970A0">
              <w:rPr>
                <w:sz w:val="20"/>
                <w:szCs w:val="20"/>
                <w:lang w:val="en-US"/>
              </w:rPr>
              <w:t xml:space="preserve">, time stamp of label is the time </w:t>
            </w:r>
            <w:r w:rsidRPr="000970A0">
              <w:rPr>
                <w:rFonts w:eastAsia="DengXian" w:hint="eastAsia"/>
                <w:sz w:val="20"/>
                <w:szCs w:val="20"/>
                <w:lang w:val="en-US"/>
              </w:rPr>
              <w:t xml:space="preserve">instance for which the </w:t>
            </w:r>
            <w:r w:rsidRPr="000970A0">
              <w:rPr>
                <w:sz w:val="20"/>
                <w:szCs w:val="20"/>
                <w:lang w:val="en-US"/>
              </w:rPr>
              <w:t xml:space="preserve">label </w:t>
            </w:r>
            <w:r w:rsidRPr="000970A0">
              <w:rPr>
                <w:rFonts w:eastAsia="DengXian" w:hint="eastAsia"/>
                <w:sz w:val="20"/>
                <w:szCs w:val="20"/>
                <w:lang w:val="en-US"/>
              </w:rPr>
              <w:t>is valid</w:t>
            </w:r>
            <w:r w:rsidRPr="000970A0">
              <w:rPr>
                <w:sz w:val="20"/>
                <w:szCs w:val="20"/>
                <w:lang w:val="en-US"/>
              </w:rPr>
              <w:t>.</w:t>
            </w:r>
          </w:p>
          <w:p w14:paraId="014AA9C4" w14:textId="77777777" w:rsidR="00A16DEC" w:rsidRPr="00A16DEC" w:rsidRDefault="00A16DEC" w:rsidP="00A16DEC">
            <w:pPr>
              <w:rPr>
                <w:rFonts w:eastAsia="DengXian"/>
                <w:sz w:val="20"/>
                <w:szCs w:val="20"/>
              </w:rPr>
            </w:pPr>
          </w:p>
          <w:p w14:paraId="285F7788"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71796024" w14:textId="77777777" w:rsidR="00A16DEC" w:rsidRPr="00A16DEC" w:rsidRDefault="00A16DEC" w:rsidP="00A16DEC">
            <w:pPr>
              <w:rPr>
                <w:rFonts w:eastAsia="DengXian"/>
                <w:sz w:val="20"/>
                <w:szCs w:val="20"/>
              </w:rPr>
            </w:pPr>
          </w:p>
          <w:p w14:paraId="586A3236" w14:textId="77777777" w:rsidR="00A16DEC" w:rsidRPr="00A16DEC" w:rsidRDefault="00A16DEC" w:rsidP="00A16DEC">
            <w:pPr>
              <w:rPr>
                <w:rFonts w:eastAsia="DengXian"/>
                <w:sz w:val="20"/>
                <w:szCs w:val="20"/>
              </w:rPr>
            </w:pPr>
            <w:r w:rsidRPr="00A16DEC">
              <w:rPr>
                <w:rFonts w:eastAsia="DengXian" w:hint="eastAsia"/>
                <w:sz w:val="20"/>
                <w:szCs w:val="20"/>
              </w:rPr>
              <w:t xml:space="preserve">Send Reply LS R1-2501522 to SA2 about Case 2b with the content of Section 2 of R1-2501521 by revising </w:t>
            </w:r>
          </w:p>
          <w:p w14:paraId="7D151DDA" w14:textId="77777777" w:rsidR="00A16DEC" w:rsidRPr="00A16DEC" w:rsidRDefault="00A16DEC" w:rsidP="00A16DEC">
            <w:pPr>
              <w:spacing w:before="120"/>
              <w:jc w:val="both"/>
              <w:rPr>
                <w:rFonts w:eastAsia="DengXian"/>
                <w:sz w:val="20"/>
                <w:szCs w:val="20"/>
              </w:rPr>
            </w:pPr>
            <w:r w:rsidRPr="00A16DEC">
              <w:rPr>
                <w:rFonts w:eastAsia="DengXian"/>
                <w:sz w:val="20"/>
                <w:szCs w:val="20"/>
              </w:rPr>
              <w:t>“</w:t>
            </w:r>
            <w:r w:rsidRPr="00A16DEC">
              <w:rPr>
                <w:sz w:val="20"/>
                <w:szCs w:val="20"/>
              </w:rPr>
              <w:t>RAN1 would continue work and may provide additional input in the future to SA2 for Case 2b if any new agreement reached in RAN1.</w:t>
            </w:r>
            <w:r w:rsidRPr="00A16DEC">
              <w:rPr>
                <w:rFonts w:eastAsia="DengXian"/>
                <w:sz w:val="20"/>
                <w:szCs w:val="20"/>
              </w:rPr>
              <w:t>”</w:t>
            </w:r>
          </w:p>
          <w:p w14:paraId="2E27250A" w14:textId="77777777" w:rsidR="00A16DEC" w:rsidRPr="00A16DEC" w:rsidRDefault="00A16DEC" w:rsidP="00A16DEC">
            <w:pPr>
              <w:rPr>
                <w:rFonts w:eastAsia="DengXian"/>
                <w:sz w:val="20"/>
                <w:szCs w:val="20"/>
              </w:rPr>
            </w:pPr>
            <w:r w:rsidRPr="00A16DEC">
              <w:rPr>
                <w:rFonts w:eastAsia="DengXian"/>
                <w:sz w:val="20"/>
                <w:szCs w:val="20"/>
              </w:rPr>
              <w:t>T</w:t>
            </w:r>
            <w:r w:rsidRPr="00A16DEC">
              <w:rPr>
                <w:rFonts w:eastAsia="DengXian" w:hint="eastAsia"/>
                <w:sz w:val="20"/>
                <w:szCs w:val="20"/>
              </w:rPr>
              <w:t>o</w:t>
            </w:r>
          </w:p>
          <w:p w14:paraId="2EC4B964" w14:textId="77777777" w:rsidR="00A16DEC" w:rsidRPr="00A16DEC" w:rsidRDefault="00A16DEC" w:rsidP="00A16DEC">
            <w:pPr>
              <w:spacing w:before="120"/>
              <w:jc w:val="both"/>
              <w:rPr>
                <w:rFonts w:eastAsia="DengXian"/>
                <w:sz w:val="20"/>
                <w:szCs w:val="20"/>
              </w:rPr>
            </w:pPr>
            <w:r w:rsidRPr="00A16DEC">
              <w:rPr>
                <w:rFonts w:eastAsia="DengXian"/>
                <w:sz w:val="20"/>
                <w:szCs w:val="20"/>
              </w:rPr>
              <w:t>“</w:t>
            </w:r>
            <w:r w:rsidRPr="00A16DEC">
              <w:rPr>
                <w:sz w:val="20"/>
                <w:szCs w:val="20"/>
              </w:rPr>
              <w:t>RAN1 may provide additional input in the future to SA2 for Case 2b if any new agreement reached in RAN1.</w:t>
            </w:r>
            <w:r w:rsidRPr="00A16DEC">
              <w:rPr>
                <w:rFonts w:eastAsia="DengXian"/>
                <w:sz w:val="20"/>
                <w:szCs w:val="20"/>
              </w:rPr>
              <w:t>”</w:t>
            </w:r>
          </w:p>
          <w:p w14:paraId="4C08F31D" w14:textId="77777777" w:rsidR="00A16DEC" w:rsidRPr="00A16DEC" w:rsidRDefault="00A16DEC" w:rsidP="00A16DEC">
            <w:pPr>
              <w:rPr>
                <w:rFonts w:eastAsia="DengXian"/>
                <w:sz w:val="20"/>
                <w:szCs w:val="20"/>
                <w:highlight w:val="green"/>
              </w:rPr>
            </w:pPr>
          </w:p>
          <w:p w14:paraId="0E638BCF"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1BF749BC" w14:textId="77777777" w:rsidR="00A16DEC" w:rsidRPr="00A16DEC" w:rsidRDefault="00A16DEC" w:rsidP="00A16DEC">
            <w:pPr>
              <w:rPr>
                <w:rFonts w:eastAsia="DengXian"/>
                <w:sz w:val="20"/>
                <w:szCs w:val="20"/>
              </w:rPr>
            </w:pPr>
            <w:r w:rsidRPr="00A16DEC">
              <w:rPr>
                <w:rFonts w:eastAsia="DengXian" w:hint="eastAsia"/>
                <w:sz w:val="20"/>
                <w:szCs w:val="20"/>
              </w:rPr>
              <w:t>Send Reply LS R1-2501524 to SA2 about Case 3b with the content of Section 3 of R1-2501521 by adding all the agreement made in this meeting for Case 3b.</w:t>
            </w:r>
          </w:p>
          <w:p w14:paraId="78D47A59" w14:textId="77777777" w:rsidR="00A16DEC" w:rsidRPr="00A16DEC" w:rsidRDefault="00A16DEC" w:rsidP="00A16DEC">
            <w:pPr>
              <w:spacing w:before="120"/>
              <w:jc w:val="both"/>
              <w:rPr>
                <w:rFonts w:eastAsia="DengXian"/>
                <w:sz w:val="20"/>
                <w:szCs w:val="20"/>
                <w:highlight w:val="green"/>
              </w:rPr>
            </w:pPr>
            <w:r w:rsidRPr="00A16DEC">
              <w:rPr>
                <w:rFonts w:eastAsia="DengXian" w:hint="eastAsia"/>
                <w:sz w:val="20"/>
                <w:szCs w:val="20"/>
                <w:highlight w:val="green"/>
              </w:rPr>
              <w:t>Agreement</w:t>
            </w:r>
          </w:p>
          <w:p w14:paraId="0A66AC5C" w14:textId="77777777" w:rsidR="00A16DEC" w:rsidRPr="00A16DEC" w:rsidRDefault="00A16DEC" w:rsidP="00A16DEC">
            <w:pPr>
              <w:spacing w:before="120"/>
              <w:jc w:val="both"/>
              <w:rPr>
                <w:rFonts w:eastAsia="DengXian"/>
                <w:sz w:val="20"/>
                <w:szCs w:val="20"/>
              </w:rPr>
            </w:pPr>
            <w:r w:rsidRPr="00A16DEC">
              <w:rPr>
                <w:rFonts w:eastAsia="DengXian" w:hint="eastAsia"/>
                <w:sz w:val="20"/>
                <w:szCs w:val="20"/>
              </w:rPr>
              <w:t>Final LS R1-2501523 is endorsed.</w:t>
            </w:r>
          </w:p>
          <w:p w14:paraId="1FEEFAFF" w14:textId="77777777" w:rsidR="00A16DEC" w:rsidRPr="00A16DEC" w:rsidRDefault="00A16DEC" w:rsidP="00A16DEC">
            <w:pPr>
              <w:spacing w:before="120"/>
              <w:jc w:val="both"/>
              <w:rPr>
                <w:rFonts w:eastAsia="DengXian"/>
                <w:sz w:val="20"/>
                <w:szCs w:val="20"/>
              </w:rPr>
            </w:pPr>
            <w:r w:rsidRPr="00A16DEC">
              <w:rPr>
                <w:rFonts w:eastAsia="DengXian" w:hint="eastAsia"/>
                <w:sz w:val="20"/>
                <w:szCs w:val="20"/>
              </w:rPr>
              <w:t>Final LS R1-2501525 is endorsed.</w:t>
            </w:r>
          </w:p>
          <w:p w14:paraId="2E1FDD9B" w14:textId="77777777" w:rsidR="00A16DEC" w:rsidRPr="00A16DEC" w:rsidRDefault="00A16DEC" w:rsidP="00A16DEC">
            <w:pPr>
              <w:spacing w:before="120"/>
              <w:jc w:val="both"/>
              <w:rPr>
                <w:rFonts w:eastAsia="DengXian"/>
                <w:sz w:val="20"/>
                <w:szCs w:val="20"/>
              </w:rPr>
            </w:pPr>
          </w:p>
          <w:p w14:paraId="17855C67" w14:textId="77777777" w:rsidR="00A16DEC" w:rsidRPr="00A16DEC" w:rsidRDefault="00A16DEC" w:rsidP="00A16DEC">
            <w:pPr>
              <w:spacing w:before="120"/>
              <w:jc w:val="both"/>
              <w:rPr>
                <w:rFonts w:eastAsia="DengXian"/>
                <w:sz w:val="20"/>
                <w:szCs w:val="20"/>
                <w:highlight w:val="green"/>
              </w:rPr>
            </w:pPr>
            <w:r w:rsidRPr="00A16DEC">
              <w:rPr>
                <w:rFonts w:eastAsia="DengXian" w:hint="eastAsia"/>
                <w:sz w:val="20"/>
                <w:szCs w:val="20"/>
                <w:highlight w:val="green"/>
              </w:rPr>
              <w:t>Agreement</w:t>
            </w:r>
          </w:p>
          <w:p w14:paraId="72368DC4" w14:textId="77777777" w:rsidR="00A16DEC" w:rsidRPr="00A16DEC" w:rsidRDefault="00A16DEC" w:rsidP="00A16DEC">
            <w:pPr>
              <w:rPr>
                <w:sz w:val="20"/>
                <w:szCs w:val="20"/>
              </w:rPr>
            </w:pPr>
            <w:r w:rsidRPr="00A16DEC">
              <w:rPr>
                <w:sz w:val="20"/>
                <w:szCs w:val="20"/>
              </w:rPr>
              <w:t xml:space="preserve">For AI/ML based positioning Case 3b, </w:t>
            </w:r>
            <w:r w:rsidRPr="00A16DEC">
              <w:rPr>
                <w:rFonts w:eastAsia="DengXian" w:hint="eastAsia"/>
                <w:sz w:val="20"/>
                <w:szCs w:val="20"/>
              </w:rPr>
              <w:t xml:space="preserve">with the existing </w:t>
            </w:r>
            <w:r w:rsidRPr="00A16DEC">
              <w:rPr>
                <w:rFonts w:eastAsia="DengXian"/>
                <w:sz w:val="20"/>
                <w:szCs w:val="20"/>
              </w:rPr>
              <w:t>definition</w:t>
            </w:r>
            <w:r w:rsidRPr="00A16DEC">
              <w:rPr>
                <w:rFonts w:eastAsia="DengXian" w:hint="eastAsia"/>
                <w:sz w:val="20"/>
                <w:szCs w:val="20"/>
              </w:rPr>
              <w:t xml:space="preserve"> of t</w:t>
            </w:r>
            <w:r w:rsidRPr="00A16DEC">
              <w:rPr>
                <w:sz w:val="20"/>
                <w:szCs w:val="20"/>
              </w:rPr>
              <w:t>wo channel measurement types (A) or</w:t>
            </w:r>
            <w:r w:rsidRPr="00A16DEC">
              <w:rPr>
                <w:rFonts w:eastAsia="DengXian" w:hint="eastAsia"/>
                <w:sz w:val="20"/>
                <w:szCs w:val="20"/>
              </w:rPr>
              <w:t xml:space="preserve"> type </w:t>
            </w:r>
            <w:r w:rsidRPr="00A16DEC">
              <w:rPr>
                <w:rFonts w:eastAsia="DengXian"/>
                <w:sz w:val="20"/>
                <w:szCs w:val="20"/>
              </w:rPr>
              <w:t>(B</w:t>
            </w:r>
            <w:r w:rsidRPr="00A16DEC">
              <w:rPr>
                <w:sz w:val="20"/>
                <w:szCs w:val="20"/>
              </w:rPr>
              <w:t>):</w:t>
            </w:r>
          </w:p>
          <w:p w14:paraId="31E99ACE" w14:textId="77777777" w:rsidR="00A16DEC" w:rsidRPr="00A16DEC" w:rsidRDefault="00A16DEC" w:rsidP="00A16DEC">
            <w:pPr>
              <w:pStyle w:val="ListParagraph"/>
              <w:ind w:left="0"/>
              <w:rPr>
                <w:sz w:val="20"/>
                <w:szCs w:val="20"/>
                <w:lang w:val="en-US"/>
              </w:rPr>
            </w:pPr>
            <w:r w:rsidRPr="00A16DEC">
              <w:rPr>
                <w:sz w:val="20"/>
                <w:szCs w:val="20"/>
                <w:lang w:val="en-US"/>
              </w:rPr>
              <w:t>(A) path-based measurement, i.e., measurement in the existing specifications (up to Rel-18)</w:t>
            </w:r>
            <w:r w:rsidRPr="00A16DEC">
              <w:rPr>
                <w:rFonts w:eastAsia="DengXian" w:hint="eastAsia"/>
                <w:sz w:val="20"/>
                <w:szCs w:val="20"/>
                <w:lang w:val="en-US"/>
              </w:rPr>
              <w:t xml:space="preserve">, </w:t>
            </w:r>
            <w:r w:rsidRPr="00A16DEC">
              <w:rPr>
                <w:sz w:val="20"/>
                <w:szCs w:val="20"/>
                <w:lang w:val="en-US"/>
              </w:rPr>
              <w:t>(B) Rel-19 enhanced measurement (see definition in RAN1#119 agreement for Case 3b).</w:t>
            </w:r>
          </w:p>
          <w:p w14:paraId="69E49B63" w14:textId="77777777" w:rsidR="00A16DEC" w:rsidRPr="00A16DEC" w:rsidRDefault="00A16DEC" w:rsidP="00C4309C">
            <w:pPr>
              <w:pStyle w:val="ListParagraph"/>
              <w:numPr>
                <w:ilvl w:val="0"/>
                <w:numId w:val="51"/>
              </w:numPr>
              <w:tabs>
                <w:tab w:val="left" w:pos="0"/>
                <w:tab w:val="left" w:pos="720"/>
              </w:tabs>
              <w:suppressAutoHyphens/>
              <w:spacing w:after="80"/>
              <w:contextualSpacing w:val="0"/>
              <w:rPr>
                <w:sz w:val="20"/>
                <w:szCs w:val="20"/>
                <w:lang w:val="en-US"/>
              </w:rPr>
            </w:pPr>
            <w:r w:rsidRPr="00A16DEC">
              <w:rPr>
                <w:sz w:val="20"/>
                <w:szCs w:val="20"/>
                <w:lang w:val="en-US"/>
              </w:rPr>
              <w:t>Descriptive info of the channel measurement is included together with the channel measurement values, either explicitly or implicitly</w:t>
            </w:r>
            <w:r w:rsidRPr="00A16DEC">
              <w:rPr>
                <w:rFonts w:eastAsia="DengXian" w:hint="eastAsia"/>
                <w:sz w:val="20"/>
                <w:szCs w:val="20"/>
                <w:lang w:val="en-US"/>
              </w:rPr>
              <w:t>.</w:t>
            </w:r>
            <w:r w:rsidRPr="00A16DEC">
              <w:rPr>
                <w:sz w:val="20"/>
                <w:szCs w:val="20"/>
                <w:lang w:val="en-US"/>
              </w:rPr>
              <w:t xml:space="preserve"> </w:t>
            </w:r>
          </w:p>
          <w:p w14:paraId="022A1AE8" w14:textId="77777777" w:rsidR="00A16DEC" w:rsidRPr="00A16DEC" w:rsidRDefault="00A16DEC" w:rsidP="00C4309C">
            <w:pPr>
              <w:pStyle w:val="ListParagraph"/>
              <w:numPr>
                <w:ilvl w:val="0"/>
                <w:numId w:val="51"/>
              </w:numPr>
              <w:tabs>
                <w:tab w:val="left" w:pos="0"/>
                <w:tab w:val="left" w:pos="720"/>
              </w:tabs>
              <w:suppressAutoHyphens/>
              <w:spacing w:after="80"/>
              <w:contextualSpacing w:val="0"/>
              <w:rPr>
                <w:sz w:val="20"/>
                <w:szCs w:val="20"/>
                <w:lang w:val="en-US"/>
              </w:rPr>
            </w:pPr>
            <w:r w:rsidRPr="00A16DEC">
              <w:rPr>
                <w:sz w:val="20"/>
                <w:szCs w:val="20"/>
                <w:lang w:val="en-US"/>
              </w:rPr>
              <w:t xml:space="preserve">The descriptive info of the channel measurement includes at least: </w:t>
            </w:r>
          </w:p>
          <w:p w14:paraId="2456E603" w14:textId="77777777" w:rsidR="00A16DEC" w:rsidRPr="00A16DEC" w:rsidRDefault="00A16DEC" w:rsidP="00C4309C">
            <w:pPr>
              <w:pStyle w:val="ListParagraph"/>
              <w:numPr>
                <w:ilvl w:val="1"/>
                <w:numId w:val="51"/>
              </w:numPr>
              <w:tabs>
                <w:tab w:val="left" w:pos="0"/>
                <w:tab w:val="left" w:pos="720"/>
              </w:tabs>
              <w:suppressAutoHyphens/>
              <w:spacing w:after="80"/>
              <w:contextualSpacing w:val="0"/>
              <w:rPr>
                <w:sz w:val="20"/>
                <w:szCs w:val="20"/>
                <w:lang w:val="en-US"/>
              </w:rPr>
            </w:pPr>
            <w:r w:rsidRPr="00A16DEC">
              <w:rPr>
                <w:sz w:val="20"/>
                <w:szCs w:val="20"/>
                <w:lang w:val="en-US"/>
              </w:rPr>
              <w:t xml:space="preserve">measurement type (A) or </w:t>
            </w:r>
            <w:r w:rsidRPr="00A16DEC">
              <w:rPr>
                <w:rFonts w:hint="eastAsia"/>
                <w:sz w:val="20"/>
                <w:szCs w:val="20"/>
                <w:lang w:val="en-US"/>
              </w:rPr>
              <w:t xml:space="preserve">type </w:t>
            </w:r>
            <w:r w:rsidRPr="00A16DEC">
              <w:rPr>
                <w:sz w:val="20"/>
                <w:szCs w:val="20"/>
                <w:lang w:val="en-US"/>
              </w:rPr>
              <w:t xml:space="preserve">(B) and </w:t>
            </w:r>
          </w:p>
          <w:p w14:paraId="34C2CF9E" w14:textId="77777777" w:rsidR="00A16DEC" w:rsidRPr="00A16DEC" w:rsidRDefault="00A16DEC" w:rsidP="00C4309C">
            <w:pPr>
              <w:pStyle w:val="ListParagraph"/>
              <w:numPr>
                <w:ilvl w:val="1"/>
                <w:numId w:val="51"/>
              </w:numPr>
              <w:tabs>
                <w:tab w:val="left" w:pos="0"/>
                <w:tab w:val="left" w:pos="720"/>
              </w:tabs>
              <w:suppressAutoHyphens/>
              <w:spacing w:after="80"/>
              <w:contextualSpacing w:val="0"/>
              <w:rPr>
                <w:sz w:val="20"/>
                <w:szCs w:val="20"/>
                <w:lang w:val="en-US"/>
              </w:rPr>
            </w:pPr>
            <w:r w:rsidRPr="00A16DEC">
              <w:rPr>
                <w:sz w:val="20"/>
                <w:szCs w:val="20"/>
                <w:lang w:val="en-US"/>
              </w:rPr>
              <w:t>measurement parameters.</w:t>
            </w:r>
          </w:p>
          <w:p w14:paraId="30A3B8AA" w14:textId="77777777" w:rsidR="00A16DEC" w:rsidRPr="00A16DEC" w:rsidRDefault="00A16DEC" w:rsidP="00C4309C">
            <w:pPr>
              <w:pStyle w:val="ListParagraph"/>
              <w:numPr>
                <w:ilvl w:val="0"/>
                <w:numId w:val="51"/>
              </w:numPr>
              <w:tabs>
                <w:tab w:val="left" w:pos="0"/>
                <w:tab w:val="left" w:pos="720"/>
              </w:tabs>
              <w:suppressAutoHyphens/>
              <w:spacing w:after="80"/>
              <w:contextualSpacing w:val="0"/>
              <w:rPr>
                <w:sz w:val="20"/>
                <w:szCs w:val="20"/>
                <w:lang w:val="en-US"/>
              </w:rPr>
            </w:pPr>
            <w:r w:rsidRPr="00A16DEC">
              <w:rPr>
                <w:sz w:val="20"/>
                <w:szCs w:val="20"/>
                <w:lang w:val="en-US"/>
              </w:rPr>
              <w:t>Regarding measurement parameters,</w:t>
            </w:r>
          </w:p>
          <w:p w14:paraId="13F02A8D" w14:textId="77777777" w:rsidR="00A16DEC" w:rsidRPr="00A16DEC" w:rsidRDefault="00A16DEC" w:rsidP="00C4309C">
            <w:pPr>
              <w:pStyle w:val="ListParagraph"/>
              <w:numPr>
                <w:ilvl w:val="1"/>
                <w:numId w:val="51"/>
              </w:numPr>
              <w:tabs>
                <w:tab w:val="left" w:pos="0"/>
                <w:tab w:val="left" w:pos="720"/>
                <w:tab w:val="left" w:pos="1440"/>
              </w:tabs>
              <w:suppressAutoHyphens/>
              <w:spacing w:after="80"/>
              <w:contextualSpacing w:val="0"/>
              <w:rPr>
                <w:sz w:val="20"/>
                <w:szCs w:val="20"/>
                <w:lang w:val="en-US"/>
              </w:rPr>
            </w:pPr>
            <w:r w:rsidRPr="00A16DEC">
              <w:rPr>
                <w:sz w:val="20"/>
                <w:szCs w:val="20"/>
                <w:lang w:val="en-US"/>
              </w:rPr>
              <w:t xml:space="preserve">For (A) path-based measurement, the measurement parameters </w:t>
            </w:r>
            <w:proofErr w:type="gramStart"/>
            <w:r w:rsidRPr="00A16DEC">
              <w:rPr>
                <w:sz w:val="20"/>
                <w:szCs w:val="20"/>
                <w:lang w:val="en-US"/>
              </w:rPr>
              <w:t>include</w:t>
            </w:r>
            <w:r w:rsidRPr="00A16DEC">
              <w:rPr>
                <w:rFonts w:eastAsia="DengXian" w:hint="eastAsia"/>
                <w:sz w:val="20"/>
                <w:szCs w:val="20"/>
                <w:lang w:val="en-US"/>
              </w:rPr>
              <w:t>:</w:t>
            </w:r>
            <w:proofErr w:type="gramEnd"/>
            <w:r w:rsidRPr="00A16DEC">
              <w:rPr>
                <w:sz w:val="20"/>
                <w:szCs w:val="20"/>
                <w:lang w:val="en-US"/>
              </w:rPr>
              <w:t xml:space="preserve"> </w:t>
            </w:r>
            <w:r w:rsidRPr="000970A0">
              <w:rPr>
                <w:rFonts w:eastAsia="DengXian" w:hint="eastAsia"/>
                <w:sz w:val="20"/>
                <w:szCs w:val="20"/>
                <w:lang w:val="en-US"/>
              </w:rPr>
              <w:t>number of additional paths</w:t>
            </w:r>
            <w:r w:rsidRPr="000970A0">
              <w:rPr>
                <w:sz w:val="20"/>
                <w:szCs w:val="20"/>
                <w:lang w:val="en-US"/>
              </w:rPr>
              <w:t xml:space="preserve">, </w:t>
            </w:r>
            <w:r w:rsidRPr="00A16DEC">
              <w:rPr>
                <w:sz w:val="20"/>
                <w:szCs w:val="20"/>
                <w:lang w:val="en-US"/>
              </w:rPr>
              <w:t>k.</w:t>
            </w:r>
          </w:p>
          <w:p w14:paraId="7F9D2010" w14:textId="77777777" w:rsidR="00A16DEC" w:rsidRPr="00A16DEC" w:rsidRDefault="00A16DEC" w:rsidP="00C4309C">
            <w:pPr>
              <w:pStyle w:val="ListParagraph"/>
              <w:numPr>
                <w:ilvl w:val="1"/>
                <w:numId w:val="51"/>
              </w:numPr>
              <w:tabs>
                <w:tab w:val="left" w:pos="0"/>
                <w:tab w:val="left" w:pos="720"/>
                <w:tab w:val="left" w:pos="1440"/>
              </w:tabs>
              <w:suppressAutoHyphens/>
              <w:spacing w:after="80"/>
              <w:contextualSpacing w:val="0"/>
              <w:rPr>
                <w:sz w:val="20"/>
                <w:szCs w:val="20"/>
                <w:lang w:val="en-US"/>
              </w:rPr>
            </w:pPr>
            <w:r w:rsidRPr="00A16DEC">
              <w:rPr>
                <w:sz w:val="20"/>
                <w:szCs w:val="20"/>
                <w:lang w:val="en-US"/>
              </w:rPr>
              <w:t xml:space="preserve">For (B) Rel-19 enhanced measurement, the measurement parameters include at least: </w:t>
            </w:r>
            <w:r w:rsidRPr="000970A0">
              <w:rPr>
                <w:sz w:val="20"/>
                <w:szCs w:val="20"/>
                <w:lang w:val="en-US"/>
              </w:rPr>
              <w:t>N</w:t>
            </w:r>
            <w:r w:rsidRPr="000970A0">
              <w:rPr>
                <w:sz w:val="20"/>
                <w:szCs w:val="20"/>
                <w:vertAlign w:val="subscript"/>
                <w:lang w:val="en-US"/>
              </w:rPr>
              <w:t>t</w:t>
            </w:r>
            <w:r w:rsidRPr="000970A0">
              <w:rPr>
                <w:sz w:val="20"/>
                <w:szCs w:val="20"/>
                <w:lang w:val="en-US"/>
              </w:rPr>
              <w:t>', k.</w:t>
            </w:r>
          </w:p>
          <w:p w14:paraId="49E3F288" w14:textId="77777777" w:rsidR="00A16DEC" w:rsidRPr="00A16DEC" w:rsidRDefault="00A16DEC" w:rsidP="00C4309C">
            <w:pPr>
              <w:pStyle w:val="ListParagraph"/>
              <w:numPr>
                <w:ilvl w:val="2"/>
                <w:numId w:val="51"/>
              </w:numPr>
              <w:tabs>
                <w:tab w:val="left" w:pos="0"/>
                <w:tab w:val="left" w:pos="720"/>
                <w:tab w:val="left" w:pos="1440"/>
              </w:tabs>
              <w:suppressAutoHyphens/>
              <w:spacing w:before="120" w:after="80"/>
              <w:contextualSpacing w:val="0"/>
              <w:jc w:val="both"/>
              <w:rPr>
                <w:rFonts w:eastAsia="DengXian"/>
                <w:sz w:val="20"/>
                <w:szCs w:val="20"/>
                <w:lang w:val="en-US"/>
              </w:rPr>
            </w:pPr>
            <w:r w:rsidRPr="00A16DEC">
              <w:rPr>
                <w:rFonts w:eastAsia="DengXian" w:hint="eastAsia"/>
                <w:sz w:val="20"/>
                <w:szCs w:val="20"/>
              </w:rPr>
              <w:t xml:space="preserve">FFS: </w:t>
            </w:r>
            <w:r w:rsidRPr="00A16DEC">
              <w:rPr>
                <w:sz w:val="20"/>
                <w:szCs w:val="20"/>
              </w:rPr>
              <w:t>N</w:t>
            </w:r>
            <w:r w:rsidRPr="00A16DEC">
              <w:rPr>
                <w:sz w:val="20"/>
                <w:szCs w:val="20"/>
                <w:vertAlign w:val="subscript"/>
              </w:rPr>
              <w:t>t</w:t>
            </w:r>
          </w:p>
          <w:p w14:paraId="48DC3AD3" w14:textId="77777777" w:rsidR="00A16DEC" w:rsidRPr="00A16DEC" w:rsidRDefault="00A16DEC" w:rsidP="00C4309C">
            <w:pPr>
              <w:pStyle w:val="ListParagraph"/>
              <w:numPr>
                <w:ilvl w:val="0"/>
                <w:numId w:val="51"/>
              </w:numPr>
              <w:tabs>
                <w:tab w:val="left" w:pos="0"/>
                <w:tab w:val="left" w:pos="720"/>
              </w:tabs>
              <w:suppressAutoHyphens/>
              <w:spacing w:after="80"/>
              <w:contextualSpacing w:val="0"/>
              <w:rPr>
                <w:sz w:val="20"/>
                <w:szCs w:val="20"/>
                <w:lang w:val="en-US"/>
              </w:rPr>
            </w:pPr>
            <w:r w:rsidRPr="00A16DEC">
              <w:rPr>
                <w:rFonts w:hint="eastAsia"/>
                <w:sz w:val="20"/>
                <w:szCs w:val="20"/>
                <w:lang w:val="en-US"/>
              </w:rPr>
              <w:t>Note: Type (A) and Type (B)</w:t>
            </w:r>
            <w:r w:rsidRPr="00A16DEC">
              <w:rPr>
                <w:rFonts w:eastAsia="DengXian" w:hint="eastAsia"/>
                <w:sz w:val="20"/>
                <w:szCs w:val="20"/>
                <w:lang w:val="en-US"/>
              </w:rPr>
              <w:t xml:space="preserve"> are used for </w:t>
            </w:r>
            <w:proofErr w:type="gramStart"/>
            <w:r w:rsidRPr="00A16DEC">
              <w:rPr>
                <w:rFonts w:eastAsia="DengXian" w:hint="eastAsia"/>
                <w:sz w:val="20"/>
                <w:szCs w:val="20"/>
                <w:lang w:val="en-US"/>
              </w:rPr>
              <w:t>discuss</w:t>
            </w:r>
            <w:proofErr w:type="gramEnd"/>
            <w:r w:rsidRPr="00A16DEC">
              <w:rPr>
                <w:rFonts w:eastAsia="DengXian" w:hint="eastAsia"/>
                <w:sz w:val="20"/>
                <w:szCs w:val="20"/>
                <w:lang w:val="en-US"/>
              </w:rPr>
              <w:t xml:space="preserve"> purpose only.</w:t>
            </w:r>
          </w:p>
          <w:p w14:paraId="43C98E50" w14:textId="77777777" w:rsidR="00A16DEC" w:rsidRPr="00A16DEC" w:rsidRDefault="00A16DEC" w:rsidP="00A16DEC">
            <w:pPr>
              <w:spacing w:before="120"/>
              <w:jc w:val="both"/>
              <w:rPr>
                <w:rFonts w:eastAsia="DengXian"/>
                <w:sz w:val="20"/>
                <w:szCs w:val="20"/>
              </w:rPr>
            </w:pPr>
          </w:p>
          <w:p w14:paraId="26656EDA" w14:textId="77777777" w:rsidR="00A16DEC" w:rsidRPr="00A16DEC" w:rsidRDefault="00A16DEC" w:rsidP="00A16DEC">
            <w:pPr>
              <w:spacing w:before="120"/>
              <w:jc w:val="both"/>
              <w:rPr>
                <w:rFonts w:eastAsia="DengXian"/>
                <w:sz w:val="20"/>
                <w:szCs w:val="20"/>
              </w:rPr>
            </w:pPr>
            <w:r w:rsidRPr="00A16DEC">
              <w:rPr>
                <w:rFonts w:eastAsia="DengXian" w:hint="eastAsia"/>
                <w:sz w:val="20"/>
                <w:szCs w:val="20"/>
              </w:rPr>
              <w:t>Conclusion</w:t>
            </w:r>
          </w:p>
          <w:p w14:paraId="1C5A683B" w14:textId="77777777" w:rsidR="00A16DEC" w:rsidRPr="00A16DEC" w:rsidRDefault="00A16DEC" w:rsidP="00A16DEC">
            <w:pPr>
              <w:rPr>
                <w:sz w:val="20"/>
                <w:szCs w:val="20"/>
              </w:rPr>
            </w:pPr>
            <w:r w:rsidRPr="00A16DEC">
              <w:rPr>
                <w:sz w:val="20"/>
                <w:szCs w:val="20"/>
              </w:rPr>
              <w:t xml:space="preserve">For Rel-19 AI/ML based positioning Case 3b, </w:t>
            </w:r>
          </w:p>
          <w:p w14:paraId="535D5A67" w14:textId="77777777" w:rsidR="00A16DEC" w:rsidRPr="00A16DEC" w:rsidRDefault="00A16DEC" w:rsidP="00C4309C">
            <w:pPr>
              <w:numPr>
                <w:ilvl w:val="0"/>
                <w:numId w:val="51"/>
              </w:numPr>
              <w:suppressAutoHyphens/>
              <w:spacing w:after="80"/>
              <w:rPr>
                <w:sz w:val="20"/>
                <w:szCs w:val="20"/>
              </w:rPr>
            </w:pPr>
            <w:r w:rsidRPr="00A16DEC">
              <w:rPr>
                <w:sz w:val="20"/>
                <w:szCs w:val="20"/>
              </w:rPr>
              <w:t>If the gNB cannot report measurements according to measurement type</w:t>
            </w:r>
            <w:r w:rsidRPr="00A16DEC">
              <w:rPr>
                <w:rFonts w:eastAsia="DengXian" w:hint="eastAsia"/>
                <w:sz w:val="20"/>
                <w:szCs w:val="20"/>
              </w:rPr>
              <w:t xml:space="preserve"> (A) or</w:t>
            </w:r>
            <w:r w:rsidRPr="00A16DEC">
              <w:rPr>
                <w:sz w:val="20"/>
                <w:szCs w:val="20"/>
              </w:rPr>
              <w:t xml:space="preserve"> measurement type</w:t>
            </w:r>
            <w:r w:rsidRPr="00A16DEC">
              <w:rPr>
                <w:rFonts w:eastAsia="DengXian" w:hint="eastAsia"/>
                <w:sz w:val="20"/>
                <w:szCs w:val="20"/>
              </w:rPr>
              <w:t xml:space="preserve"> (B) </w:t>
            </w:r>
            <w:r w:rsidRPr="00A16DEC">
              <w:rPr>
                <w:sz w:val="20"/>
                <w:szCs w:val="20"/>
              </w:rPr>
              <w:t xml:space="preserve">requested by LMF, the gNB responds to LMF that: the gNB cannot provide measurement with the requested measurement type. </w:t>
            </w:r>
          </w:p>
          <w:p w14:paraId="3F61F962" w14:textId="77777777" w:rsidR="00A16DEC" w:rsidRPr="00A16DEC" w:rsidRDefault="00A16DEC" w:rsidP="00C4309C">
            <w:pPr>
              <w:numPr>
                <w:ilvl w:val="1"/>
                <w:numId w:val="51"/>
              </w:numPr>
              <w:suppressAutoHyphens/>
              <w:spacing w:after="80"/>
              <w:rPr>
                <w:sz w:val="20"/>
                <w:szCs w:val="20"/>
              </w:rPr>
            </w:pPr>
            <w:r w:rsidRPr="00A16DEC">
              <w:rPr>
                <w:sz w:val="20"/>
                <w:szCs w:val="20"/>
              </w:rPr>
              <w:t>The gNB does not respond to LMF with a measurement report where the measurement type is different from requested.</w:t>
            </w:r>
          </w:p>
          <w:p w14:paraId="2CA907E2" w14:textId="77777777" w:rsidR="00A16DEC" w:rsidRPr="00A16DEC" w:rsidRDefault="00A16DEC" w:rsidP="00C4309C">
            <w:pPr>
              <w:numPr>
                <w:ilvl w:val="0"/>
                <w:numId w:val="51"/>
              </w:numPr>
              <w:suppressAutoHyphens/>
              <w:spacing w:after="80"/>
              <w:rPr>
                <w:sz w:val="20"/>
                <w:szCs w:val="20"/>
              </w:rPr>
            </w:pPr>
            <w:r w:rsidRPr="00A16DEC">
              <w:rPr>
                <w:sz w:val="20"/>
                <w:szCs w:val="20"/>
              </w:rPr>
              <w:t>It is up to RAN3 to decide the signaling details.</w:t>
            </w:r>
          </w:p>
          <w:p w14:paraId="6BA0366D" w14:textId="77777777" w:rsidR="00A16DEC" w:rsidRPr="000970A0" w:rsidRDefault="00A16DEC" w:rsidP="00C4309C">
            <w:pPr>
              <w:pStyle w:val="ListParagraph"/>
              <w:numPr>
                <w:ilvl w:val="1"/>
                <w:numId w:val="51"/>
              </w:numPr>
              <w:tabs>
                <w:tab w:val="left" w:pos="0"/>
                <w:tab w:val="left" w:pos="720"/>
                <w:tab w:val="left" w:pos="1440"/>
              </w:tabs>
              <w:suppressAutoHyphens/>
              <w:spacing w:after="80"/>
              <w:contextualSpacing w:val="0"/>
              <w:rPr>
                <w:rFonts w:cs="Calibri"/>
                <w:sz w:val="20"/>
                <w:szCs w:val="20"/>
                <w:lang w:val="en-US"/>
              </w:rPr>
            </w:pPr>
            <w:r w:rsidRPr="00A16DEC">
              <w:rPr>
                <w:sz w:val="20"/>
                <w:szCs w:val="20"/>
                <w:lang w:val="en-US"/>
              </w:rPr>
              <w:t>Note: It is RAN1 understanding that this is the same behavior as in legacy when the NG-RAN node cannot support the requested measurement.</w:t>
            </w:r>
          </w:p>
          <w:p w14:paraId="7C54DED1" w14:textId="77777777" w:rsidR="00A16DEC" w:rsidRPr="00A16DEC" w:rsidRDefault="00A16DEC" w:rsidP="00A16DEC">
            <w:pPr>
              <w:rPr>
                <w:rFonts w:eastAsia="DengXian"/>
                <w:sz w:val="20"/>
                <w:szCs w:val="20"/>
                <w:highlight w:val="green"/>
              </w:rPr>
            </w:pPr>
            <w:r w:rsidRPr="00A16DEC">
              <w:rPr>
                <w:rFonts w:eastAsia="DengXian" w:hint="eastAsia"/>
                <w:sz w:val="20"/>
                <w:szCs w:val="20"/>
                <w:highlight w:val="green"/>
              </w:rPr>
              <w:t>Agreement</w:t>
            </w:r>
          </w:p>
          <w:p w14:paraId="5EF4F56E" w14:textId="77777777" w:rsidR="00A16DEC" w:rsidRPr="00A16DEC" w:rsidRDefault="00A16DEC" w:rsidP="00A16DEC">
            <w:pPr>
              <w:rPr>
                <w:sz w:val="20"/>
                <w:szCs w:val="20"/>
              </w:rPr>
            </w:pPr>
            <w:r w:rsidRPr="00A16DEC">
              <w:rPr>
                <w:sz w:val="20"/>
                <w:szCs w:val="20"/>
              </w:rPr>
              <w:t xml:space="preserve">RAN1 send an LS to RAN3 and RAN2 </w:t>
            </w:r>
            <w:r w:rsidRPr="00A16DEC">
              <w:rPr>
                <w:rFonts w:eastAsia="DengXian" w:hint="eastAsia"/>
                <w:sz w:val="20"/>
                <w:szCs w:val="20"/>
              </w:rPr>
              <w:t xml:space="preserve">to inform them above agreements and </w:t>
            </w:r>
            <w:r w:rsidRPr="00A16DEC">
              <w:rPr>
                <w:sz w:val="20"/>
                <w:szCs w:val="20"/>
              </w:rPr>
              <w:t>conclusion</w:t>
            </w:r>
            <w:r w:rsidRPr="00A16DEC">
              <w:rPr>
                <w:rFonts w:eastAsia="DengXian" w:hint="eastAsia"/>
                <w:sz w:val="20"/>
                <w:szCs w:val="20"/>
              </w:rPr>
              <w:t>s</w:t>
            </w:r>
            <w:r w:rsidRPr="00A16DEC">
              <w:rPr>
                <w:sz w:val="20"/>
                <w:szCs w:val="20"/>
              </w:rPr>
              <w:t>.</w:t>
            </w:r>
          </w:p>
          <w:p w14:paraId="76786063" w14:textId="77777777" w:rsidR="00A16DEC" w:rsidRPr="00A16DEC" w:rsidRDefault="00A16DEC" w:rsidP="00A16DEC">
            <w:pPr>
              <w:spacing w:before="120"/>
              <w:jc w:val="both"/>
              <w:rPr>
                <w:rFonts w:eastAsia="DengXian"/>
                <w:sz w:val="20"/>
                <w:szCs w:val="20"/>
              </w:rPr>
            </w:pPr>
          </w:p>
          <w:p w14:paraId="0316B798" w14:textId="77777777" w:rsidR="00A16DEC" w:rsidRPr="00A16DEC" w:rsidRDefault="00A16DEC" w:rsidP="00A16DEC">
            <w:pPr>
              <w:spacing w:before="120"/>
              <w:jc w:val="both"/>
              <w:rPr>
                <w:rFonts w:eastAsia="DengXian"/>
                <w:sz w:val="20"/>
                <w:szCs w:val="20"/>
                <w:highlight w:val="green"/>
              </w:rPr>
            </w:pPr>
            <w:r w:rsidRPr="00A16DEC">
              <w:rPr>
                <w:rFonts w:eastAsia="DengXian" w:hint="eastAsia"/>
                <w:sz w:val="20"/>
                <w:szCs w:val="20"/>
                <w:highlight w:val="green"/>
              </w:rPr>
              <w:t>Agreement</w:t>
            </w:r>
          </w:p>
          <w:p w14:paraId="198DFEFD" w14:textId="77777777" w:rsidR="00A16DEC" w:rsidRPr="00A16DEC" w:rsidRDefault="00A16DEC" w:rsidP="00C4309C">
            <w:pPr>
              <w:numPr>
                <w:ilvl w:val="0"/>
                <w:numId w:val="52"/>
              </w:numPr>
              <w:rPr>
                <w:sz w:val="20"/>
                <w:szCs w:val="20"/>
              </w:rPr>
            </w:pPr>
            <w:r w:rsidRPr="00A16DEC">
              <w:rPr>
                <w:sz w:val="20"/>
                <w:szCs w:val="20"/>
              </w:rPr>
              <w:t xml:space="preserve">For training data collection of AI/ML based positioning </w:t>
            </w:r>
            <w:r w:rsidRPr="00A16DEC">
              <w:rPr>
                <w:rFonts w:eastAsia="DengXian" w:hint="eastAsia"/>
                <w:sz w:val="20"/>
                <w:szCs w:val="20"/>
              </w:rPr>
              <w:t>3a/</w:t>
            </w:r>
            <w:r w:rsidRPr="00A16DEC">
              <w:rPr>
                <w:sz w:val="20"/>
                <w:szCs w:val="20"/>
              </w:rPr>
              <w:t>3b, if Part A and Part B are generated by different entities, for pairing between a Part A entry and a Part B entry, the following is needed:</w:t>
            </w:r>
          </w:p>
          <w:p w14:paraId="777BEF4C" w14:textId="77777777" w:rsidR="00A16DEC" w:rsidRPr="00A16DEC" w:rsidRDefault="00A16DEC" w:rsidP="00C4309C">
            <w:pPr>
              <w:pStyle w:val="ListParagraph"/>
              <w:numPr>
                <w:ilvl w:val="0"/>
                <w:numId w:val="49"/>
              </w:numPr>
              <w:tabs>
                <w:tab w:val="left" w:pos="0"/>
                <w:tab w:val="left" w:pos="720"/>
              </w:tabs>
              <w:suppressAutoHyphens/>
              <w:spacing w:after="80"/>
              <w:ind w:hanging="294"/>
              <w:contextualSpacing w:val="0"/>
              <w:rPr>
                <w:sz w:val="20"/>
                <w:szCs w:val="20"/>
                <w:lang w:val="en-US"/>
              </w:rPr>
            </w:pPr>
            <w:r w:rsidRPr="00A16DEC">
              <w:rPr>
                <w:sz w:val="20"/>
                <w:szCs w:val="20"/>
                <w:lang w:val="en-US"/>
              </w:rPr>
              <w:t xml:space="preserve">The time stamp of Part A (if Part A is transmitted) and the time stamp of Part B (if Part B is transmitted). </w:t>
            </w:r>
          </w:p>
          <w:p w14:paraId="68984113" w14:textId="77777777" w:rsidR="00A16DEC" w:rsidRPr="00A16DEC" w:rsidRDefault="00A16DEC" w:rsidP="00C4309C">
            <w:pPr>
              <w:numPr>
                <w:ilvl w:val="0"/>
                <w:numId w:val="52"/>
              </w:numPr>
              <w:rPr>
                <w:sz w:val="20"/>
                <w:szCs w:val="20"/>
              </w:rPr>
            </w:pPr>
            <w:r w:rsidRPr="00A16DEC">
              <w:rPr>
                <w:rFonts w:hint="eastAsia"/>
                <w:sz w:val="20"/>
                <w:szCs w:val="20"/>
              </w:rPr>
              <w:t xml:space="preserve">FFS: </w:t>
            </w:r>
            <w:r w:rsidRPr="00A16DEC">
              <w:rPr>
                <w:sz w:val="20"/>
                <w:szCs w:val="20"/>
              </w:rPr>
              <w:t>other information is not precluded (</w:t>
            </w:r>
            <w:r w:rsidRPr="00A16DEC">
              <w:rPr>
                <w:rFonts w:eastAsia="DengXian" w:hint="eastAsia"/>
                <w:sz w:val="20"/>
                <w:szCs w:val="20"/>
              </w:rPr>
              <w:t xml:space="preserve">e.g., </w:t>
            </w:r>
            <w:r w:rsidRPr="00A16DEC">
              <w:rPr>
                <w:sz w:val="20"/>
                <w:szCs w:val="20"/>
              </w:rPr>
              <w:t>if Part B is valid for a duration)</w:t>
            </w:r>
          </w:p>
          <w:p w14:paraId="34056985" w14:textId="77777777" w:rsidR="00A16DEC" w:rsidRPr="00A16DEC" w:rsidRDefault="00A16DEC" w:rsidP="00A16DEC">
            <w:pPr>
              <w:rPr>
                <w:sz w:val="20"/>
                <w:szCs w:val="20"/>
              </w:rPr>
            </w:pPr>
            <w:r w:rsidRPr="00A16DEC">
              <w:rPr>
                <w:sz w:val="20"/>
                <w:szCs w:val="20"/>
              </w:rPr>
              <w:t>Note: Purpose such as “training data collection” will not necessarily be specified in RAN1 specifications.</w:t>
            </w:r>
          </w:p>
          <w:p w14:paraId="4EADD135" w14:textId="77777777" w:rsidR="00A16DEC" w:rsidRPr="00A16DEC" w:rsidRDefault="00A16DEC" w:rsidP="00A16DEC">
            <w:pPr>
              <w:rPr>
                <w:sz w:val="20"/>
                <w:szCs w:val="20"/>
              </w:rPr>
            </w:pPr>
            <w:r w:rsidRPr="00A16DEC">
              <w:rPr>
                <w:sz w:val="20"/>
                <w:szCs w:val="20"/>
              </w:rPr>
              <w:t xml:space="preserve">RAN1 send an LS to RAN3 and RAN2 </w:t>
            </w:r>
            <w:r w:rsidRPr="00A16DEC">
              <w:rPr>
                <w:rFonts w:eastAsia="DengXian" w:hint="eastAsia"/>
                <w:sz w:val="20"/>
                <w:szCs w:val="20"/>
              </w:rPr>
              <w:t xml:space="preserve">to inform the </w:t>
            </w:r>
            <w:r w:rsidRPr="00A16DEC">
              <w:rPr>
                <w:sz w:val="20"/>
                <w:szCs w:val="20"/>
              </w:rPr>
              <w:t>above.</w:t>
            </w:r>
          </w:p>
          <w:p w14:paraId="7D3FB970" w14:textId="77777777" w:rsidR="00A16DEC" w:rsidRPr="00A16DEC" w:rsidRDefault="00A16DEC" w:rsidP="00A16DEC">
            <w:pPr>
              <w:spacing w:before="120"/>
              <w:jc w:val="both"/>
              <w:rPr>
                <w:rFonts w:eastAsia="DengXian"/>
                <w:sz w:val="20"/>
                <w:szCs w:val="20"/>
              </w:rPr>
            </w:pPr>
            <w:r w:rsidRPr="00A16DEC">
              <w:rPr>
                <w:rFonts w:eastAsia="DengXian" w:hint="eastAsia"/>
                <w:sz w:val="20"/>
                <w:szCs w:val="20"/>
              </w:rPr>
              <w:t>LS 1627/1628</w:t>
            </w:r>
          </w:p>
          <w:p w14:paraId="6E8D0D03" w14:textId="77777777" w:rsidR="00266D65" w:rsidRDefault="00266D65" w:rsidP="00266D65">
            <w:pPr>
              <w:pStyle w:val="Header"/>
              <w:rPr>
                <w:rFonts w:ascii="Times New Roman" w:hAnsi="Times New Roman"/>
                <w:bCs/>
                <w:sz w:val="20"/>
                <w:szCs w:val="16"/>
              </w:rPr>
            </w:pPr>
          </w:p>
        </w:tc>
      </w:tr>
    </w:tbl>
    <w:p w14:paraId="381F22A9" w14:textId="77777777" w:rsidR="00266D65" w:rsidRPr="008D1C50" w:rsidRDefault="00266D65" w:rsidP="00266D65">
      <w:pPr>
        <w:pStyle w:val="Header"/>
        <w:rPr>
          <w:rFonts w:ascii="Times New Roman" w:hAnsi="Times New Roman"/>
          <w:bCs/>
          <w:sz w:val="20"/>
          <w:szCs w:val="16"/>
        </w:rPr>
      </w:pPr>
    </w:p>
    <w:p w14:paraId="49C37623" w14:textId="77777777" w:rsidR="00BF09C3" w:rsidRPr="00266D65" w:rsidRDefault="00BF09C3" w:rsidP="00111CE4">
      <w:pPr>
        <w:rPr>
          <w:rFonts w:ascii="Times New Roman" w:hAnsi="Times New Roman" w:cs="Times New Roman"/>
          <w:lang w:eastAsia="en-US"/>
        </w:rPr>
      </w:pPr>
    </w:p>
    <w:p w14:paraId="75E2DE1D" w14:textId="7AB02A57" w:rsidR="00BF09C3" w:rsidRDefault="00224566" w:rsidP="00111CE4">
      <w:pPr>
        <w:rPr>
          <w:rFonts w:ascii="Times New Roman" w:hAnsi="Times New Roman" w:cs="Times New Roman"/>
          <w:lang w:val="en-GB" w:eastAsia="en-US"/>
        </w:rPr>
      </w:pPr>
      <w:r>
        <w:rPr>
          <w:rFonts w:ascii="Times New Roman" w:hAnsi="Times New Roman" w:cs="Times New Roman"/>
          <w:lang w:val="en-GB" w:eastAsia="en-US"/>
        </w:rPr>
        <w:br w:type="page"/>
      </w:r>
    </w:p>
    <w:p w14:paraId="523A24C8" w14:textId="77777777" w:rsidR="00224566" w:rsidRDefault="00224566" w:rsidP="00111CE4">
      <w:pPr>
        <w:rPr>
          <w:rFonts w:ascii="Times New Roman" w:hAnsi="Times New Roman" w:cs="Times New Roman"/>
          <w:lang w:val="en-GB" w:eastAsia="en-US"/>
        </w:rPr>
        <w:sectPr w:rsidR="00224566" w:rsidSect="000C1B97">
          <w:footerReference w:type="default" r:id="rId16"/>
          <w:footnotePr>
            <w:numRestart w:val="eachSect"/>
          </w:footnotePr>
          <w:pgSz w:w="11907" w:h="16840" w:code="9"/>
          <w:pgMar w:top="1418" w:right="1134" w:bottom="1134" w:left="1134" w:header="680" w:footer="567" w:gutter="0"/>
          <w:cols w:space="720"/>
        </w:sectPr>
      </w:pPr>
    </w:p>
    <w:p w14:paraId="586AD969" w14:textId="77777777" w:rsidR="00412EFB" w:rsidRDefault="00412EFB" w:rsidP="00412EFB">
      <w:pPr>
        <w:pStyle w:val="Heading1"/>
        <w:numPr>
          <w:ilvl w:val="0"/>
          <w:numId w:val="0"/>
        </w:numPr>
      </w:pPr>
      <w:r>
        <w:t>Appendix B</w:t>
      </w:r>
    </w:p>
    <w:p w14:paraId="16236A03" w14:textId="37F6FECB" w:rsidR="00412EFB" w:rsidRDefault="00412EFB" w:rsidP="00412EFB">
      <w:pPr>
        <w:rPr>
          <w:rFonts w:ascii="Times New Roman" w:hAnsi="Times New Roman" w:cs="Times New Roman"/>
          <w:lang w:val="en-GB" w:eastAsia="en-US"/>
        </w:rPr>
      </w:pPr>
      <w:r w:rsidRPr="00CD3724">
        <w:rPr>
          <w:rFonts w:ascii="Times New Roman" w:hAnsi="Times New Roman" w:cs="Times New Roman"/>
          <w:lang w:val="en-GB" w:eastAsia="en-US"/>
        </w:rPr>
        <w:t>Based on</w:t>
      </w:r>
      <w:r>
        <w:rPr>
          <w:rFonts w:ascii="Times New Roman" w:hAnsi="Times New Roman" w:cs="Times New Roman"/>
          <w:lang w:val="en-GB" w:eastAsia="en-US"/>
        </w:rPr>
        <w:t xml:space="preserve"> the current</w:t>
      </w:r>
      <w:r w:rsidRPr="00CD3724">
        <w:rPr>
          <w:rFonts w:ascii="Times New Roman" w:hAnsi="Times New Roman" w:cs="Times New Roman"/>
          <w:lang w:val="en-GB" w:eastAsia="en-US"/>
        </w:rPr>
        <w:t xml:space="preserve"> RAN1 agreements </w:t>
      </w:r>
      <w:r>
        <w:rPr>
          <w:rFonts w:ascii="Times New Roman" w:hAnsi="Times New Roman" w:cs="Times New Roman"/>
          <w:lang w:val="en-GB" w:eastAsia="en-US"/>
        </w:rPr>
        <w:t>a</w:t>
      </w:r>
      <w:r w:rsidR="0099377B">
        <w:rPr>
          <w:rFonts w:ascii="Times New Roman" w:hAnsi="Times New Roman" w:cs="Times New Roman"/>
          <w:lang w:val="en-GB" w:eastAsia="en-US"/>
        </w:rPr>
        <w:t xml:space="preserve"> preliminary</w:t>
      </w:r>
      <w:r>
        <w:rPr>
          <w:rFonts w:ascii="Times New Roman" w:hAnsi="Times New Roman" w:cs="Times New Roman"/>
          <w:lang w:val="en-GB" w:eastAsia="en-US"/>
        </w:rPr>
        <w:t xml:space="preserve"> list of</w:t>
      </w:r>
      <w:r w:rsidRPr="00CD3724">
        <w:rPr>
          <w:rFonts w:ascii="Times New Roman" w:hAnsi="Times New Roman" w:cs="Times New Roman"/>
          <w:lang w:val="en-GB" w:eastAsia="en-US"/>
        </w:rPr>
        <w:t xml:space="preserve"> high-level parameters for AIML positioning</w:t>
      </w:r>
      <w:r>
        <w:rPr>
          <w:rFonts w:ascii="Times New Roman" w:hAnsi="Times New Roman" w:cs="Times New Roman"/>
          <w:lang w:val="en-GB" w:eastAsia="en-US"/>
        </w:rPr>
        <w:t xml:space="preserve"> are indicated in </w:t>
      </w:r>
      <w:r>
        <w:rPr>
          <w:rFonts w:ascii="Times New Roman" w:hAnsi="Times New Roman" w:cs="Times New Roman"/>
          <w:lang w:val="en-GB" w:eastAsia="en-US"/>
        </w:rPr>
        <w:fldChar w:fldCharType="begin"/>
      </w:r>
      <w:r>
        <w:rPr>
          <w:rFonts w:ascii="Times New Roman" w:hAnsi="Times New Roman" w:cs="Times New Roman"/>
          <w:lang w:val="en-GB" w:eastAsia="en-US"/>
        </w:rPr>
        <w:instrText xml:space="preserve"> REF _Ref189837426 \h  \* MERGEFORMAT </w:instrText>
      </w:r>
      <w:r>
        <w:rPr>
          <w:rFonts w:ascii="Times New Roman" w:hAnsi="Times New Roman" w:cs="Times New Roman"/>
          <w:lang w:val="en-GB" w:eastAsia="en-US"/>
        </w:rPr>
      </w:r>
      <w:r>
        <w:rPr>
          <w:rFonts w:ascii="Times New Roman" w:hAnsi="Times New Roman" w:cs="Times New Roman"/>
          <w:lang w:val="en-GB" w:eastAsia="en-US"/>
        </w:rPr>
        <w:fldChar w:fldCharType="separate"/>
      </w:r>
      <w:r w:rsidRPr="00F45BF3">
        <w:rPr>
          <w:rFonts w:ascii="Times New Roman" w:hAnsi="Times New Roman" w:cs="Times New Roman"/>
          <w:lang w:val="en-GB" w:eastAsia="en-US"/>
        </w:rPr>
        <w:t>Table 6</w:t>
      </w:r>
      <w:r>
        <w:rPr>
          <w:rFonts w:ascii="Times New Roman" w:hAnsi="Times New Roman" w:cs="Times New Roman"/>
          <w:lang w:val="en-GB" w:eastAsia="en-US"/>
        </w:rPr>
        <w:fldChar w:fldCharType="end"/>
      </w:r>
      <w:r w:rsidRPr="00CD3724">
        <w:rPr>
          <w:rFonts w:ascii="Times New Roman" w:hAnsi="Times New Roman" w:cs="Times New Roman"/>
          <w:lang w:val="en-GB" w:eastAsia="en-US"/>
        </w:rPr>
        <w:t>.</w:t>
      </w:r>
    </w:p>
    <w:p w14:paraId="35D0DDCB" w14:textId="751D6594" w:rsidR="00224566" w:rsidRPr="00CD3724" w:rsidRDefault="00224566" w:rsidP="00111CE4">
      <w:pPr>
        <w:rPr>
          <w:rFonts w:ascii="Times New Roman" w:hAnsi="Times New Roman" w:cs="Times New Roman"/>
          <w:lang w:val="en-GB" w:eastAsia="en-US"/>
        </w:rPr>
      </w:pPr>
    </w:p>
    <w:p w14:paraId="10AEAA1E" w14:textId="77777777" w:rsidR="00482EDA" w:rsidRDefault="00482EDA">
      <w:pPr>
        <w:rPr>
          <w:lang w:val="en-GB" w:eastAsia="en-US"/>
        </w:rPr>
      </w:pPr>
    </w:p>
    <w:p w14:paraId="05AB77D9" w14:textId="0F3A580A" w:rsidR="00F3772E" w:rsidRDefault="00F3772E" w:rsidP="00F3772E">
      <w:pPr>
        <w:pStyle w:val="Caption"/>
        <w:keepNext/>
        <w:jc w:val="center"/>
      </w:pPr>
      <w:bookmarkStart w:id="1465" w:name="_Ref189837426"/>
      <w:r>
        <w:t xml:space="preserve">Table </w:t>
      </w:r>
      <w:r>
        <w:fldChar w:fldCharType="begin"/>
      </w:r>
      <w:r>
        <w:instrText xml:space="preserve"> SEQ Table \* ARABIC </w:instrText>
      </w:r>
      <w:r>
        <w:fldChar w:fldCharType="separate"/>
      </w:r>
      <w:r w:rsidR="007757C2">
        <w:rPr>
          <w:noProof/>
        </w:rPr>
        <w:t>7</w:t>
      </w:r>
      <w:r>
        <w:fldChar w:fldCharType="end"/>
      </w:r>
      <w:bookmarkEnd w:id="1465"/>
      <w:r>
        <w:t xml:space="preserve"> - Higher layer parameters for AIML positioning impacting other WGs.</w:t>
      </w:r>
    </w:p>
    <w:tbl>
      <w:tblPr>
        <w:tblStyle w:val="TableGrid"/>
        <w:tblW w:w="0" w:type="auto"/>
        <w:tblLayout w:type="fixed"/>
        <w:tblLook w:val="04A0" w:firstRow="1" w:lastRow="0" w:firstColumn="1" w:lastColumn="0" w:noHBand="0" w:noVBand="1"/>
      </w:tblPr>
      <w:tblGrid>
        <w:gridCol w:w="970"/>
        <w:gridCol w:w="864"/>
        <w:gridCol w:w="910"/>
        <w:gridCol w:w="1220"/>
        <w:gridCol w:w="567"/>
        <w:gridCol w:w="851"/>
        <w:gridCol w:w="992"/>
        <w:gridCol w:w="992"/>
        <w:gridCol w:w="851"/>
        <w:gridCol w:w="850"/>
        <w:gridCol w:w="4962"/>
      </w:tblGrid>
      <w:tr w:rsidR="003131C0" w14:paraId="4518A37D" w14:textId="7F5E29DF" w:rsidTr="003131C0">
        <w:tc>
          <w:tcPr>
            <w:tcW w:w="970" w:type="dxa"/>
            <w:shd w:val="clear" w:color="auto" w:fill="DEEAF6" w:themeFill="accent1" w:themeFillTint="33"/>
            <w:vAlign w:val="center"/>
          </w:tcPr>
          <w:p w14:paraId="15942F5B" w14:textId="3CF84CBB" w:rsidR="00482EDA" w:rsidRPr="00FA5813" w:rsidRDefault="001B204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WI code</w:t>
            </w:r>
          </w:p>
        </w:tc>
        <w:tc>
          <w:tcPr>
            <w:tcW w:w="864" w:type="dxa"/>
            <w:shd w:val="clear" w:color="auto" w:fill="DEEAF6" w:themeFill="accent1" w:themeFillTint="33"/>
            <w:vAlign w:val="center"/>
          </w:tcPr>
          <w:p w14:paraId="70E983AF" w14:textId="59F9A8C7" w:rsidR="00482EDA" w:rsidRPr="00FA5813" w:rsidRDefault="001B204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Sub-feature</w:t>
            </w:r>
          </w:p>
        </w:tc>
        <w:tc>
          <w:tcPr>
            <w:tcW w:w="910" w:type="dxa"/>
            <w:shd w:val="clear" w:color="auto" w:fill="DEEAF6" w:themeFill="accent1" w:themeFillTint="33"/>
            <w:vAlign w:val="center"/>
          </w:tcPr>
          <w:p w14:paraId="496DB14E" w14:textId="5A07343E" w:rsidR="00482EDA" w:rsidRPr="00FA5813" w:rsidRDefault="001B204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RAN</w:t>
            </w:r>
            <w:r w:rsidR="00021A48" w:rsidRPr="00FA5813">
              <w:rPr>
                <w:rFonts w:ascii="Times New Roman" w:hAnsi="Times New Roman" w:cs="Times New Roman"/>
                <w:sz w:val="12"/>
                <w:szCs w:val="12"/>
                <w:lang w:val="en-GB" w:eastAsia="en-US"/>
              </w:rPr>
              <w:t>2/RAN3 parent IE</w:t>
            </w:r>
          </w:p>
        </w:tc>
        <w:tc>
          <w:tcPr>
            <w:tcW w:w="1220" w:type="dxa"/>
            <w:shd w:val="clear" w:color="auto" w:fill="DEEAF6" w:themeFill="accent1" w:themeFillTint="33"/>
            <w:vAlign w:val="center"/>
          </w:tcPr>
          <w:p w14:paraId="1037EA5C" w14:textId="30E6DD49"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Parameter name in the spec.</w:t>
            </w:r>
          </w:p>
        </w:tc>
        <w:tc>
          <w:tcPr>
            <w:tcW w:w="567" w:type="dxa"/>
            <w:shd w:val="clear" w:color="auto" w:fill="DEEAF6" w:themeFill="accent1" w:themeFillTint="33"/>
            <w:vAlign w:val="center"/>
          </w:tcPr>
          <w:p w14:paraId="4C2689E9" w14:textId="4B2A456C"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New of existing?</w:t>
            </w:r>
          </w:p>
        </w:tc>
        <w:tc>
          <w:tcPr>
            <w:tcW w:w="851" w:type="dxa"/>
            <w:shd w:val="clear" w:color="auto" w:fill="DEEAF6" w:themeFill="accent1" w:themeFillTint="33"/>
            <w:vAlign w:val="center"/>
          </w:tcPr>
          <w:p w14:paraId="7D859C36" w14:textId="02210806"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Parameter name in the text</w:t>
            </w:r>
          </w:p>
        </w:tc>
        <w:tc>
          <w:tcPr>
            <w:tcW w:w="992" w:type="dxa"/>
            <w:shd w:val="clear" w:color="auto" w:fill="DEEAF6" w:themeFill="accent1" w:themeFillTint="33"/>
            <w:vAlign w:val="center"/>
          </w:tcPr>
          <w:p w14:paraId="09C6CB64" w14:textId="521DCD6E"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Description</w:t>
            </w:r>
          </w:p>
        </w:tc>
        <w:tc>
          <w:tcPr>
            <w:tcW w:w="992" w:type="dxa"/>
            <w:shd w:val="clear" w:color="auto" w:fill="DEEAF6" w:themeFill="accent1" w:themeFillTint="33"/>
            <w:vAlign w:val="center"/>
          </w:tcPr>
          <w:p w14:paraId="2A7573E7" w14:textId="385D6A3C"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Value range</w:t>
            </w:r>
          </w:p>
        </w:tc>
        <w:tc>
          <w:tcPr>
            <w:tcW w:w="851" w:type="dxa"/>
            <w:shd w:val="clear" w:color="auto" w:fill="DEEAF6" w:themeFill="accent1" w:themeFillTint="33"/>
            <w:vAlign w:val="center"/>
          </w:tcPr>
          <w:p w14:paraId="76EC1DB6" w14:textId="316DC3D6"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Per</w:t>
            </w:r>
            <w:r w:rsidR="001829F1" w:rsidRPr="00FA5813">
              <w:rPr>
                <w:rFonts w:ascii="Times New Roman" w:hAnsi="Times New Roman" w:cs="Times New Roman"/>
                <w:sz w:val="12"/>
                <w:szCs w:val="12"/>
                <w:lang w:val="en-GB" w:eastAsia="en-US"/>
              </w:rPr>
              <w:t xml:space="preserve"> (UE, cell, TRP, …)</w:t>
            </w:r>
          </w:p>
        </w:tc>
        <w:tc>
          <w:tcPr>
            <w:tcW w:w="850" w:type="dxa"/>
            <w:shd w:val="clear" w:color="auto" w:fill="DEEAF6" w:themeFill="accent1" w:themeFillTint="33"/>
            <w:vAlign w:val="center"/>
          </w:tcPr>
          <w:p w14:paraId="5B3CC32E" w14:textId="24248830" w:rsidR="00482EDA" w:rsidRPr="00FA5813" w:rsidRDefault="001829F1"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Specification</w:t>
            </w:r>
          </w:p>
        </w:tc>
        <w:tc>
          <w:tcPr>
            <w:tcW w:w="4962" w:type="dxa"/>
            <w:shd w:val="clear" w:color="auto" w:fill="DEEAF6" w:themeFill="accent1" w:themeFillTint="33"/>
            <w:vAlign w:val="center"/>
          </w:tcPr>
          <w:p w14:paraId="5A794F8A" w14:textId="6244ACF3" w:rsidR="00482EDA" w:rsidRPr="00FA5813" w:rsidRDefault="001829F1"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Comment</w:t>
            </w:r>
          </w:p>
        </w:tc>
      </w:tr>
      <w:tr w:rsidR="003131C0" w14:paraId="4BFC580B" w14:textId="5169C6C8" w:rsidTr="003131C0">
        <w:tc>
          <w:tcPr>
            <w:tcW w:w="970" w:type="dxa"/>
          </w:tcPr>
          <w:p w14:paraId="5D44BBD7" w14:textId="72951461" w:rsidR="003131C0" w:rsidRPr="00FA5813" w:rsidRDefault="003131C0" w:rsidP="003131C0">
            <w:pP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NR_AIML_Air Positioning</w:t>
            </w:r>
          </w:p>
        </w:tc>
        <w:tc>
          <w:tcPr>
            <w:tcW w:w="864" w:type="dxa"/>
          </w:tcPr>
          <w:p w14:paraId="30E7013F" w14:textId="67AF209C" w:rsidR="003131C0" w:rsidRPr="00FA7564" w:rsidRDefault="003131C0" w:rsidP="003131C0">
            <w:pPr>
              <w:rPr>
                <w:rFonts w:ascii="Times New Roman" w:hAnsi="Times New Roman" w:cs="Times New Roman"/>
                <w:sz w:val="12"/>
                <w:szCs w:val="12"/>
                <w:lang w:val="en-GB" w:eastAsia="en-US"/>
              </w:rPr>
            </w:pPr>
            <w:r w:rsidRPr="00FA7564">
              <w:rPr>
                <w:rFonts w:ascii="Times New Roman" w:hAnsi="Times New Roman" w:cs="Times New Roman"/>
                <w:sz w:val="12"/>
                <w:szCs w:val="12"/>
                <w:lang w:val="en-GB" w:eastAsia="en-US"/>
              </w:rPr>
              <w:t>[gNB measurement for Case 3b]</w:t>
            </w:r>
          </w:p>
        </w:tc>
        <w:tc>
          <w:tcPr>
            <w:tcW w:w="910" w:type="dxa"/>
          </w:tcPr>
          <w:p w14:paraId="29279512" w14:textId="44C0C135" w:rsidR="003131C0" w:rsidRPr="00FA7564" w:rsidRDefault="003131C0" w:rsidP="003131C0">
            <w:pPr>
              <w:rPr>
                <w:rFonts w:ascii="Times New Roman" w:hAnsi="Times New Roman" w:cs="Times New Roman"/>
                <w:sz w:val="12"/>
                <w:szCs w:val="12"/>
                <w:lang w:val="en-GB" w:eastAsia="en-US"/>
              </w:rPr>
            </w:pPr>
            <w:r w:rsidRPr="00ED3E67">
              <w:rPr>
                <w:rFonts w:ascii="Times New Roman" w:hAnsi="Times New Roman" w:cs="Times New Roman"/>
                <w:sz w:val="12"/>
                <w:szCs w:val="12"/>
                <w:lang w:val="en-GB" w:eastAsia="en-US"/>
              </w:rPr>
              <w:t>[UL RTOA Measurement]</w:t>
            </w:r>
          </w:p>
        </w:tc>
        <w:tc>
          <w:tcPr>
            <w:tcW w:w="1220" w:type="dxa"/>
          </w:tcPr>
          <w:p w14:paraId="6E8E9C71" w14:textId="315D9151" w:rsidR="003131C0" w:rsidRPr="00FA7564" w:rsidRDefault="003131C0" w:rsidP="003131C0">
            <w:pPr>
              <w:rPr>
                <w:rFonts w:ascii="Times New Roman" w:hAnsi="Times New Roman" w:cs="Times New Roman"/>
                <w:sz w:val="12"/>
                <w:szCs w:val="12"/>
                <w:lang w:val="en-GB" w:eastAsia="en-US"/>
              </w:rPr>
            </w:pPr>
            <w:r w:rsidRPr="00236389">
              <w:rPr>
                <w:rFonts w:ascii="Times New Roman" w:hAnsi="Times New Roman" w:cs="Times New Roman"/>
                <w:sz w:val="12"/>
                <w:szCs w:val="12"/>
                <w:lang w:val="en-GB" w:eastAsia="en-US"/>
              </w:rPr>
              <w:t>[nt-r19]</w:t>
            </w:r>
          </w:p>
        </w:tc>
        <w:tc>
          <w:tcPr>
            <w:tcW w:w="567" w:type="dxa"/>
          </w:tcPr>
          <w:p w14:paraId="70149123" w14:textId="2D99A025"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New</w:t>
            </w:r>
          </w:p>
        </w:tc>
        <w:tc>
          <w:tcPr>
            <w:tcW w:w="851" w:type="dxa"/>
          </w:tcPr>
          <w:p w14:paraId="6010CFBE" w14:textId="32CBE17F"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w:t>
            </w:r>
            <w:r w:rsidRPr="006672C9">
              <w:rPr>
                <w:rFonts w:ascii="Times New Roman" w:hAnsi="Times New Roman" w:cs="Times New Roman"/>
                <w:sz w:val="12"/>
                <w:szCs w:val="12"/>
                <w:vertAlign w:val="subscript"/>
                <w:lang w:val="en-GB" w:eastAsia="en-US"/>
              </w:rPr>
              <w:t>t</w:t>
            </w:r>
          </w:p>
        </w:tc>
        <w:tc>
          <w:tcPr>
            <w:tcW w:w="992" w:type="dxa"/>
          </w:tcPr>
          <w:p w14:paraId="7FFE98BE" w14:textId="161EFC58" w:rsidR="003131C0" w:rsidRPr="00FA7564" w:rsidRDefault="003131C0" w:rsidP="003131C0">
            <w:pPr>
              <w:rPr>
                <w:rFonts w:ascii="Times New Roman" w:hAnsi="Times New Roman" w:cs="Times New Roman"/>
                <w:sz w:val="12"/>
                <w:szCs w:val="12"/>
                <w:lang w:val="en-GB" w:eastAsia="en-US"/>
              </w:rPr>
            </w:pPr>
            <w:r w:rsidRPr="00FB7C7F">
              <w:rPr>
                <w:rFonts w:ascii="Times New Roman" w:hAnsi="Times New Roman" w:cs="Times New Roman"/>
                <w:sz w:val="12"/>
                <w:szCs w:val="12"/>
                <w:lang w:val="en-GB" w:eastAsia="en-US"/>
              </w:rPr>
              <w:t>This parameter is indicating the number of consecutive channel response values.</w:t>
            </w:r>
          </w:p>
        </w:tc>
        <w:tc>
          <w:tcPr>
            <w:tcW w:w="992" w:type="dxa"/>
          </w:tcPr>
          <w:p w14:paraId="6536A05D" w14:textId="0419BA3C" w:rsidR="003131C0" w:rsidRPr="00FA7564" w:rsidRDefault="003131C0" w:rsidP="003131C0">
            <w:pPr>
              <w:rPr>
                <w:rFonts w:ascii="Times New Roman" w:hAnsi="Times New Roman" w:cs="Times New Roman"/>
                <w:sz w:val="12"/>
                <w:szCs w:val="12"/>
                <w:lang w:val="en-GB" w:eastAsia="en-US"/>
              </w:rPr>
            </w:pPr>
            <w:r w:rsidRPr="002B2D8F">
              <w:rPr>
                <w:rFonts w:ascii="Times New Roman" w:hAnsi="Times New Roman" w:cs="Times New Roman"/>
                <w:sz w:val="12"/>
                <w:szCs w:val="12"/>
                <w:lang w:val="en-GB" w:eastAsia="en-US"/>
              </w:rPr>
              <w:t>{32, 64, 128}</w:t>
            </w:r>
          </w:p>
        </w:tc>
        <w:tc>
          <w:tcPr>
            <w:tcW w:w="851" w:type="dxa"/>
          </w:tcPr>
          <w:p w14:paraId="3BE5754B" w14:textId="294A6901" w:rsidR="003131C0" w:rsidRDefault="003131C0" w:rsidP="003131C0">
            <w:pPr>
              <w:rPr>
                <w:rFonts w:ascii="Times New Roman" w:hAnsi="Times New Roman" w:cs="Times New Roman"/>
                <w:sz w:val="12"/>
                <w:szCs w:val="12"/>
                <w:lang w:val="en-GB" w:eastAsia="en-US"/>
              </w:rPr>
            </w:pPr>
            <w:r w:rsidRPr="002F3154">
              <w:rPr>
                <w:rFonts w:ascii="Times New Roman" w:hAnsi="Times New Roman" w:cs="Times New Roman"/>
                <w:sz w:val="12"/>
                <w:szCs w:val="12"/>
                <w:lang w:val="en-GB" w:eastAsia="en-US"/>
              </w:rPr>
              <w:t xml:space="preserve">Per </w:t>
            </w:r>
            <w:r>
              <w:rPr>
                <w:rFonts w:ascii="Times New Roman" w:hAnsi="Times New Roman" w:cs="Times New Roman"/>
                <w:sz w:val="12"/>
                <w:szCs w:val="12"/>
                <w:lang w:val="en-GB" w:eastAsia="en-US"/>
              </w:rPr>
              <w:t>TRP</w:t>
            </w:r>
          </w:p>
          <w:p w14:paraId="7BB30CFD" w14:textId="1BF3E3E0" w:rsidR="003131C0" w:rsidRPr="00FA7564" w:rsidRDefault="003131C0" w:rsidP="003131C0">
            <w:pPr>
              <w:rPr>
                <w:rFonts w:ascii="Times New Roman" w:hAnsi="Times New Roman" w:cs="Times New Roman"/>
                <w:sz w:val="12"/>
                <w:szCs w:val="12"/>
                <w:lang w:val="en-GB" w:eastAsia="en-US"/>
              </w:rPr>
            </w:pPr>
          </w:p>
        </w:tc>
        <w:tc>
          <w:tcPr>
            <w:tcW w:w="850" w:type="dxa"/>
          </w:tcPr>
          <w:p w14:paraId="1F0633C2" w14:textId="67CBABBA" w:rsidR="003131C0" w:rsidRPr="00FA7564" w:rsidRDefault="003131C0" w:rsidP="003131C0">
            <w:pPr>
              <w:rPr>
                <w:rFonts w:ascii="Times New Roman" w:hAnsi="Times New Roman" w:cs="Times New Roman"/>
                <w:sz w:val="12"/>
                <w:szCs w:val="12"/>
                <w:lang w:val="en-GB" w:eastAsia="en-US"/>
              </w:rPr>
            </w:pPr>
            <w:r w:rsidRPr="000F13FB">
              <w:rPr>
                <w:rFonts w:ascii="Times New Roman" w:hAnsi="Times New Roman" w:cs="Times New Roman"/>
                <w:sz w:val="12"/>
                <w:szCs w:val="12"/>
                <w:lang w:val="en-GB" w:eastAsia="en-US"/>
              </w:rPr>
              <w:t>TS 38.455</w:t>
            </w:r>
          </w:p>
        </w:tc>
        <w:tc>
          <w:tcPr>
            <w:tcW w:w="4962" w:type="dxa"/>
          </w:tcPr>
          <w:p w14:paraId="135856FD" w14:textId="77777777" w:rsidR="00D03018" w:rsidRDefault="003131C0" w:rsidP="003131C0">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D03018">
              <w:rPr>
                <w:rFonts w:ascii="Times New Roman" w:hAnsi="Times New Roman" w:cs="Times New Roman"/>
                <w:sz w:val="12"/>
                <w:szCs w:val="12"/>
                <w:highlight w:val="green"/>
                <w:lang w:val="en-GB" w:eastAsia="en-US"/>
              </w:rPr>
              <w:t>Agreement in RAN1#119bis</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 xml:space="preserve">o </w:t>
            </w:r>
            <w:proofErr w:type="gramStart"/>
            <w:r w:rsidRPr="003131C0">
              <w:rPr>
                <w:rFonts w:ascii="Times New Roman" w:hAnsi="Times New Roman" w:cs="Times New Roman"/>
                <w:sz w:val="12"/>
                <w:szCs w:val="12"/>
                <w:lang w:val="en-GB" w:eastAsia="en-US"/>
              </w:rPr>
              <w:t>The</w:t>
            </w:r>
            <w:proofErr w:type="gramEnd"/>
            <w:r w:rsidRPr="003131C0">
              <w:rPr>
                <w:rFonts w:ascii="Times New Roman" w:hAnsi="Times New Roman" w:cs="Times New Roman"/>
                <w:sz w:val="12"/>
                <w:szCs w:val="12"/>
                <w:lang w:val="en-GB" w:eastAsia="en-US"/>
              </w:rPr>
              <w:t xml:space="preserv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 xml:space="preserve">o </w:t>
            </w:r>
            <w:proofErr w:type="gramStart"/>
            <w:r w:rsidRPr="003131C0">
              <w:rPr>
                <w:rFonts w:ascii="Times New Roman" w:hAnsi="Times New Roman" w:cs="Times New Roman"/>
                <w:sz w:val="12"/>
                <w:szCs w:val="12"/>
                <w:lang w:val="en-GB" w:eastAsia="en-US"/>
              </w:rPr>
              <w:t>The</w:t>
            </w:r>
            <w:proofErr w:type="gramEnd"/>
            <w:r w:rsidRPr="003131C0">
              <w:rPr>
                <w:rFonts w:ascii="Times New Roman" w:hAnsi="Times New Roman" w:cs="Times New Roman"/>
                <w:sz w:val="12"/>
                <w:szCs w:val="12"/>
                <w:lang w:val="en-GB" w:eastAsia="en-US"/>
              </w:rPr>
              <w:t xml:space="preserv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Note: the purpose of the time domain channel measurements, such as for Rel-19 AI/ML based positioning, is not specified</w:t>
            </w:r>
            <w:r w:rsidR="00D03018">
              <w:rPr>
                <w:rFonts w:ascii="Times New Roman" w:hAnsi="Times New Roman" w:cs="Times New Roman"/>
                <w:sz w:val="12"/>
                <w:szCs w:val="12"/>
                <w:lang w:val="en-GB" w:eastAsia="en-US"/>
              </w:rPr>
              <w:t>.</w:t>
            </w:r>
          </w:p>
          <w:p w14:paraId="116139BE" w14:textId="77777777" w:rsidR="00D03018" w:rsidRDefault="00D03018" w:rsidP="003131C0">
            <w:pPr>
              <w:rPr>
                <w:rFonts w:ascii="Times New Roman" w:hAnsi="Times New Roman" w:cs="Times New Roman"/>
                <w:sz w:val="12"/>
                <w:szCs w:val="12"/>
                <w:lang w:val="en-GB" w:eastAsia="en-US"/>
              </w:rPr>
            </w:pPr>
          </w:p>
          <w:p w14:paraId="59F0F73A" w14:textId="77777777" w:rsidR="00D03018" w:rsidRDefault="00D03018" w:rsidP="00D03018">
            <w:pPr>
              <w:rPr>
                <w:rFonts w:ascii="Times New Roman" w:hAnsi="Times New Roman" w:cs="Times New Roman"/>
                <w:sz w:val="12"/>
                <w:szCs w:val="12"/>
                <w:lang w:val="en-GB" w:eastAsia="en-US"/>
              </w:rPr>
            </w:pPr>
          </w:p>
          <w:p w14:paraId="0C4957AC" w14:textId="77777777" w:rsidR="00D03018" w:rsidRDefault="00D03018" w:rsidP="00D03018">
            <w:pPr>
              <w:rPr>
                <w:rFonts w:ascii="Times New Roman" w:hAnsi="Times New Roman" w:cs="Times New Roman"/>
                <w:sz w:val="12"/>
                <w:szCs w:val="12"/>
                <w:lang w:val="en-GB" w:eastAsia="en-US"/>
              </w:rPr>
            </w:pPr>
          </w:p>
          <w:p w14:paraId="74B50EAA" w14:textId="77777777" w:rsidR="00D03018" w:rsidRPr="004D3A0E" w:rsidRDefault="00D03018" w:rsidP="00D03018">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Pr="00C641CA">
              <w:rPr>
                <w:rFonts w:ascii="Times New Roman" w:hAnsi="Times New Roman" w:cs="Times New Roman"/>
                <w:sz w:val="12"/>
                <w:szCs w:val="12"/>
                <w:highlight w:val="green"/>
                <w:lang w:val="en-GB" w:eastAsia="en-US"/>
              </w:rPr>
              <w:t xml:space="preserve"> in RAN1#118</w:t>
            </w:r>
          </w:p>
          <w:p w14:paraId="61007DE7" w14:textId="77777777" w:rsidR="00D03018" w:rsidRPr="004D3A0E" w:rsidRDefault="00D03018" w:rsidP="00D03018">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61FBBA80" w14:textId="5E07865F" w:rsidR="003131C0" w:rsidRPr="00D03018" w:rsidRDefault="00D03018" w:rsidP="00C4309C">
            <w:pPr>
              <w:pStyle w:val="ListParagraph"/>
              <w:numPr>
                <w:ilvl w:val="0"/>
                <w:numId w:val="38"/>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r w:rsidR="003131C0" w:rsidRPr="00D03018">
              <w:rPr>
                <w:rFonts w:ascii="Times New Roman" w:hAnsi="Times New Roman" w:cs="Times New Roman"/>
                <w:sz w:val="12"/>
                <w:szCs w:val="12"/>
                <w:lang w:val="en-GB" w:eastAsia="en-US"/>
              </w:rPr>
              <w:t xml:space="preserve"> </w:t>
            </w:r>
          </w:p>
        </w:tc>
      </w:tr>
      <w:tr w:rsidR="003131C0" w14:paraId="6A655762" w14:textId="034F25DD" w:rsidTr="003131C0">
        <w:tc>
          <w:tcPr>
            <w:tcW w:w="970" w:type="dxa"/>
          </w:tcPr>
          <w:p w14:paraId="2ACA6B2D" w14:textId="4A4EF926" w:rsidR="003131C0" w:rsidRDefault="003131C0" w:rsidP="003131C0">
            <w:pPr>
              <w:rPr>
                <w:lang w:val="en-GB" w:eastAsia="en-US"/>
              </w:rPr>
            </w:pPr>
            <w:r w:rsidRPr="00FA5813">
              <w:rPr>
                <w:rFonts w:ascii="Times New Roman" w:hAnsi="Times New Roman" w:cs="Times New Roman"/>
                <w:sz w:val="12"/>
                <w:szCs w:val="12"/>
                <w:lang w:val="en-GB" w:eastAsia="en-US"/>
              </w:rPr>
              <w:t>NR_AIML_Air Positioning</w:t>
            </w:r>
          </w:p>
        </w:tc>
        <w:tc>
          <w:tcPr>
            <w:tcW w:w="864" w:type="dxa"/>
          </w:tcPr>
          <w:p w14:paraId="327E5445" w14:textId="405C9750" w:rsidR="003131C0" w:rsidRPr="00FA7564" w:rsidRDefault="003131C0" w:rsidP="003131C0">
            <w:pPr>
              <w:rPr>
                <w:rFonts w:ascii="Times New Roman" w:hAnsi="Times New Roman" w:cs="Times New Roman"/>
                <w:sz w:val="12"/>
                <w:szCs w:val="12"/>
                <w:lang w:val="en-GB" w:eastAsia="en-US"/>
              </w:rPr>
            </w:pPr>
            <w:r w:rsidRPr="00FA7564">
              <w:rPr>
                <w:rFonts w:ascii="Times New Roman" w:hAnsi="Times New Roman" w:cs="Times New Roman"/>
                <w:sz w:val="12"/>
                <w:szCs w:val="12"/>
                <w:lang w:val="en-GB" w:eastAsia="en-US"/>
              </w:rPr>
              <w:t>[gNB measurement for Case 3b]</w:t>
            </w:r>
          </w:p>
        </w:tc>
        <w:tc>
          <w:tcPr>
            <w:tcW w:w="910" w:type="dxa"/>
          </w:tcPr>
          <w:p w14:paraId="3373BA60" w14:textId="4BEE340D" w:rsidR="003131C0" w:rsidRPr="00FA7564" w:rsidRDefault="003131C0" w:rsidP="003131C0">
            <w:pPr>
              <w:rPr>
                <w:rFonts w:ascii="Times New Roman" w:hAnsi="Times New Roman" w:cs="Times New Roman"/>
                <w:sz w:val="12"/>
                <w:szCs w:val="12"/>
                <w:lang w:val="en-GB" w:eastAsia="en-US"/>
              </w:rPr>
            </w:pPr>
            <w:r w:rsidRPr="00ED3E67">
              <w:rPr>
                <w:rFonts w:ascii="Times New Roman" w:hAnsi="Times New Roman" w:cs="Times New Roman"/>
                <w:sz w:val="12"/>
                <w:szCs w:val="12"/>
                <w:lang w:val="en-GB" w:eastAsia="en-US"/>
              </w:rPr>
              <w:t>[UL RTOA Measurement]</w:t>
            </w:r>
          </w:p>
        </w:tc>
        <w:tc>
          <w:tcPr>
            <w:tcW w:w="1220" w:type="dxa"/>
          </w:tcPr>
          <w:p w14:paraId="79C1D082" w14:textId="6D9CAB03" w:rsidR="003131C0" w:rsidRPr="00FA7564" w:rsidRDefault="003131C0" w:rsidP="003131C0">
            <w:pPr>
              <w:rPr>
                <w:rFonts w:ascii="Times New Roman" w:hAnsi="Times New Roman" w:cs="Times New Roman"/>
                <w:sz w:val="12"/>
                <w:szCs w:val="12"/>
                <w:lang w:val="en-GB" w:eastAsia="en-US"/>
              </w:rPr>
            </w:pPr>
            <w:r w:rsidRPr="00236389">
              <w:rPr>
                <w:rFonts w:ascii="Times New Roman" w:hAnsi="Times New Roman" w:cs="Times New Roman"/>
                <w:sz w:val="12"/>
                <w:szCs w:val="12"/>
                <w:lang w:val="en-GB" w:eastAsia="en-US"/>
              </w:rPr>
              <w:t>[ntPrime-r19]</w:t>
            </w:r>
          </w:p>
        </w:tc>
        <w:tc>
          <w:tcPr>
            <w:tcW w:w="567" w:type="dxa"/>
          </w:tcPr>
          <w:p w14:paraId="1B69110D" w14:textId="4E5D30AD"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New</w:t>
            </w:r>
          </w:p>
        </w:tc>
        <w:tc>
          <w:tcPr>
            <w:tcW w:w="851" w:type="dxa"/>
          </w:tcPr>
          <w:p w14:paraId="28BFE316" w14:textId="2C14B14F"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w:t>
            </w:r>
            <w:r w:rsidRPr="006672C9">
              <w:rPr>
                <w:rFonts w:ascii="Times New Roman" w:hAnsi="Times New Roman" w:cs="Times New Roman"/>
                <w:sz w:val="12"/>
                <w:szCs w:val="12"/>
                <w:vertAlign w:val="subscript"/>
                <w:lang w:val="en-GB" w:eastAsia="en-US"/>
              </w:rPr>
              <w:t>t</w:t>
            </w:r>
            <w:r>
              <w:rPr>
                <w:rFonts w:ascii="Times New Roman" w:hAnsi="Times New Roman" w:cs="Times New Roman"/>
                <w:sz w:val="12"/>
                <w:szCs w:val="12"/>
                <w:lang w:val="en-GB" w:eastAsia="en-US"/>
              </w:rPr>
              <w:t>’</w:t>
            </w:r>
          </w:p>
        </w:tc>
        <w:tc>
          <w:tcPr>
            <w:tcW w:w="992" w:type="dxa"/>
          </w:tcPr>
          <w:p w14:paraId="647781C8" w14:textId="191F2FE5" w:rsidR="003131C0" w:rsidRPr="00FA7564" w:rsidRDefault="003131C0" w:rsidP="003131C0">
            <w:pPr>
              <w:rPr>
                <w:rFonts w:ascii="Times New Roman" w:hAnsi="Times New Roman" w:cs="Times New Roman"/>
                <w:sz w:val="12"/>
                <w:szCs w:val="12"/>
                <w:lang w:val="en-GB" w:eastAsia="en-US"/>
              </w:rPr>
            </w:pPr>
            <w:r w:rsidRPr="00FB7C7F">
              <w:rPr>
                <w:rFonts w:ascii="Times New Roman" w:hAnsi="Times New Roman" w:cs="Times New Roman"/>
                <w:sz w:val="12"/>
                <w:szCs w:val="12"/>
                <w:lang w:val="en-GB" w:eastAsia="en-US"/>
              </w:rPr>
              <w:t>This parameter is used to indicate number of the estimated channel response values in time domain that are selected from a list of Nt consecutive channel response values</w:t>
            </w:r>
          </w:p>
        </w:tc>
        <w:tc>
          <w:tcPr>
            <w:tcW w:w="992" w:type="dxa"/>
          </w:tcPr>
          <w:p w14:paraId="57BAB7BC" w14:textId="1FA81A22" w:rsidR="003131C0" w:rsidRPr="00FA7564" w:rsidRDefault="004C707F"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{8, 16 24}</w:t>
            </w:r>
          </w:p>
        </w:tc>
        <w:tc>
          <w:tcPr>
            <w:tcW w:w="851" w:type="dxa"/>
          </w:tcPr>
          <w:p w14:paraId="31279E95" w14:textId="52C70015" w:rsidR="003131C0" w:rsidRPr="00FA7564" w:rsidRDefault="003131C0" w:rsidP="003131C0">
            <w:pPr>
              <w:rPr>
                <w:rFonts w:ascii="Times New Roman" w:hAnsi="Times New Roman" w:cs="Times New Roman"/>
                <w:sz w:val="12"/>
                <w:szCs w:val="12"/>
                <w:lang w:val="en-GB" w:eastAsia="en-US"/>
              </w:rPr>
            </w:pPr>
            <w:r w:rsidRPr="002F3154">
              <w:rPr>
                <w:rFonts w:ascii="Times New Roman" w:hAnsi="Times New Roman" w:cs="Times New Roman"/>
                <w:sz w:val="12"/>
                <w:szCs w:val="12"/>
                <w:lang w:val="en-GB" w:eastAsia="en-US"/>
              </w:rPr>
              <w:t xml:space="preserve">Per </w:t>
            </w:r>
            <w:r>
              <w:rPr>
                <w:rFonts w:ascii="Times New Roman" w:hAnsi="Times New Roman" w:cs="Times New Roman"/>
                <w:sz w:val="12"/>
                <w:szCs w:val="12"/>
                <w:lang w:val="en-GB" w:eastAsia="en-US"/>
              </w:rPr>
              <w:t>TRP</w:t>
            </w:r>
          </w:p>
        </w:tc>
        <w:tc>
          <w:tcPr>
            <w:tcW w:w="850" w:type="dxa"/>
          </w:tcPr>
          <w:p w14:paraId="57FB9A8F" w14:textId="0B87F26A" w:rsidR="003131C0" w:rsidRPr="00FA7564" w:rsidRDefault="003131C0" w:rsidP="003131C0">
            <w:pPr>
              <w:rPr>
                <w:rFonts w:ascii="Times New Roman" w:hAnsi="Times New Roman" w:cs="Times New Roman"/>
                <w:sz w:val="12"/>
                <w:szCs w:val="12"/>
                <w:lang w:val="en-GB" w:eastAsia="en-US"/>
              </w:rPr>
            </w:pPr>
            <w:r w:rsidRPr="000F13FB">
              <w:rPr>
                <w:rFonts w:ascii="Times New Roman" w:hAnsi="Times New Roman" w:cs="Times New Roman"/>
                <w:sz w:val="12"/>
                <w:szCs w:val="12"/>
                <w:lang w:val="en-GB" w:eastAsia="en-US"/>
              </w:rPr>
              <w:t>TS 38.455</w:t>
            </w:r>
          </w:p>
        </w:tc>
        <w:tc>
          <w:tcPr>
            <w:tcW w:w="4962" w:type="dxa"/>
          </w:tcPr>
          <w:p w14:paraId="58317EB1" w14:textId="77777777" w:rsidR="003131C0" w:rsidRDefault="003131C0" w:rsidP="003131C0">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D03018">
              <w:rPr>
                <w:rFonts w:ascii="Times New Roman" w:hAnsi="Times New Roman" w:cs="Times New Roman"/>
                <w:sz w:val="12"/>
                <w:szCs w:val="12"/>
                <w:highlight w:val="green"/>
                <w:lang w:val="en-GB" w:eastAsia="en-US"/>
              </w:rPr>
              <w:t>Agreement in RAN1#119bis</w:t>
            </w:r>
            <w:r w:rsidRPr="003131C0">
              <w:rPr>
                <w:rFonts w:ascii="Times New Roman" w:hAnsi="Times New Roman" w:cs="Times New Roman"/>
                <w:sz w:val="12"/>
                <w:szCs w:val="12"/>
                <w:lang w:val="en-GB" w:eastAsia="en-US"/>
              </w:rPr>
              <w:t xml:space="preserve"> </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 xml:space="preserve">o </w:t>
            </w:r>
            <w:proofErr w:type="gramStart"/>
            <w:r w:rsidRPr="003131C0">
              <w:rPr>
                <w:rFonts w:ascii="Times New Roman" w:hAnsi="Times New Roman" w:cs="Times New Roman"/>
                <w:sz w:val="12"/>
                <w:szCs w:val="12"/>
                <w:lang w:val="en-GB" w:eastAsia="en-US"/>
              </w:rPr>
              <w:t>The</w:t>
            </w:r>
            <w:proofErr w:type="gramEnd"/>
            <w:r w:rsidRPr="003131C0">
              <w:rPr>
                <w:rFonts w:ascii="Times New Roman" w:hAnsi="Times New Roman" w:cs="Times New Roman"/>
                <w:sz w:val="12"/>
                <w:szCs w:val="12"/>
                <w:lang w:val="en-GB" w:eastAsia="en-US"/>
              </w:rPr>
              <w:t xml:space="preserv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 xml:space="preserve">o </w:t>
            </w:r>
            <w:proofErr w:type="gramStart"/>
            <w:r w:rsidRPr="003131C0">
              <w:rPr>
                <w:rFonts w:ascii="Times New Roman" w:hAnsi="Times New Roman" w:cs="Times New Roman"/>
                <w:sz w:val="12"/>
                <w:szCs w:val="12"/>
                <w:lang w:val="en-GB" w:eastAsia="en-US"/>
              </w:rPr>
              <w:t>The</w:t>
            </w:r>
            <w:proofErr w:type="gramEnd"/>
            <w:r w:rsidRPr="003131C0">
              <w:rPr>
                <w:rFonts w:ascii="Times New Roman" w:hAnsi="Times New Roman" w:cs="Times New Roman"/>
                <w:sz w:val="12"/>
                <w:szCs w:val="12"/>
                <w:lang w:val="en-GB" w:eastAsia="en-US"/>
              </w:rPr>
              <w:t xml:space="preserv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 xml:space="preserve">Note: the purpose of the time domain channel measurements, such as for Rel-19 AI/ML based positioning, is not specified </w:t>
            </w:r>
          </w:p>
          <w:p w14:paraId="1B59C690" w14:textId="77777777" w:rsidR="00D03018" w:rsidRDefault="00D03018" w:rsidP="003131C0">
            <w:pPr>
              <w:rPr>
                <w:rFonts w:ascii="Times New Roman" w:hAnsi="Times New Roman" w:cs="Times New Roman"/>
                <w:sz w:val="12"/>
                <w:szCs w:val="12"/>
                <w:lang w:val="en-GB" w:eastAsia="en-US"/>
              </w:rPr>
            </w:pPr>
          </w:p>
          <w:p w14:paraId="5E2348AB" w14:textId="77777777" w:rsidR="00D03018" w:rsidRDefault="00D03018" w:rsidP="00D03018">
            <w:pPr>
              <w:rPr>
                <w:rFonts w:ascii="Times New Roman" w:hAnsi="Times New Roman" w:cs="Times New Roman"/>
                <w:sz w:val="12"/>
                <w:szCs w:val="12"/>
                <w:lang w:val="en-GB" w:eastAsia="en-US"/>
              </w:rPr>
            </w:pPr>
          </w:p>
          <w:p w14:paraId="0AA7B778" w14:textId="77777777" w:rsidR="00D03018" w:rsidRDefault="00D03018" w:rsidP="00D03018">
            <w:pPr>
              <w:rPr>
                <w:rFonts w:ascii="Times New Roman" w:hAnsi="Times New Roman" w:cs="Times New Roman"/>
                <w:sz w:val="12"/>
                <w:szCs w:val="12"/>
                <w:lang w:val="en-GB" w:eastAsia="en-US"/>
              </w:rPr>
            </w:pPr>
          </w:p>
          <w:p w14:paraId="5F3626EC" w14:textId="77777777" w:rsidR="00D03018" w:rsidRPr="004D3A0E" w:rsidRDefault="00D03018" w:rsidP="00D03018">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Pr="00C641CA">
              <w:rPr>
                <w:rFonts w:ascii="Times New Roman" w:hAnsi="Times New Roman" w:cs="Times New Roman"/>
                <w:sz w:val="12"/>
                <w:szCs w:val="12"/>
                <w:highlight w:val="green"/>
                <w:lang w:val="en-GB" w:eastAsia="en-US"/>
              </w:rPr>
              <w:t xml:space="preserve"> in RAN1#118</w:t>
            </w:r>
          </w:p>
          <w:p w14:paraId="3B800BA5" w14:textId="77777777" w:rsidR="00D03018" w:rsidRPr="004D3A0E" w:rsidRDefault="00D03018" w:rsidP="00D03018">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3A4B7F99" w14:textId="77777777" w:rsidR="00D03018" w:rsidRDefault="00D03018" w:rsidP="00C4309C">
            <w:pPr>
              <w:pStyle w:val="ListParagraph"/>
              <w:numPr>
                <w:ilvl w:val="0"/>
                <w:numId w:val="38"/>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p>
          <w:p w14:paraId="055A12B7" w14:textId="77777777" w:rsidR="00DD7D34" w:rsidRPr="005E361B" w:rsidRDefault="00DD7D34" w:rsidP="00DD7D34">
            <w:pPr>
              <w:rPr>
                <w:rFonts w:ascii="Times New Roman" w:hAnsi="Times New Roman" w:cs="Times New Roman"/>
                <w:sz w:val="12"/>
                <w:szCs w:val="12"/>
                <w:lang w:val="en-GB" w:eastAsia="en-US"/>
              </w:rPr>
            </w:pPr>
            <w:r w:rsidRPr="005E361B">
              <w:rPr>
                <w:rFonts w:ascii="Times New Roman" w:hAnsi="Times New Roman" w:cs="Times New Roman" w:hint="eastAsia"/>
                <w:sz w:val="12"/>
                <w:szCs w:val="12"/>
                <w:highlight w:val="green"/>
                <w:lang w:val="en-GB" w:eastAsia="en-US"/>
              </w:rPr>
              <w:t>Agreement</w:t>
            </w:r>
          </w:p>
          <w:p w14:paraId="6B8C9E0A" w14:textId="77777777" w:rsidR="00DD7D34" w:rsidRPr="005E361B" w:rsidRDefault="00DD7D34" w:rsidP="00DD7D34">
            <w:pPr>
              <w:rPr>
                <w:rFonts w:ascii="Times New Roman" w:hAnsi="Times New Roman" w:cs="Times New Roman"/>
                <w:sz w:val="12"/>
                <w:szCs w:val="12"/>
                <w:lang w:val="en-GB" w:eastAsia="en-US"/>
              </w:rPr>
            </w:pPr>
            <w:r w:rsidRPr="005E361B">
              <w:rPr>
                <w:rFonts w:ascii="Times New Roman" w:hAnsi="Times New Roman" w:cs="Times New Roman"/>
                <w:sz w:val="12"/>
                <w:szCs w:val="12"/>
                <w:lang w:val="en-GB" w:eastAsia="en-US"/>
              </w:rPr>
              <w:t>For Rel-19 AI/ML based positioning, for Case 3b, “FFS: Nt' values” in RAN1#119 agreement is resolved by supporting:</w:t>
            </w:r>
          </w:p>
          <w:p w14:paraId="0C97E23E" w14:textId="77777777" w:rsidR="00DD7D34" w:rsidRPr="005E361B" w:rsidRDefault="00DD7D34" w:rsidP="00DD7D34">
            <w:pPr>
              <w:pStyle w:val="ListParagraph"/>
              <w:numPr>
                <w:ilvl w:val="0"/>
                <w:numId w:val="48"/>
              </w:numPr>
              <w:suppressAutoHyphens/>
              <w:spacing w:after="80"/>
              <w:contextualSpacing w:val="0"/>
              <w:rPr>
                <w:rFonts w:ascii="Times New Roman" w:hAnsi="Times New Roman" w:cs="Times New Roman"/>
                <w:sz w:val="12"/>
                <w:szCs w:val="12"/>
                <w:lang w:val="en-GB" w:eastAsia="en-US"/>
              </w:rPr>
            </w:pPr>
            <w:r w:rsidRPr="005E361B">
              <w:rPr>
                <w:rFonts w:ascii="Times New Roman" w:hAnsi="Times New Roman" w:cs="Times New Roman"/>
                <w:sz w:val="12"/>
                <w:szCs w:val="12"/>
                <w:lang w:val="en-GB" w:eastAsia="en-US"/>
              </w:rPr>
              <w:t>Nt' = {</w:t>
            </w:r>
            <w:r w:rsidRPr="005E361B">
              <w:rPr>
                <w:rFonts w:ascii="Times New Roman" w:hAnsi="Times New Roman" w:cs="Times New Roman" w:hint="eastAsia"/>
                <w:sz w:val="12"/>
                <w:szCs w:val="12"/>
                <w:lang w:val="en-GB" w:eastAsia="en-US"/>
              </w:rPr>
              <w:t>8</w:t>
            </w:r>
            <w:r w:rsidRPr="005E361B">
              <w:rPr>
                <w:rFonts w:ascii="Times New Roman" w:hAnsi="Times New Roman" w:cs="Times New Roman"/>
                <w:sz w:val="12"/>
                <w:szCs w:val="12"/>
                <w:lang w:val="en-GB" w:eastAsia="en-US"/>
              </w:rPr>
              <w:t>, 16, 2</w:t>
            </w:r>
            <w:r w:rsidRPr="005E361B">
              <w:rPr>
                <w:rFonts w:ascii="Times New Roman" w:hAnsi="Times New Roman" w:cs="Times New Roman" w:hint="eastAsia"/>
                <w:sz w:val="12"/>
                <w:szCs w:val="12"/>
                <w:lang w:val="en-GB" w:eastAsia="en-US"/>
              </w:rPr>
              <w:t>4</w:t>
            </w:r>
            <w:r w:rsidRPr="005E361B">
              <w:rPr>
                <w:rFonts w:ascii="Times New Roman" w:hAnsi="Times New Roman" w:cs="Times New Roman"/>
                <w:sz w:val="12"/>
                <w:szCs w:val="12"/>
                <w:lang w:val="en-GB" w:eastAsia="en-US"/>
              </w:rPr>
              <w:t>}</w:t>
            </w:r>
          </w:p>
          <w:p w14:paraId="0E6C41DD" w14:textId="27810296" w:rsidR="00D03018" w:rsidRPr="00FA7564" w:rsidRDefault="00D03018" w:rsidP="003131C0">
            <w:pPr>
              <w:rPr>
                <w:rFonts w:ascii="Times New Roman" w:hAnsi="Times New Roman" w:cs="Times New Roman"/>
                <w:sz w:val="12"/>
                <w:szCs w:val="12"/>
                <w:lang w:val="en-GB" w:eastAsia="en-US"/>
              </w:rPr>
            </w:pPr>
          </w:p>
        </w:tc>
      </w:tr>
      <w:tr w:rsidR="003131C0" w14:paraId="5323DE24" w14:textId="390A9746" w:rsidTr="003131C0">
        <w:tc>
          <w:tcPr>
            <w:tcW w:w="970" w:type="dxa"/>
          </w:tcPr>
          <w:p w14:paraId="4CD638F8" w14:textId="52B90ECE" w:rsidR="003131C0" w:rsidRDefault="003131C0" w:rsidP="003131C0">
            <w:pPr>
              <w:rPr>
                <w:lang w:val="en-GB" w:eastAsia="en-US"/>
              </w:rPr>
            </w:pPr>
            <w:r w:rsidRPr="00FA5813">
              <w:rPr>
                <w:rFonts w:ascii="Times New Roman" w:hAnsi="Times New Roman" w:cs="Times New Roman"/>
                <w:sz w:val="12"/>
                <w:szCs w:val="12"/>
                <w:lang w:val="en-GB" w:eastAsia="en-US"/>
              </w:rPr>
              <w:t>NR_AIML_Air Positioning</w:t>
            </w:r>
          </w:p>
        </w:tc>
        <w:tc>
          <w:tcPr>
            <w:tcW w:w="864" w:type="dxa"/>
          </w:tcPr>
          <w:p w14:paraId="51547149" w14:textId="3B259E0C" w:rsidR="003131C0" w:rsidRPr="00FA7564" w:rsidRDefault="003131C0" w:rsidP="003131C0">
            <w:pPr>
              <w:rPr>
                <w:rFonts w:ascii="Times New Roman" w:hAnsi="Times New Roman" w:cs="Times New Roman"/>
                <w:sz w:val="12"/>
                <w:szCs w:val="12"/>
                <w:lang w:val="en-GB" w:eastAsia="en-US"/>
              </w:rPr>
            </w:pPr>
            <w:r w:rsidRPr="00FA7564">
              <w:rPr>
                <w:rFonts w:ascii="Times New Roman" w:hAnsi="Times New Roman" w:cs="Times New Roman"/>
                <w:sz w:val="12"/>
                <w:szCs w:val="12"/>
                <w:lang w:val="en-GB" w:eastAsia="en-US"/>
              </w:rPr>
              <w:t>[gNB measurement for Case 3b]</w:t>
            </w:r>
          </w:p>
        </w:tc>
        <w:tc>
          <w:tcPr>
            <w:tcW w:w="910" w:type="dxa"/>
          </w:tcPr>
          <w:p w14:paraId="2F8AECA4" w14:textId="49A31E87" w:rsidR="003131C0" w:rsidRPr="00FA7564" w:rsidRDefault="003131C0" w:rsidP="003131C0">
            <w:pPr>
              <w:rPr>
                <w:rFonts w:ascii="Times New Roman" w:hAnsi="Times New Roman" w:cs="Times New Roman"/>
                <w:sz w:val="12"/>
                <w:szCs w:val="12"/>
                <w:lang w:val="en-GB" w:eastAsia="en-US"/>
              </w:rPr>
            </w:pPr>
            <w:r w:rsidRPr="00ED3E67">
              <w:rPr>
                <w:rFonts w:ascii="Times New Roman" w:hAnsi="Times New Roman" w:cs="Times New Roman"/>
                <w:sz w:val="12"/>
                <w:szCs w:val="12"/>
                <w:lang w:val="en-GB" w:eastAsia="en-US"/>
              </w:rPr>
              <w:t>[UL RTOA Measurement]</w:t>
            </w:r>
          </w:p>
        </w:tc>
        <w:tc>
          <w:tcPr>
            <w:tcW w:w="1220" w:type="dxa"/>
          </w:tcPr>
          <w:p w14:paraId="7FA5115D" w14:textId="63A9DF45" w:rsidR="003131C0" w:rsidRPr="00FA7564" w:rsidRDefault="00882266" w:rsidP="003131C0">
            <w:pPr>
              <w:rPr>
                <w:rFonts w:ascii="Times New Roman" w:hAnsi="Times New Roman" w:cs="Times New Roman"/>
                <w:sz w:val="12"/>
                <w:szCs w:val="12"/>
                <w:lang w:val="en-GB" w:eastAsia="en-US"/>
              </w:rPr>
            </w:pPr>
            <w:r w:rsidRPr="00882266">
              <w:rPr>
                <w:rFonts w:ascii="Times New Roman" w:hAnsi="Times New Roman" w:cs="Times New Roman"/>
                <w:sz w:val="12"/>
                <w:szCs w:val="12"/>
                <w:lang w:val="en-GB" w:eastAsia="en-US"/>
              </w:rPr>
              <w:t>[kX, e.g., X=6]</w:t>
            </w:r>
          </w:p>
        </w:tc>
        <w:tc>
          <w:tcPr>
            <w:tcW w:w="567" w:type="dxa"/>
          </w:tcPr>
          <w:p w14:paraId="7A98090E" w14:textId="49A7807D"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Existing</w:t>
            </w:r>
          </w:p>
        </w:tc>
        <w:tc>
          <w:tcPr>
            <w:tcW w:w="851" w:type="dxa"/>
          </w:tcPr>
          <w:p w14:paraId="35A04A0F" w14:textId="4DD08572" w:rsidR="003131C0" w:rsidRPr="00FA7564" w:rsidRDefault="00384FE7"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k</w:t>
            </w:r>
          </w:p>
        </w:tc>
        <w:tc>
          <w:tcPr>
            <w:tcW w:w="992" w:type="dxa"/>
          </w:tcPr>
          <w:p w14:paraId="6145F18C" w14:textId="38064F2E" w:rsidR="003131C0" w:rsidRPr="00FA7564" w:rsidRDefault="00F17429" w:rsidP="003131C0">
            <w:pPr>
              <w:rPr>
                <w:rFonts w:ascii="Times New Roman" w:hAnsi="Times New Roman" w:cs="Times New Roman"/>
                <w:sz w:val="12"/>
                <w:szCs w:val="12"/>
                <w:lang w:val="en-GB" w:eastAsia="en-US"/>
              </w:rPr>
            </w:pPr>
            <w:r w:rsidRPr="00F17429">
              <w:rPr>
                <w:rFonts w:ascii="Times New Roman" w:hAnsi="Times New Roman" w:cs="Times New Roman"/>
                <w:sz w:val="12"/>
                <w:szCs w:val="12"/>
                <w:lang w:val="en-GB" w:eastAsia="en-US"/>
              </w:rPr>
              <w:t xml:space="preserve">This parameter indicates timing </w:t>
            </w:r>
            <w:r w:rsidR="00BC5B73">
              <w:rPr>
                <w:rFonts w:ascii="Times New Roman" w:hAnsi="Times New Roman" w:cs="Times New Roman"/>
                <w:sz w:val="12"/>
                <w:szCs w:val="12"/>
                <w:lang w:val="en-GB" w:eastAsia="en-US"/>
              </w:rPr>
              <w:t>reporting</w:t>
            </w:r>
            <w:r w:rsidRPr="00F17429">
              <w:rPr>
                <w:rFonts w:ascii="Times New Roman" w:hAnsi="Times New Roman" w:cs="Times New Roman"/>
                <w:sz w:val="12"/>
                <w:szCs w:val="12"/>
                <w:lang w:val="en-GB" w:eastAsia="en-US"/>
              </w:rPr>
              <w:t xml:space="preserve"> granularity factor of estimated channel response values.</w:t>
            </w:r>
          </w:p>
        </w:tc>
        <w:tc>
          <w:tcPr>
            <w:tcW w:w="992" w:type="dxa"/>
          </w:tcPr>
          <w:p w14:paraId="2EF3875A" w14:textId="641CB101" w:rsidR="003131C0" w:rsidRDefault="000E08B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{0,1,2,3,4,5}</w:t>
            </w:r>
          </w:p>
          <w:p w14:paraId="3ACCF3AB" w14:textId="77777777" w:rsidR="003131C0" w:rsidRPr="002F3154" w:rsidRDefault="003131C0" w:rsidP="003131C0">
            <w:pPr>
              <w:rPr>
                <w:rFonts w:ascii="Times New Roman" w:hAnsi="Times New Roman" w:cs="Times New Roman"/>
                <w:sz w:val="12"/>
                <w:szCs w:val="12"/>
                <w:lang w:val="en-GB" w:eastAsia="en-US"/>
              </w:rPr>
            </w:pPr>
          </w:p>
          <w:p w14:paraId="76FA5D73" w14:textId="77777777" w:rsidR="003131C0" w:rsidRPr="002F3154" w:rsidRDefault="003131C0" w:rsidP="003131C0">
            <w:pPr>
              <w:rPr>
                <w:rFonts w:ascii="Times New Roman" w:hAnsi="Times New Roman" w:cs="Times New Roman"/>
                <w:sz w:val="12"/>
                <w:szCs w:val="12"/>
                <w:lang w:val="en-GB" w:eastAsia="en-US"/>
              </w:rPr>
            </w:pPr>
          </w:p>
          <w:p w14:paraId="1299CC0F" w14:textId="77777777" w:rsidR="003131C0" w:rsidRDefault="003131C0" w:rsidP="003131C0">
            <w:pPr>
              <w:rPr>
                <w:rFonts w:ascii="Times New Roman" w:hAnsi="Times New Roman" w:cs="Times New Roman"/>
                <w:sz w:val="12"/>
                <w:szCs w:val="12"/>
                <w:lang w:val="en-GB" w:eastAsia="en-US"/>
              </w:rPr>
            </w:pPr>
          </w:p>
          <w:p w14:paraId="03D015CA" w14:textId="77777777" w:rsidR="003131C0" w:rsidRDefault="003131C0" w:rsidP="003131C0">
            <w:pPr>
              <w:rPr>
                <w:rFonts w:ascii="Times New Roman" w:hAnsi="Times New Roman" w:cs="Times New Roman"/>
                <w:sz w:val="12"/>
                <w:szCs w:val="12"/>
                <w:lang w:val="en-GB" w:eastAsia="en-US"/>
              </w:rPr>
            </w:pPr>
          </w:p>
          <w:p w14:paraId="5350685E" w14:textId="77777777" w:rsidR="003131C0" w:rsidRPr="002F3154" w:rsidRDefault="003131C0" w:rsidP="003131C0">
            <w:pPr>
              <w:rPr>
                <w:rFonts w:ascii="Times New Roman" w:hAnsi="Times New Roman" w:cs="Times New Roman"/>
                <w:sz w:val="12"/>
                <w:szCs w:val="12"/>
                <w:lang w:val="en-GB" w:eastAsia="en-US"/>
              </w:rPr>
            </w:pPr>
          </w:p>
        </w:tc>
        <w:tc>
          <w:tcPr>
            <w:tcW w:w="851" w:type="dxa"/>
          </w:tcPr>
          <w:p w14:paraId="31376DAB" w14:textId="77777777" w:rsidR="003131C0" w:rsidRDefault="003131C0" w:rsidP="003131C0">
            <w:pPr>
              <w:rPr>
                <w:rFonts w:ascii="Times New Roman" w:hAnsi="Times New Roman" w:cs="Times New Roman"/>
                <w:sz w:val="12"/>
                <w:szCs w:val="12"/>
                <w:lang w:val="en-GB" w:eastAsia="en-US"/>
              </w:rPr>
            </w:pPr>
            <w:r w:rsidRPr="002F3154">
              <w:rPr>
                <w:rFonts w:ascii="Times New Roman" w:hAnsi="Times New Roman" w:cs="Times New Roman"/>
                <w:sz w:val="12"/>
                <w:szCs w:val="12"/>
                <w:lang w:val="en-GB" w:eastAsia="en-US"/>
              </w:rPr>
              <w:t xml:space="preserve">Per </w:t>
            </w:r>
            <w:r>
              <w:rPr>
                <w:rFonts w:ascii="Times New Roman" w:hAnsi="Times New Roman" w:cs="Times New Roman"/>
                <w:sz w:val="12"/>
                <w:szCs w:val="12"/>
                <w:lang w:val="en-GB" w:eastAsia="en-US"/>
              </w:rPr>
              <w:t>TRP</w:t>
            </w:r>
          </w:p>
          <w:p w14:paraId="4EC0B630" w14:textId="7C16148E" w:rsidR="003131C0" w:rsidRPr="00FA7564" w:rsidRDefault="003131C0" w:rsidP="003131C0">
            <w:pPr>
              <w:rPr>
                <w:rFonts w:ascii="Times New Roman" w:hAnsi="Times New Roman" w:cs="Times New Roman"/>
                <w:sz w:val="12"/>
                <w:szCs w:val="12"/>
                <w:lang w:val="en-GB" w:eastAsia="en-US"/>
              </w:rPr>
            </w:pPr>
          </w:p>
        </w:tc>
        <w:tc>
          <w:tcPr>
            <w:tcW w:w="850" w:type="dxa"/>
          </w:tcPr>
          <w:p w14:paraId="521A39AF" w14:textId="6910FFB2" w:rsidR="003131C0" w:rsidRPr="00FA7564" w:rsidRDefault="003131C0" w:rsidP="003131C0">
            <w:pPr>
              <w:rPr>
                <w:rFonts w:ascii="Times New Roman" w:hAnsi="Times New Roman" w:cs="Times New Roman"/>
                <w:sz w:val="12"/>
                <w:szCs w:val="12"/>
                <w:lang w:val="en-GB" w:eastAsia="en-US"/>
              </w:rPr>
            </w:pPr>
            <w:r w:rsidRPr="000F13FB">
              <w:rPr>
                <w:rFonts w:ascii="Times New Roman" w:hAnsi="Times New Roman" w:cs="Times New Roman"/>
                <w:sz w:val="12"/>
                <w:szCs w:val="12"/>
                <w:lang w:val="en-GB" w:eastAsia="en-US"/>
              </w:rPr>
              <w:t>TS 38.455</w:t>
            </w:r>
            <w:r w:rsidRPr="000F13FB">
              <w:rPr>
                <w:rFonts w:ascii="Times New Roman" w:hAnsi="Times New Roman" w:cs="Times New Roman"/>
                <w:sz w:val="12"/>
                <w:szCs w:val="12"/>
                <w:lang w:val="en-GB" w:eastAsia="en-US"/>
              </w:rPr>
              <w:br/>
              <w:t>TS 38.</w:t>
            </w:r>
            <w:r>
              <w:rPr>
                <w:rFonts w:ascii="Times New Roman" w:hAnsi="Times New Roman" w:cs="Times New Roman"/>
                <w:sz w:val="12"/>
                <w:szCs w:val="12"/>
                <w:lang w:val="en-GB" w:eastAsia="en-US"/>
              </w:rPr>
              <w:t>133</w:t>
            </w:r>
          </w:p>
        </w:tc>
        <w:tc>
          <w:tcPr>
            <w:tcW w:w="4962" w:type="dxa"/>
            <w:vAlign w:val="bottom"/>
          </w:tcPr>
          <w:p w14:paraId="11156554" w14:textId="77777777" w:rsidR="003131C0" w:rsidRDefault="003131C0" w:rsidP="003131C0">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C641CA">
              <w:rPr>
                <w:rFonts w:ascii="Times New Roman" w:hAnsi="Times New Roman" w:cs="Times New Roman"/>
                <w:sz w:val="12"/>
                <w:szCs w:val="12"/>
                <w:highlight w:val="green"/>
                <w:lang w:val="en-GB" w:eastAsia="en-US"/>
              </w:rPr>
              <w:t>Agreement in RAN1#119bis</w:t>
            </w:r>
            <w:r w:rsidRPr="003131C0">
              <w:rPr>
                <w:rFonts w:ascii="Times New Roman" w:hAnsi="Times New Roman" w:cs="Times New Roman"/>
                <w:sz w:val="12"/>
                <w:szCs w:val="12"/>
                <w:lang w:val="en-GB" w:eastAsia="en-US"/>
              </w:rPr>
              <w:t xml:space="preserve"> </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 xml:space="preserve">o </w:t>
            </w:r>
            <w:proofErr w:type="gramStart"/>
            <w:r w:rsidRPr="003131C0">
              <w:rPr>
                <w:rFonts w:ascii="Times New Roman" w:hAnsi="Times New Roman" w:cs="Times New Roman"/>
                <w:sz w:val="12"/>
                <w:szCs w:val="12"/>
                <w:lang w:val="en-GB" w:eastAsia="en-US"/>
              </w:rPr>
              <w:t>The</w:t>
            </w:r>
            <w:proofErr w:type="gramEnd"/>
            <w:r w:rsidRPr="003131C0">
              <w:rPr>
                <w:rFonts w:ascii="Times New Roman" w:hAnsi="Times New Roman" w:cs="Times New Roman"/>
                <w:sz w:val="12"/>
                <w:szCs w:val="12"/>
                <w:lang w:val="en-GB" w:eastAsia="en-US"/>
              </w:rPr>
              <w:t xml:space="preserv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 xml:space="preserve">o </w:t>
            </w:r>
            <w:proofErr w:type="gramStart"/>
            <w:r w:rsidRPr="003131C0">
              <w:rPr>
                <w:rFonts w:ascii="Times New Roman" w:hAnsi="Times New Roman" w:cs="Times New Roman"/>
                <w:sz w:val="12"/>
                <w:szCs w:val="12"/>
                <w:lang w:val="en-GB" w:eastAsia="en-US"/>
              </w:rPr>
              <w:t>The</w:t>
            </w:r>
            <w:proofErr w:type="gramEnd"/>
            <w:r w:rsidRPr="003131C0">
              <w:rPr>
                <w:rFonts w:ascii="Times New Roman" w:hAnsi="Times New Roman" w:cs="Times New Roman"/>
                <w:sz w:val="12"/>
                <w:szCs w:val="12"/>
                <w:lang w:val="en-GB" w:eastAsia="en-US"/>
              </w:rPr>
              <w:t xml:space="preserv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 xml:space="preserve">Note: the purpose of the time domain channel measurements, such as for Rel-19 AI/ML based positioning, is not specified </w:t>
            </w:r>
          </w:p>
          <w:p w14:paraId="47C8EF16" w14:textId="77777777" w:rsidR="004D3A0E" w:rsidRDefault="004D3A0E" w:rsidP="003131C0">
            <w:pPr>
              <w:rPr>
                <w:rFonts w:ascii="Times New Roman" w:hAnsi="Times New Roman" w:cs="Times New Roman"/>
                <w:sz w:val="12"/>
                <w:szCs w:val="12"/>
                <w:lang w:val="en-GB" w:eastAsia="en-US"/>
              </w:rPr>
            </w:pPr>
          </w:p>
          <w:p w14:paraId="5DE6BC38" w14:textId="77777777" w:rsidR="004D3A0E" w:rsidRDefault="004D3A0E" w:rsidP="003131C0">
            <w:pPr>
              <w:rPr>
                <w:rFonts w:ascii="Times New Roman" w:hAnsi="Times New Roman" w:cs="Times New Roman"/>
                <w:sz w:val="12"/>
                <w:szCs w:val="12"/>
                <w:lang w:val="en-GB" w:eastAsia="en-US"/>
              </w:rPr>
            </w:pPr>
          </w:p>
          <w:p w14:paraId="77CF981E" w14:textId="779C2FBE" w:rsidR="004D3A0E" w:rsidRPr="004D3A0E" w:rsidRDefault="004D3A0E" w:rsidP="004D3A0E">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00C60BB0" w:rsidRPr="00C641CA">
              <w:rPr>
                <w:rFonts w:ascii="Times New Roman" w:hAnsi="Times New Roman" w:cs="Times New Roman"/>
                <w:sz w:val="12"/>
                <w:szCs w:val="12"/>
                <w:highlight w:val="green"/>
                <w:lang w:val="en-GB" w:eastAsia="en-US"/>
              </w:rPr>
              <w:t xml:space="preserve"> in </w:t>
            </w:r>
            <w:r w:rsidR="00C641CA" w:rsidRPr="00C641CA">
              <w:rPr>
                <w:rFonts w:ascii="Times New Roman" w:hAnsi="Times New Roman" w:cs="Times New Roman"/>
                <w:sz w:val="12"/>
                <w:szCs w:val="12"/>
                <w:highlight w:val="green"/>
                <w:lang w:val="en-GB" w:eastAsia="en-US"/>
              </w:rPr>
              <w:t>RAN1#118</w:t>
            </w:r>
          </w:p>
          <w:p w14:paraId="720BBDB1" w14:textId="77777777" w:rsidR="004D3A0E" w:rsidRPr="004D3A0E" w:rsidRDefault="004D3A0E" w:rsidP="004D3A0E">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477926D0" w14:textId="77777777" w:rsidR="004D3A0E" w:rsidRPr="004D3A0E" w:rsidRDefault="004D3A0E" w:rsidP="00C4309C">
            <w:pPr>
              <w:pStyle w:val="ListParagraph"/>
              <w:numPr>
                <w:ilvl w:val="0"/>
                <w:numId w:val="38"/>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p>
          <w:p w14:paraId="10CF4BC0" w14:textId="77777777" w:rsidR="00DD7D34" w:rsidRPr="005E361B" w:rsidRDefault="00DD7D34" w:rsidP="00DD7D34">
            <w:pPr>
              <w:rPr>
                <w:rFonts w:ascii="Times New Roman" w:hAnsi="Times New Roman" w:cs="Times New Roman"/>
                <w:sz w:val="12"/>
                <w:szCs w:val="12"/>
                <w:lang w:val="en-GB" w:eastAsia="en-US"/>
              </w:rPr>
            </w:pPr>
            <w:r w:rsidRPr="005E361B">
              <w:rPr>
                <w:rFonts w:ascii="Times New Roman" w:hAnsi="Times New Roman" w:cs="Times New Roman" w:hint="eastAsia"/>
                <w:sz w:val="12"/>
                <w:szCs w:val="12"/>
                <w:highlight w:val="green"/>
                <w:lang w:val="en-GB" w:eastAsia="en-US"/>
              </w:rPr>
              <w:t>Agreement</w:t>
            </w:r>
          </w:p>
          <w:p w14:paraId="7B99BD9E" w14:textId="77777777" w:rsidR="00DD7D34" w:rsidRPr="005E361B" w:rsidRDefault="00DD7D34" w:rsidP="00DD7D34">
            <w:pPr>
              <w:rPr>
                <w:rFonts w:ascii="Times New Roman" w:hAnsi="Times New Roman" w:cs="Times New Roman"/>
                <w:sz w:val="12"/>
                <w:szCs w:val="12"/>
                <w:lang w:val="en-GB" w:eastAsia="en-US"/>
              </w:rPr>
            </w:pPr>
            <w:r w:rsidRPr="005E361B">
              <w:rPr>
                <w:rFonts w:ascii="Times New Roman" w:hAnsi="Times New Roman" w:cs="Times New Roman"/>
                <w:sz w:val="12"/>
                <w:szCs w:val="12"/>
                <w:lang w:val="en-GB" w:eastAsia="en-US"/>
              </w:rPr>
              <w:t>For Rel-19 AI/ML based positioning, for Case 3b, “FFS: k” in RAN1#119 agreement is resolved by supporting:</w:t>
            </w:r>
          </w:p>
          <w:p w14:paraId="540C516E" w14:textId="77777777" w:rsidR="00DD7D34" w:rsidRPr="005E361B" w:rsidRDefault="00DD7D34" w:rsidP="00DD7D34">
            <w:pPr>
              <w:pStyle w:val="ListParagraph"/>
              <w:numPr>
                <w:ilvl w:val="0"/>
                <w:numId w:val="48"/>
              </w:numPr>
              <w:suppressAutoHyphens/>
              <w:spacing w:after="80"/>
              <w:contextualSpacing w:val="0"/>
              <w:rPr>
                <w:rFonts w:ascii="Times New Roman" w:hAnsi="Times New Roman" w:cs="Times New Roman"/>
                <w:sz w:val="12"/>
                <w:szCs w:val="12"/>
                <w:lang w:val="en-GB" w:eastAsia="en-US"/>
              </w:rPr>
            </w:pPr>
            <w:r w:rsidRPr="005E361B">
              <w:rPr>
                <w:rFonts w:ascii="Times New Roman" w:hAnsi="Times New Roman" w:cs="Times New Roman"/>
                <w:sz w:val="12"/>
                <w:szCs w:val="12"/>
                <w:lang w:val="en-GB" w:eastAsia="en-US"/>
              </w:rPr>
              <w:t>k = {0...5}</w:t>
            </w:r>
          </w:p>
          <w:p w14:paraId="665A28E7" w14:textId="71CF84A3" w:rsidR="004D3A0E" w:rsidRPr="004D3A0E" w:rsidRDefault="004D3A0E" w:rsidP="003131C0">
            <w:pPr>
              <w:rPr>
                <w:rFonts w:ascii="Times New Roman" w:hAnsi="Times New Roman" w:cs="Times New Roman"/>
                <w:sz w:val="12"/>
                <w:szCs w:val="12"/>
                <w:lang w:eastAsia="en-US"/>
              </w:rPr>
            </w:pPr>
          </w:p>
        </w:tc>
      </w:tr>
      <w:tr w:rsidR="002806F7" w14:paraId="11B2A545" w14:textId="77777777" w:rsidTr="003131C0">
        <w:tc>
          <w:tcPr>
            <w:tcW w:w="970" w:type="dxa"/>
          </w:tcPr>
          <w:p w14:paraId="7ACFE111" w14:textId="3833101B" w:rsidR="002806F7" w:rsidRPr="00FA5813" w:rsidRDefault="002806F7" w:rsidP="002806F7">
            <w:pP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NR_AIML_Air Positioning</w:t>
            </w:r>
          </w:p>
        </w:tc>
        <w:tc>
          <w:tcPr>
            <w:tcW w:w="864" w:type="dxa"/>
          </w:tcPr>
          <w:p w14:paraId="13FA421D" w14:textId="19FDA9F6" w:rsidR="002806F7" w:rsidRPr="00FA7564" w:rsidRDefault="002806F7" w:rsidP="002806F7">
            <w:pPr>
              <w:rPr>
                <w:rFonts w:ascii="Times New Roman" w:hAnsi="Times New Roman" w:cs="Times New Roman"/>
                <w:sz w:val="12"/>
                <w:szCs w:val="12"/>
                <w:lang w:val="en-GB" w:eastAsia="en-US"/>
              </w:rPr>
            </w:pPr>
            <w:r w:rsidRPr="00FA7564">
              <w:rPr>
                <w:rFonts w:ascii="Times New Roman" w:hAnsi="Times New Roman" w:cs="Times New Roman"/>
                <w:sz w:val="12"/>
                <w:szCs w:val="12"/>
                <w:lang w:val="en-GB" w:eastAsia="en-US"/>
              </w:rPr>
              <w:t>[gNB measurement for Case 3b]</w:t>
            </w:r>
          </w:p>
        </w:tc>
        <w:tc>
          <w:tcPr>
            <w:tcW w:w="910" w:type="dxa"/>
          </w:tcPr>
          <w:p w14:paraId="02C70C9C" w14:textId="26AF198E" w:rsidR="002806F7" w:rsidRPr="00ED3E67" w:rsidRDefault="002806F7" w:rsidP="002806F7">
            <w:pPr>
              <w:rPr>
                <w:rFonts w:ascii="Times New Roman" w:hAnsi="Times New Roman" w:cs="Times New Roman"/>
                <w:sz w:val="12"/>
                <w:szCs w:val="12"/>
                <w:lang w:val="en-GB" w:eastAsia="en-US"/>
              </w:rPr>
            </w:pPr>
            <w:r w:rsidRPr="00ED3E67">
              <w:rPr>
                <w:rFonts w:ascii="Times New Roman" w:hAnsi="Times New Roman" w:cs="Times New Roman"/>
                <w:sz w:val="12"/>
                <w:szCs w:val="12"/>
                <w:lang w:val="en-GB" w:eastAsia="en-US"/>
              </w:rPr>
              <w:t>[UL RTOA Measurement]</w:t>
            </w:r>
          </w:p>
        </w:tc>
        <w:tc>
          <w:tcPr>
            <w:tcW w:w="1220" w:type="dxa"/>
          </w:tcPr>
          <w:p w14:paraId="293B6762" w14:textId="0FA3F0FE" w:rsidR="002806F7" w:rsidRPr="00882266" w:rsidRDefault="007B4B6E" w:rsidP="002806F7">
            <w:pPr>
              <w:rPr>
                <w:rFonts w:ascii="Times New Roman" w:hAnsi="Times New Roman" w:cs="Times New Roman"/>
                <w:sz w:val="12"/>
                <w:szCs w:val="12"/>
                <w:lang w:val="en-GB" w:eastAsia="en-US"/>
              </w:rPr>
            </w:pPr>
            <w:r w:rsidRPr="00236389">
              <w:rPr>
                <w:rFonts w:ascii="Times New Roman" w:hAnsi="Times New Roman" w:cs="Times New Roman"/>
                <w:sz w:val="12"/>
                <w:szCs w:val="12"/>
                <w:lang w:val="en-GB" w:eastAsia="en-US"/>
              </w:rPr>
              <w:t>[</w:t>
            </w:r>
            <w:r>
              <w:rPr>
                <w:rFonts w:ascii="Times New Roman" w:hAnsi="Times New Roman" w:cs="Times New Roman"/>
                <w:sz w:val="12"/>
                <w:szCs w:val="12"/>
                <w:lang w:val="en-GB" w:eastAsia="en-US"/>
              </w:rPr>
              <w:t>offset</w:t>
            </w:r>
            <w:r w:rsidRPr="00236389">
              <w:rPr>
                <w:rFonts w:ascii="Times New Roman" w:hAnsi="Times New Roman" w:cs="Times New Roman"/>
                <w:sz w:val="12"/>
                <w:szCs w:val="12"/>
                <w:lang w:val="en-GB" w:eastAsia="en-US"/>
              </w:rPr>
              <w:t>-r19]</w:t>
            </w:r>
          </w:p>
        </w:tc>
        <w:tc>
          <w:tcPr>
            <w:tcW w:w="567" w:type="dxa"/>
          </w:tcPr>
          <w:p w14:paraId="66F9E29C" w14:textId="0A07AF63" w:rsidR="002806F7" w:rsidRDefault="007B4B6E" w:rsidP="002806F7">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New</w:t>
            </w:r>
          </w:p>
        </w:tc>
        <w:tc>
          <w:tcPr>
            <w:tcW w:w="851" w:type="dxa"/>
          </w:tcPr>
          <w:p w14:paraId="1B775A82" w14:textId="6DC3B55F" w:rsidR="002806F7" w:rsidRDefault="007B4B6E" w:rsidP="002806F7">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offset</w:t>
            </w:r>
          </w:p>
        </w:tc>
        <w:tc>
          <w:tcPr>
            <w:tcW w:w="992" w:type="dxa"/>
          </w:tcPr>
          <w:p w14:paraId="4CD7ECEA" w14:textId="019BC488" w:rsidR="002806F7" w:rsidRPr="00F17429" w:rsidRDefault="007B4B6E" w:rsidP="002806F7">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This parameter indicates the offset between the first detected path and the first reported sample.</w:t>
            </w:r>
          </w:p>
        </w:tc>
        <w:tc>
          <w:tcPr>
            <w:tcW w:w="992" w:type="dxa"/>
          </w:tcPr>
          <w:p w14:paraId="12A8B5FC" w14:textId="218D25E6" w:rsidR="002806F7" w:rsidRDefault="007B4B6E" w:rsidP="002806F7">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[TBD]</w:t>
            </w:r>
          </w:p>
        </w:tc>
        <w:tc>
          <w:tcPr>
            <w:tcW w:w="851" w:type="dxa"/>
          </w:tcPr>
          <w:p w14:paraId="6D5A4A61" w14:textId="5BDEE68D" w:rsidR="002806F7" w:rsidRPr="002F3154" w:rsidRDefault="007B4B6E" w:rsidP="002806F7">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Per TRP</w:t>
            </w:r>
          </w:p>
        </w:tc>
        <w:tc>
          <w:tcPr>
            <w:tcW w:w="850" w:type="dxa"/>
          </w:tcPr>
          <w:p w14:paraId="3BE4502B" w14:textId="4D52A269" w:rsidR="002806F7" w:rsidRPr="000F13FB" w:rsidRDefault="007B4B6E" w:rsidP="002806F7">
            <w:pPr>
              <w:rPr>
                <w:rFonts w:ascii="Times New Roman" w:hAnsi="Times New Roman" w:cs="Times New Roman"/>
                <w:sz w:val="12"/>
                <w:szCs w:val="12"/>
                <w:lang w:val="en-GB" w:eastAsia="en-US"/>
              </w:rPr>
            </w:pPr>
            <w:r w:rsidRPr="000F13FB">
              <w:rPr>
                <w:rFonts w:ascii="Times New Roman" w:hAnsi="Times New Roman" w:cs="Times New Roman"/>
                <w:sz w:val="12"/>
                <w:szCs w:val="12"/>
                <w:lang w:val="en-GB" w:eastAsia="en-US"/>
              </w:rPr>
              <w:t>TS 38.455</w:t>
            </w:r>
            <w:r w:rsidRPr="000F13FB">
              <w:rPr>
                <w:rFonts w:ascii="Times New Roman" w:hAnsi="Times New Roman" w:cs="Times New Roman"/>
                <w:sz w:val="12"/>
                <w:szCs w:val="12"/>
                <w:lang w:val="en-GB" w:eastAsia="en-US"/>
              </w:rPr>
              <w:br/>
              <w:t>TS 38.</w:t>
            </w:r>
            <w:r>
              <w:rPr>
                <w:rFonts w:ascii="Times New Roman" w:hAnsi="Times New Roman" w:cs="Times New Roman"/>
                <w:sz w:val="12"/>
                <w:szCs w:val="12"/>
                <w:lang w:val="en-GB" w:eastAsia="en-US"/>
              </w:rPr>
              <w:t>133</w:t>
            </w:r>
          </w:p>
        </w:tc>
        <w:tc>
          <w:tcPr>
            <w:tcW w:w="4962" w:type="dxa"/>
            <w:vAlign w:val="bottom"/>
          </w:tcPr>
          <w:p w14:paraId="40E44EDF" w14:textId="54CA9B92" w:rsidR="002806F7" w:rsidRPr="003131C0" w:rsidRDefault="007B4B6E" w:rsidP="002806F7">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D03018">
              <w:rPr>
                <w:rFonts w:ascii="Times New Roman" w:hAnsi="Times New Roman" w:cs="Times New Roman"/>
                <w:sz w:val="12"/>
                <w:szCs w:val="12"/>
                <w:highlight w:val="green"/>
                <w:lang w:val="en-GB" w:eastAsia="en-US"/>
              </w:rPr>
              <w:t>Agreement in RAN1#119bis</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 xml:space="preserve">o </w:t>
            </w:r>
            <w:proofErr w:type="gramStart"/>
            <w:r w:rsidRPr="003131C0">
              <w:rPr>
                <w:rFonts w:ascii="Times New Roman" w:hAnsi="Times New Roman" w:cs="Times New Roman"/>
                <w:sz w:val="12"/>
                <w:szCs w:val="12"/>
                <w:lang w:val="en-GB" w:eastAsia="en-US"/>
              </w:rPr>
              <w:t>The</w:t>
            </w:r>
            <w:proofErr w:type="gramEnd"/>
            <w:r w:rsidRPr="003131C0">
              <w:rPr>
                <w:rFonts w:ascii="Times New Roman" w:hAnsi="Times New Roman" w:cs="Times New Roman"/>
                <w:sz w:val="12"/>
                <w:szCs w:val="12"/>
                <w:lang w:val="en-GB" w:eastAsia="en-US"/>
              </w:rPr>
              <w:t xml:space="preserv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 xml:space="preserve">o </w:t>
            </w:r>
            <w:proofErr w:type="gramStart"/>
            <w:r w:rsidRPr="003131C0">
              <w:rPr>
                <w:rFonts w:ascii="Times New Roman" w:hAnsi="Times New Roman" w:cs="Times New Roman"/>
                <w:sz w:val="12"/>
                <w:szCs w:val="12"/>
                <w:lang w:val="en-GB" w:eastAsia="en-US"/>
              </w:rPr>
              <w:t>The</w:t>
            </w:r>
            <w:proofErr w:type="gramEnd"/>
            <w:r w:rsidRPr="003131C0">
              <w:rPr>
                <w:rFonts w:ascii="Times New Roman" w:hAnsi="Times New Roman" w:cs="Times New Roman"/>
                <w:sz w:val="12"/>
                <w:szCs w:val="12"/>
                <w:lang w:val="en-GB" w:eastAsia="en-US"/>
              </w:rPr>
              <w:t xml:space="preserv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Note: the purpose of the time domain channel measurements, such as for Rel-19 AI/ML based positioning, is not specified</w:t>
            </w:r>
            <w:r>
              <w:rPr>
                <w:rFonts w:ascii="Times New Roman" w:hAnsi="Times New Roman" w:cs="Times New Roman"/>
                <w:sz w:val="12"/>
                <w:szCs w:val="12"/>
                <w:lang w:val="en-GB" w:eastAsia="en-US"/>
              </w:rPr>
              <w:t>.</w:t>
            </w:r>
          </w:p>
        </w:tc>
      </w:tr>
    </w:tbl>
    <w:p w14:paraId="6C3F7DEB" w14:textId="72AFE68A" w:rsidR="00111CE4" w:rsidRDefault="00111CE4" w:rsidP="00111CE4">
      <w:pPr>
        <w:rPr>
          <w:lang w:val="en-GB" w:eastAsia="en-US"/>
        </w:rPr>
      </w:pPr>
    </w:p>
    <w:p w14:paraId="773096B6" w14:textId="03CECD24" w:rsidR="00224566" w:rsidRPr="00111CE4" w:rsidRDefault="00224566" w:rsidP="00111CE4">
      <w:pPr>
        <w:rPr>
          <w:lang w:val="en-GB" w:eastAsia="en-US"/>
        </w:rPr>
      </w:pPr>
    </w:p>
    <w:sectPr w:rsidR="00224566" w:rsidRPr="00111CE4" w:rsidSect="00224566">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BBCA5" w14:textId="77777777" w:rsidR="00585F18" w:rsidRDefault="00585F18">
      <w:r>
        <w:separator/>
      </w:r>
    </w:p>
  </w:endnote>
  <w:endnote w:type="continuationSeparator" w:id="0">
    <w:p w14:paraId="0B9A11C9" w14:textId="77777777" w:rsidR="00585F18" w:rsidRDefault="00585F18">
      <w:r>
        <w:continuationSeparator/>
      </w:r>
    </w:p>
  </w:endnote>
  <w:endnote w:type="continuationNotice" w:id="1">
    <w:p w14:paraId="5EFF7591" w14:textId="77777777" w:rsidR="00585F18" w:rsidRDefault="00585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53074123"/>
      <w:docPartObj>
        <w:docPartGallery w:val="Page Numbers (Bottom of Page)"/>
        <w:docPartUnique/>
      </w:docPartObj>
    </w:sdtPr>
    <w:sdtEndPr>
      <w:rPr>
        <w:noProof/>
      </w:rPr>
    </w:sdtEndPr>
    <w:sdtContent>
      <w:p w14:paraId="02523856" w14:textId="168EA44E" w:rsidR="00CB7DBD" w:rsidRDefault="00CB7DBD">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713CB64" w14:textId="77777777" w:rsidR="00CB7DBD" w:rsidRDefault="00CB7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F452" w14:textId="77777777" w:rsidR="00585F18" w:rsidRDefault="00585F18">
      <w:r>
        <w:separator/>
      </w:r>
    </w:p>
  </w:footnote>
  <w:footnote w:type="continuationSeparator" w:id="0">
    <w:p w14:paraId="0115A5C6" w14:textId="77777777" w:rsidR="00585F18" w:rsidRDefault="00585F18">
      <w:r>
        <w:continuationSeparator/>
      </w:r>
    </w:p>
  </w:footnote>
  <w:footnote w:type="continuationNotice" w:id="1">
    <w:p w14:paraId="31CC8A14" w14:textId="77777777" w:rsidR="00585F18" w:rsidRDefault="00585F18"/>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3114EBA"/>
    <w:multiLevelType w:val="hybridMultilevel"/>
    <w:tmpl w:val="D6A6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B22E55"/>
    <w:multiLevelType w:val="hybridMultilevel"/>
    <w:tmpl w:val="3DD6C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08781E"/>
    <w:multiLevelType w:val="hybridMultilevel"/>
    <w:tmpl w:val="B9FA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734139"/>
    <w:multiLevelType w:val="hybridMultilevel"/>
    <w:tmpl w:val="C3D8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76F3F0B"/>
    <w:multiLevelType w:val="hybridMultilevel"/>
    <w:tmpl w:val="4C34F5F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6"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8" w15:restartNumberingAfterBreak="0">
    <w:nsid w:val="573F49FB"/>
    <w:multiLevelType w:val="hybridMultilevel"/>
    <w:tmpl w:val="ECCE28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752C75"/>
    <w:multiLevelType w:val="hybridMultilevel"/>
    <w:tmpl w:val="82B03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4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E70014"/>
    <w:multiLevelType w:val="hybridMultilevel"/>
    <w:tmpl w:val="C10A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622070">
    <w:abstractNumId w:val="20"/>
  </w:num>
  <w:num w:numId="2" w16cid:durableId="992949133">
    <w:abstractNumId w:val="26"/>
  </w:num>
  <w:num w:numId="3" w16cid:durableId="259026097">
    <w:abstractNumId w:val="6"/>
  </w:num>
  <w:num w:numId="4" w16cid:durableId="1220088923">
    <w:abstractNumId w:val="45"/>
  </w:num>
  <w:num w:numId="5" w16cid:durableId="218521993">
    <w:abstractNumId w:val="34"/>
    <w:lvlOverride w:ilvl="0">
      <w:startOverride w:val="1"/>
    </w:lvlOverride>
  </w:num>
  <w:num w:numId="6" w16cid:durableId="874922146">
    <w:abstractNumId w:val="41"/>
  </w:num>
  <w:num w:numId="7" w16cid:durableId="344215709">
    <w:abstractNumId w:val="46"/>
  </w:num>
  <w:num w:numId="8" w16cid:durableId="1191341168">
    <w:abstractNumId w:val="27"/>
  </w:num>
  <w:num w:numId="9" w16cid:durableId="1527980732">
    <w:abstractNumId w:val="21"/>
  </w:num>
  <w:num w:numId="10" w16cid:durableId="1131434738">
    <w:abstractNumId w:val="40"/>
  </w:num>
  <w:num w:numId="11" w16cid:durableId="858858298">
    <w:abstractNumId w:val="4"/>
  </w:num>
  <w:num w:numId="12" w16cid:durableId="1731731953">
    <w:abstractNumId w:val="8"/>
  </w:num>
  <w:num w:numId="13" w16cid:durableId="1374773562">
    <w:abstractNumId w:val="47"/>
  </w:num>
  <w:num w:numId="14" w16cid:durableId="1967159195">
    <w:abstractNumId w:val="51"/>
  </w:num>
  <w:num w:numId="15" w16cid:durableId="998926771">
    <w:abstractNumId w:val="22"/>
  </w:num>
  <w:num w:numId="16" w16cid:durableId="1435395676">
    <w:abstractNumId w:val="17"/>
  </w:num>
  <w:num w:numId="17" w16cid:durableId="1868057169">
    <w:abstractNumId w:val="12"/>
  </w:num>
  <w:num w:numId="18" w16cid:durableId="1560285185">
    <w:abstractNumId w:val="25"/>
  </w:num>
  <w:num w:numId="19" w16cid:durableId="1568953145">
    <w:abstractNumId w:val="2"/>
  </w:num>
  <w:num w:numId="20" w16cid:durableId="342248445">
    <w:abstractNumId w:val="31"/>
  </w:num>
  <w:num w:numId="21" w16cid:durableId="1098987243">
    <w:abstractNumId w:val="44"/>
  </w:num>
  <w:num w:numId="22" w16cid:durableId="1106003600">
    <w:abstractNumId w:val="28"/>
  </w:num>
  <w:num w:numId="23" w16cid:durableId="430974410">
    <w:abstractNumId w:val="50"/>
  </w:num>
  <w:num w:numId="24" w16cid:durableId="840509875">
    <w:abstractNumId w:val="5"/>
  </w:num>
  <w:num w:numId="25" w16cid:durableId="1056120684">
    <w:abstractNumId w:val="16"/>
  </w:num>
  <w:num w:numId="26" w16cid:durableId="872810402">
    <w:abstractNumId w:val="9"/>
  </w:num>
  <w:num w:numId="27" w16cid:durableId="1392538412">
    <w:abstractNumId w:val="37"/>
  </w:num>
  <w:num w:numId="28" w16cid:durableId="516508468">
    <w:abstractNumId w:val="13"/>
  </w:num>
  <w:num w:numId="29" w16cid:durableId="1446850414">
    <w:abstractNumId w:val="15"/>
  </w:num>
  <w:num w:numId="30" w16cid:durableId="2037925154">
    <w:abstractNumId w:val="38"/>
  </w:num>
  <w:num w:numId="31" w16cid:durableId="1550531127">
    <w:abstractNumId w:val="3"/>
  </w:num>
  <w:num w:numId="32" w16cid:durableId="1290359228">
    <w:abstractNumId w:val="10"/>
  </w:num>
  <w:num w:numId="33" w16cid:durableId="315113018">
    <w:abstractNumId w:val="1"/>
  </w:num>
  <w:num w:numId="34" w16cid:durableId="874579413">
    <w:abstractNumId w:val="48"/>
  </w:num>
  <w:num w:numId="35" w16cid:durableId="911620776">
    <w:abstractNumId w:val="11"/>
  </w:num>
  <w:num w:numId="36" w16cid:durableId="1258177166">
    <w:abstractNumId w:val="7"/>
  </w:num>
  <w:num w:numId="37" w16cid:durableId="240987836">
    <w:abstractNumId w:val="19"/>
  </w:num>
  <w:num w:numId="38" w16cid:durableId="780029260">
    <w:abstractNumId w:val="30"/>
  </w:num>
  <w:num w:numId="39" w16cid:durableId="337588205">
    <w:abstractNumId w:val="43"/>
  </w:num>
  <w:num w:numId="40" w16cid:durableId="521944967">
    <w:abstractNumId w:val="33"/>
  </w:num>
  <w:num w:numId="41" w16cid:durableId="1500733337">
    <w:abstractNumId w:val="14"/>
  </w:num>
  <w:num w:numId="42" w16cid:durableId="737480402">
    <w:abstractNumId w:val="29"/>
  </w:num>
  <w:num w:numId="43" w16cid:durableId="868489955">
    <w:abstractNumId w:val="35"/>
  </w:num>
  <w:num w:numId="44" w16cid:durableId="1570648462">
    <w:abstractNumId w:val="39"/>
  </w:num>
  <w:num w:numId="45" w16cid:durableId="774445718">
    <w:abstractNumId w:val="23"/>
  </w:num>
  <w:num w:numId="46" w16cid:durableId="959922351">
    <w:abstractNumId w:val="18"/>
  </w:num>
  <w:num w:numId="47" w16cid:durableId="575407801">
    <w:abstractNumId w:val="0"/>
  </w:num>
  <w:num w:numId="48" w16cid:durableId="1901358240">
    <w:abstractNumId w:val="36"/>
  </w:num>
  <w:num w:numId="49" w16cid:durableId="311175171">
    <w:abstractNumId w:val="49"/>
  </w:num>
  <w:num w:numId="50" w16cid:durableId="993724177">
    <w:abstractNumId w:val="24"/>
  </w:num>
  <w:num w:numId="51" w16cid:durableId="1402630398">
    <w:abstractNumId w:val="42"/>
  </w:num>
  <w:num w:numId="52" w16cid:durableId="541287702">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40"/>
    <w:rsid w:val="000001A5"/>
    <w:rsid w:val="000001C3"/>
    <w:rsid w:val="000001C4"/>
    <w:rsid w:val="0000023F"/>
    <w:rsid w:val="000002B0"/>
    <w:rsid w:val="000002C9"/>
    <w:rsid w:val="000003EE"/>
    <w:rsid w:val="000003F0"/>
    <w:rsid w:val="0000042F"/>
    <w:rsid w:val="00000482"/>
    <w:rsid w:val="00000501"/>
    <w:rsid w:val="00000515"/>
    <w:rsid w:val="00000590"/>
    <w:rsid w:val="000005AC"/>
    <w:rsid w:val="000006FE"/>
    <w:rsid w:val="0000071F"/>
    <w:rsid w:val="000007C7"/>
    <w:rsid w:val="0000083F"/>
    <w:rsid w:val="00000A9D"/>
    <w:rsid w:val="00000E6B"/>
    <w:rsid w:val="00000E8E"/>
    <w:rsid w:val="00000F41"/>
    <w:rsid w:val="00000FDF"/>
    <w:rsid w:val="00001032"/>
    <w:rsid w:val="0000112E"/>
    <w:rsid w:val="00001177"/>
    <w:rsid w:val="00001206"/>
    <w:rsid w:val="00001208"/>
    <w:rsid w:val="00001273"/>
    <w:rsid w:val="00001305"/>
    <w:rsid w:val="0000159F"/>
    <w:rsid w:val="00001688"/>
    <w:rsid w:val="0000176C"/>
    <w:rsid w:val="000017F0"/>
    <w:rsid w:val="00001B20"/>
    <w:rsid w:val="00001EFB"/>
    <w:rsid w:val="0000223D"/>
    <w:rsid w:val="000022BD"/>
    <w:rsid w:val="000022DE"/>
    <w:rsid w:val="000025BF"/>
    <w:rsid w:val="000026A4"/>
    <w:rsid w:val="0000284F"/>
    <w:rsid w:val="0000286C"/>
    <w:rsid w:val="00002872"/>
    <w:rsid w:val="000028CD"/>
    <w:rsid w:val="0000290B"/>
    <w:rsid w:val="00002C5C"/>
    <w:rsid w:val="00002C69"/>
    <w:rsid w:val="00002C73"/>
    <w:rsid w:val="00002D8B"/>
    <w:rsid w:val="00002DED"/>
    <w:rsid w:val="00002E42"/>
    <w:rsid w:val="0000301B"/>
    <w:rsid w:val="00003032"/>
    <w:rsid w:val="00003052"/>
    <w:rsid w:val="000030F5"/>
    <w:rsid w:val="00003114"/>
    <w:rsid w:val="0000317A"/>
    <w:rsid w:val="000034CC"/>
    <w:rsid w:val="0000358E"/>
    <w:rsid w:val="0000368E"/>
    <w:rsid w:val="000037EB"/>
    <w:rsid w:val="0000386C"/>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32E"/>
    <w:rsid w:val="000044B6"/>
    <w:rsid w:val="0000451C"/>
    <w:rsid w:val="00004597"/>
    <w:rsid w:val="000045B1"/>
    <w:rsid w:val="0000488B"/>
    <w:rsid w:val="00004917"/>
    <w:rsid w:val="000049B7"/>
    <w:rsid w:val="00004A7D"/>
    <w:rsid w:val="00004ABC"/>
    <w:rsid w:val="00004AC8"/>
    <w:rsid w:val="00004DC3"/>
    <w:rsid w:val="00004F98"/>
    <w:rsid w:val="00005256"/>
    <w:rsid w:val="00005266"/>
    <w:rsid w:val="000053BA"/>
    <w:rsid w:val="000053F7"/>
    <w:rsid w:val="0000548F"/>
    <w:rsid w:val="0000555A"/>
    <w:rsid w:val="000056AE"/>
    <w:rsid w:val="000058D7"/>
    <w:rsid w:val="00005914"/>
    <w:rsid w:val="000059A9"/>
    <w:rsid w:val="00005B48"/>
    <w:rsid w:val="00005C61"/>
    <w:rsid w:val="00005CA9"/>
    <w:rsid w:val="00005DAB"/>
    <w:rsid w:val="00005E00"/>
    <w:rsid w:val="00005E72"/>
    <w:rsid w:val="00005EF4"/>
    <w:rsid w:val="00005EF5"/>
    <w:rsid w:val="00006055"/>
    <w:rsid w:val="000061B4"/>
    <w:rsid w:val="000061C0"/>
    <w:rsid w:val="00006341"/>
    <w:rsid w:val="00006359"/>
    <w:rsid w:val="00006566"/>
    <w:rsid w:val="00006669"/>
    <w:rsid w:val="000066B3"/>
    <w:rsid w:val="000068AB"/>
    <w:rsid w:val="00006AD4"/>
    <w:rsid w:val="00006AEA"/>
    <w:rsid w:val="00006CB9"/>
    <w:rsid w:val="00006D00"/>
    <w:rsid w:val="00006F47"/>
    <w:rsid w:val="00006F75"/>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2D"/>
    <w:rsid w:val="0000759D"/>
    <w:rsid w:val="00007603"/>
    <w:rsid w:val="0000787B"/>
    <w:rsid w:val="0000793D"/>
    <w:rsid w:val="000079A6"/>
    <w:rsid w:val="00007A3B"/>
    <w:rsid w:val="00007AE2"/>
    <w:rsid w:val="00007B53"/>
    <w:rsid w:val="00007CB2"/>
    <w:rsid w:val="00007F00"/>
    <w:rsid w:val="00007FB0"/>
    <w:rsid w:val="00010106"/>
    <w:rsid w:val="0001021E"/>
    <w:rsid w:val="0001023E"/>
    <w:rsid w:val="0001029E"/>
    <w:rsid w:val="000102F6"/>
    <w:rsid w:val="0001036D"/>
    <w:rsid w:val="00010415"/>
    <w:rsid w:val="000105F4"/>
    <w:rsid w:val="00010606"/>
    <w:rsid w:val="000106FC"/>
    <w:rsid w:val="000108D0"/>
    <w:rsid w:val="000108DF"/>
    <w:rsid w:val="000109B2"/>
    <w:rsid w:val="00010CFB"/>
    <w:rsid w:val="00010D18"/>
    <w:rsid w:val="00010E2C"/>
    <w:rsid w:val="00010E92"/>
    <w:rsid w:val="00010EC1"/>
    <w:rsid w:val="00010F35"/>
    <w:rsid w:val="00010F8B"/>
    <w:rsid w:val="000110C5"/>
    <w:rsid w:val="000110F5"/>
    <w:rsid w:val="00011274"/>
    <w:rsid w:val="000112CA"/>
    <w:rsid w:val="00011315"/>
    <w:rsid w:val="00011388"/>
    <w:rsid w:val="00011391"/>
    <w:rsid w:val="000113CB"/>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1E97"/>
    <w:rsid w:val="0001213A"/>
    <w:rsid w:val="00012220"/>
    <w:rsid w:val="00012240"/>
    <w:rsid w:val="000123D8"/>
    <w:rsid w:val="00012424"/>
    <w:rsid w:val="00012432"/>
    <w:rsid w:val="0001249C"/>
    <w:rsid w:val="00012505"/>
    <w:rsid w:val="000125A5"/>
    <w:rsid w:val="00012658"/>
    <w:rsid w:val="00012685"/>
    <w:rsid w:val="0001295D"/>
    <w:rsid w:val="00012981"/>
    <w:rsid w:val="00012985"/>
    <w:rsid w:val="00012A72"/>
    <w:rsid w:val="00012B93"/>
    <w:rsid w:val="00012C1E"/>
    <w:rsid w:val="00012C4F"/>
    <w:rsid w:val="00012C87"/>
    <w:rsid w:val="00012CCE"/>
    <w:rsid w:val="00012D41"/>
    <w:rsid w:val="00012D82"/>
    <w:rsid w:val="00012DB8"/>
    <w:rsid w:val="00013038"/>
    <w:rsid w:val="000131D1"/>
    <w:rsid w:val="00013294"/>
    <w:rsid w:val="00013304"/>
    <w:rsid w:val="00013396"/>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AE"/>
    <w:rsid w:val="000144E2"/>
    <w:rsid w:val="000144EA"/>
    <w:rsid w:val="000145A8"/>
    <w:rsid w:val="000145F0"/>
    <w:rsid w:val="000145FF"/>
    <w:rsid w:val="00014616"/>
    <w:rsid w:val="0001462F"/>
    <w:rsid w:val="0001463F"/>
    <w:rsid w:val="000147D8"/>
    <w:rsid w:val="000147E1"/>
    <w:rsid w:val="00014837"/>
    <w:rsid w:val="00014846"/>
    <w:rsid w:val="00014851"/>
    <w:rsid w:val="0001487F"/>
    <w:rsid w:val="000148D8"/>
    <w:rsid w:val="00014CBE"/>
    <w:rsid w:val="00014D35"/>
    <w:rsid w:val="00014D89"/>
    <w:rsid w:val="00014F35"/>
    <w:rsid w:val="0001510B"/>
    <w:rsid w:val="000151C8"/>
    <w:rsid w:val="00015287"/>
    <w:rsid w:val="000152C0"/>
    <w:rsid w:val="000153E4"/>
    <w:rsid w:val="00015594"/>
    <w:rsid w:val="00015644"/>
    <w:rsid w:val="00015659"/>
    <w:rsid w:val="000156E2"/>
    <w:rsid w:val="000156F4"/>
    <w:rsid w:val="0001578F"/>
    <w:rsid w:val="00015793"/>
    <w:rsid w:val="000158DE"/>
    <w:rsid w:val="00015996"/>
    <w:rsid w:val="00015A80"/>
    <w:rsid w:val="00015B4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8D0"/>
    <w:rsid w:val="0001691E"/>
    <w:rsid w:val="00016ADA"/>
    <w:rsid w:val="00016C62"/>
    <w:rsid w:val="00016D7D"/>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EE"/>
    <w:rsid w:val="000201EF"/>
    <w:rsid w:val="00020231"/>
    <w:rsid w:val="00020276"/>
    <w:rsid w:val="000203C8"/>
    <w:rsid w:val="000204CD"/>
    <w:rsid w:val="000204D4"/>
    <w:rsid w:val="000204DB"/>
    <w:rsid w:val="00020500"/>
    <w:rsid w:val="000206A6"/>
    <w:rsid w:val="00020790"/>
    <w:rsid w:val="000207FA"/>
    <w:rsid w:val="0002087F"/>
    <w:rsid w:val="000208EF"/>
    <w:rsid w:val="0002096C"/>
    <w:rsid w:val="00020A49"/>
    <w:rsid w:val="00020A6B"/>
    <w:rsid w:val="00020A79"/>
    <w:rsid w:val="00020B7C"/>
    <w:rsid w:val="00020BB6"/>
    <w:rsid w:val="00020C1B"/>
    <w:rsid w:val="00020C55"/>
    <w:rsid w:val="00020CD5"/>
    <w:rsid w:val="00020D74"/>
    <w:rsid w:val="00020F34"/>
    <w:rsid w:val="00020F37"/>
    <w:rsid w:val="00020FA9"/>
    <w:rsid w:val="000210B2"/>
    <w:rsid w:val="000210D7"/>
    <w:rsid w:val="00021201"/>
    <w:rsid w:val="000212A5"/>
    <w:rsid w:val="000212CA"/>
    <w:rsid w:val="00021342"/>
    <w:rsid w:val="0002156E"/>
    <w:rsid w:val="000216F1"/>
    <w:rsid w:val="0002177D"/>
    <w:rsid w:val="000217B5"/>
    <w:rsid w:val="00021819"/>
    <w:rsid w:val="000218B2"/>
    <w:rsid w:val="000218C7"/>
    <w:rsid w:val="000219B9"/>
    <w:rsid w:val="00021A48"/>
    <w:rsid w:val="00021AB5"/>
    <w:rsid w:val="00021B1E"/>
    <w:rsid w:val="00021CF2"/>
    <w:rsid w:val="00021E05"/>
    <w:rsid w:val="000222A4"/>
    <w:rsid w:val="00022388"/>
    <w:rsid w:val="00022429"/>
    <w:rsid w:val="000226A4"/>
    <w:rsid w:val="000226FD"/>
    <w:rsid w:val="0002270A"/>
    <w:rsid w:val="000227AF"/>
    <w:rsid w:val="00022879"/>
    <w:rsid w:val="000228CE"/>
    <w:rsid w:val="000228E8"/>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4DD"/>
    <w:rsid w:val="00023515"/>
    <w:rsid w:val="00023532"/>
    <w:rsid w:val="00023555"/>
    <w:rsid w:val="00023583"/>
    <w:rsid w:val="000236D9"/>
    <w:rsid w:val="00023742"/>
    <w:rsid w:val="00023792"/>
    <w:rsid w:val="000238A1"/>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3DE"/>
    <w:rsid w:val="0002442E"/>
    <w:rsid w:val="000245D8"/>
    <w:rsid w:val="0002475F"/>
    <w:rsid w:val="000248BB"/>
    <w:rsid w:val="0002495F"/>
    <w:rsid w:val="00024A47"/>
    <w:rsid w:val="00024AEF"/>
    <w:rsid w:val="00024B78"/>
    <w:rsid w:val="00024CD2"/>
    <w:rsid w:val="00024CF8"/>
    <w:rsid w:val="00024DA2"/>
    <w:rsid w:val="00024E12"/>
    <w:rsid w:val="00024E61"/>
    <w:rsid w:val="00024F94"/>
    <w:rsid w:val="00025013"/>
    <w:rsid w:val="000250B8"/>
    <w:rsid w:val="000250F3"/>
    <w:rsid w:val="0002516E"/>
    <w:rsid w:val="00025183"/>
    <w:rsid w:val="00025190"/>
    <w:rsid w:val="0002525F"/>
    <w:rsid w:val="000253B2"/>
    <w:rsid w:val="0002544F"/>
    <w:rsid w:val="0002545A"/>
    <w:rsid w:val="00025726"/>
    <w:rsid w:val="0002582D"/>
    <w:rsid w:val="000258C9"/>
    <w:rsid w:val="000259D5"/>
    <w:rsid w:val="00025A22"/>
    <w:rsid w:val="00025A7D"/>
    <w:rsid w:val="00025A95"/>
    <w:rsid w:val="00025CA4"/>
    <w:rsid w:val="00025DE6"/>
    <w:rsid w:val="00025ED2"/>
    <w:rsid w:val="00025FED"/>
    <w:rsid w:val="000261D7"/>
    <w:rsid w:val="0002624D"/>
    <w:rsid w:val="000263E8"/>
    <w:rsid w:val="00026767"/>
    <w:rsid w:val="00026B4F"/>
    <w:rsid w:val="00026BE4"/>
    <w:rsid w:val="00026C11"/>
    <w:rsid w:val="00026C65"/>
    <w:rsid w:val="00026DE5"/>
    <w:rsid w:val="00026E3C"/>
    <w:rsid w:val="000270D6"/>
    <w:rsid w:val="00027288"/>
    <w:rsid w:val="0002737C"/>
    <w:rsid w:val="000273A8"/>
    <w:rsid w:val="00027549"/>
    <w:rsid w:val="0002774A"/>
    <w:rsid w:val="00027755"/>
    <w:rsid w:val="00027864"/>
    <w:rsid w:val="0002789E"/>
    <w:rsid w:val="000278BD"/>
    <w:rsid w:val="0002795D"/>
    <w:rsid w:val="00027974"/>
    <w:rsid w:val="000279E6"/>
    <w:rsid w:val="00027A45"/>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A1"/>
    <w:rsid w:val="000302CA"/>
    <w:rsid w:val="0003030A"/>
    <w:rsid w:val="0003039D"/>
    <w:rsid w:val="000303F4"/>
    <w:rsid w:val="00030466"/>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EE7"/>
    <w:rsid w:val="00030F8C"/>
    <w:rsid w:val="00030F93"/>
    <w:rsid w:val="00030FDA"/>
    <w:rsid w:val="000311BD"/>
    <w:rsid w:val="000311E8"/>
    <w:rsid w:val="00031291"/>
    <w:rsid w:val="00031310"/>
    <w:rsid w:val="00031339"/>
    <w:rsid w:val="000313E5"/>
    <w:rsid w:val="000314A6"/>
    <w:rsid w:val="000314CD"/>
    <w:rsid w:val="00031532"/>
    <w:rsid w:val="00031633"/>
    <w:rsid w:val="000316C6"/>
    <w:rsid w:val="000317A8"/>
    <w:rsid w:val="00031A3B"/>
    <w:rsid w:val="00031A71"/>
    <w:rsid w:val="00031AB3"/>
    <w:rsid w:val="00031AE9"/>
    <w:rsid w:val="00031CE0"/>
    <w:rsid w:val="00031CEC"/>
    <w:rsid w:val="00031D5B"/>
    <w:rsid w:val="00031F0F"/>
    <w:rsid w:val="00031F77"/>
    <w:rsid w:val="00031F8B"/>
    <w:rsid w:val="000320BB"/>
    <w:rsid w:val="000321E9"/>
    <w:rsid w:val="0003221A"/>
    <w:rsid w:val="0003227E"/>
    <w:rsid w:val="00032363"/>
    <w:rsid w:val="00032367"/>
    <w:rsid w:val="0003236E"/>
    <w:rsid w:val="00032439"/>
    <w:rsid w:val="0003269F"/>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6A"/>
    <w:rsid w:val="00034B82"/>
    <w:rsid w:val="00034BE3"/>
    <w:rsid w:val="00034D0F"/>
    <w:rsid w:val="00034D82"/>
    <w:rsid w:val="00034D88"/>
    <w:rsid w:val="00034EDD"/>
    <w:rsid w:val="00034F16"/>
    <w:rsid w:val="00034FB0"/>
    <w:rsid w:val="00034FE3"/>
    <w:rsid w:val="00035070"/>
    <w:rsid w:val="0003507D"/>
    <w:rsid w:val="000350D0"/>
    <w:rsid w:val="00035100"/>
    <w:rsid w:val="00035133"/>
    <w:rsid w:val="00035339"/>
    <w:rsid w:val="00035387"/>
    <w:rsid w:val="00035394"/>
    <w:rsid w:val="0003542D"/>
    <w:rsid w:val="00035510"/>
    <w:rsid w:val="00035512"/>
    <w:rsid w:val="000355D9"/>
    <w:rsid w:val="000355E7"/>
    <w:rsid w:val="00035691"/>
    <w:rsid w:val="0003593A"/>
    <w:rsid w:val="00035962"/>
    <w:rsid w:val="000359DC"/>
    <w:rsid w:val="000359F4"/>
    <w:rsid w:val="00035D1F"/>
    <w:rsid w:val="00035D2D"/>
    <w:rsid w:val="000360ED"/>
    <w:rsid w:val="00036339"/>
    <w:rsid w:val="0003663A"/>
    <w:rsid w:val="0003689D"/>
    <w:rsid w:val="000368A4"/>
    <w:rsid w:val="00036A32"/>
    <w:rsid w:val="00036B51"/>
    <w:rsid w:val="00036B83"/>
    <w:rsid w:val="00036C8C"/>
    <w:rsid w:val="00036D0C"/>
    <w:rsid w:val="00036DC6"/>
    <w:rsid w:val="00036F76"/>
    <w:rsid w:val="00036FDF"/>
    <w:rsid w:val="00037039"/>
    <w:rsid w:val="00037210"/>
    <w:rsid w:val="00037292"/>
    <w:rsid w:val="000372F6"/>
    <w:rsid w:val="00037397"/>
    <w:rsid w:val="0003767C"/>
    <w:rsid w:val="000376A5"/>
    <w:rsid w:val="0003770F"/>
    <w:rsid w:val="0003772F"/>
    <w:rsid w:val="00037731"/>
    <w:rsid w:val="00037787"/>
    <w:rsid w:val="000379AA"/>
    <w:rsid w:val="00037A07"/>
    <w:rsid w:val="00037A38"/>
    <w:rsid w:val="00037AF0"/>
    <w:rsid w:val="00037B71"/>
    <w:rsid w:val="00037D24"/>
    <w:rsid w:val="00037D55"/>
    <w:rsid w:val="00037ED8"/>
    <w:rsid w:val="00040119"/>
    <w:rsid w:val="00040252"/>
    <w:rsid w:val="000403C0"/>
    <w:rsid w:val="0004045E"/>
    <w:rsid w:val="000404F3"/>
    <w:rsid w:val="00040571"/>
    <w:rsid w:val="0004075F"/>
    <w:rsid w:val="000407CC"/>
    <w:rsid w:val="000409DD"/>
    <w:rsid w:val="00040AE5"/>
    <w:rsid w:val="00040BC3"/>
    <w:rsid w:val="00040C73"/>
    <w:rsid w:val="00040CBE"/>
    <w:rsid w:val="00040D12"/>
    <w:rsid w:val="00040E72"/>
    <w:rsid w:val="00040EC9"/>
    <w:rsid w:val="00040F4F"/>
    <w:rsid w:val="00040F97"/>
    <w:rsid w:val="00040F99"/>
    <w:rsid w:val="000410E9"/>
    <w:rsid w:val="00041143"/>
    <w:rsid w:val="0004132D"/>
    <w:rsid w:val="00041336"/>
    <w:rsid w:val="0004136B"/>
    <w:rsid w:val="000415C8"/>
    <w:rsid w:val="00041790"/>
    <w:rsid w:val="000417F7"/>
    <w:rsid w:val="00041915"/>
    <w:rsid w:val="00041A98"/>
    <w:rsid w:val="00041BDB"/>
    <w:rsid w:val="00041C9D"/>
    <w:rsid w:val="00041CC6"/>
    <w:rsid w:val="00041D60"/>
    <w:rsid w:val="00041F76"/>
    <w:rsid w:val="00041FC0"/>
    <w:rsid w:val="0004205B"/>
    <w:rsid w:val="00042318"/>
    <w:rsid w:val="0004276A"/>
    <w:rsid w:val="00042A5E"/>
    <w:rsid w:val="00042B58"/>
    <w:rsid w:val="00042D00"/>
    <w:rsid w:val="00042D0A"/>
    <w:rsid w:val="00042FD5"/>
    <w:rsid w:val="000432D7"/>
    <w:rsid w:val="000434C2"/>
    <w:rsid w:val="000434FC"/>
    <w:rsid w:val="00043573"/>
    <w:rsid w:val="000435CF"/>
    <w:rsid w:val="000436BC"/>
    <w:rsid w:val="000436E1"/>
    <w:rsid w:val="000438F5"/>
    <w:rsid w:val="00043956"/>
    <w:rsid w:val="00043D20"/>
    <w:rsid w:val="00043D93"/>
    <w:rsid w:val="00043E55"/>
    <w:rsid w:val="00043EDC"/>
    <w:rsid w:val="00043F67"/>
    <w:rsid w:val="0004401A"/>
    <w:rsid w:val="00044117"/>
    <w:rsid w:val="000441A9"/>
    <w:rsid w:val="000441D7"/>
    <w:rsid w:val="000441F2"/>
    <w:rsid w:val="00044331"/>
    <w:rsid w:val="000443A2"/>
    <w:rsid w:val="00044456"/>
    <w:rsid w:val="000445F1"/>
    <w:rsid w:val="00044647"/>
    <w:rsid w:val="0004476E"/>
    <w:rsid w:val="00044899"/>
    <w:rsid w:val="0004492C"/>
    <w:rsid w:val="0004497D"/>
    <w:rsid w:val="000449CF"/>
    <w:rsid w:val="00044A7F"/>
    <w:rsid w:val="00044C73"/>
    <w:rsid w:val="00044CFA"/>
    <w:rsid w:val="00044DF5"/>
    <w:rsid w:val="00044E92"/>
    <w:rsid w:val="00044FFC"/>
    <w:rsid w:val="0004507D"/>
    <w:rsid w:val="0004516D"/>
    <w:rsid w:val="00045170"/>
    <w:rsid w:val="00045188"/>
    <w:rsid w:val="000451CE"/>
    <w:rsid w:val="0004529A"/>
    <w:rsid w:val="000452A5"/>
    <w:rsid w:val="00045347"/>
    <w:rsid w:val="00045450"/>
    <w:rsid w:val="000454C5"/>
    <w:rsid w:val="000454E8"/>
    <w:rsid w:val="000455B6"/>
    <w:rsid w:val="000456FF"/>
    <w:rsid w:val="0004571E"/>
    <w:rsid w:val="00045749"/>
    <w:rsid w:val="000457FB"/>
    <w:rsid w:val="000458A6"/>
    <w:rsid w:val="000458DE"/>
    <w:rsid w:val="00045932"/>
    <w:rsid w:val="000459C7"/>
    <w:rsid w:val="000459CE"/>
    <w:rsid w:val="00045A60"/>
    <w:rsid w:val="00045AF5"/>
    <w:rsid w:val="00045C34"/>
    <w:rsid w:val="00045D7E"/>
    <w:rsid w:val="00045E2C"/>
    <w:rsid w:val="00045E4E"/>
    <w:rsid w:val="00045EAD"/>
    <w:rsid w:val="00045EB9"/>
    <w:rsid w:val="00045EC3"/>
    <w:rsid w:val="00045F0C"/>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97"/>
    <w:rsid w:val="000472F0"/>
    <w:rsid w:val="00047359"/>
    <w:rsid w:val="0004743C"/>
    <w:rsid w:val="000474C5"/>
    <w:rsid w:val="000474DD"/>
    <w:rsid w:val="0004750B"/>
    <w:rsid w:val="00047665"/>
    <w:rsid w:val="000476E5"/>
    <w:rsid w:val="0004777A"/>
    <w:rsid w:val="00047943"/>
    <w:rsid w:val="00047A89"/>
    <w:rsid w:val="00047BD0"/>
    <w:rsid w:val="00047BD8"/>
    <w:rsid w:val="00047C06"/>
    <w:rsid w:val="00047C2D"/>
    <w:rsid w:val="00047C6C"/>
    <w:rsid w:val="00047CA4"/>
    <w:rsid w:val="00047D2E"/>
    <w:rsid w:val="00047D5F"/>
    <w:rsid w:val="00047DF2"/>
    <w:rsid w:val="00047DFE"/>
    <w:rsid w:val="00047E00"/>
    <w:rsid w:val="00047E11"/>
    <w:rsid w:val="00047E1F"/>
    <w:rsid w:val="00047F40"/>
    <w:rsid w:val="0005007E"/>
    <w:rsid w:val="0005011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9FB"/>
    <w:rsid w:val="00050A49"/>
    <w:rsid w:val="00050B65"/>
    <w:rsid w:val="00050BDC"/>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95"/>
    <w:rsid w:val="000516DD"/>
    <w:rsid w:val="00051742"/>
    <w:rsid w:val="000517A6"/>
    <w:rsid w:val="000519C1"/>
    <w:rsid w:val="00051B32"/>
    <w:rsid w:val="00051B4B"/>
    <w:rsid w:val="00051C45"/>
    <w:rsid w:val="00051E08"/>
    <w:rsid w:val="00051E68"/>
    <w:rsid w:val="00051E99"/>
    <w:rsid w:val="00051ED7"/>
    <w:rsid w:val="00051F39"/>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3C"/>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AC9"/>
    <w:rsid w:val="00053B11"/>
    <w:rsid w:val="00053BE8"/>
    <w:rsid w:val="00053C2E"/>
    <w:rsid w:val="00053DA7"/>
    <w:rsid w:val="00053DE9"/>
    <w:rsid w:val="00053F40"/>
    <w:rsid w:val="00054270"/>
    <w:rsid w:val="0005450E"/>
    <w:rsid w:val="000545AF"/>
    <w:rsid w:val="00054818"/>
    <w:rsid w:val="0005482F"/>
    <w:rsid w:val="00054947"/>
    <w:rsid w:val="00054A3B"/>
    <w:rsid w:val="00054B05"/>
    <w:rsid w:val="00054C66"/>
    <w:rsid w:val="00054D9D"/>
    <w:rsid w:val="00054DCD"/>
    <w:rsid w:val="00054F05"/>
    <w:rsid w:val="00054FF2"/>
    <w:rsid w:val="00055086"/>
    <w:rsid w:val="0005524D"/>
    <w:rsid w:val="00055361"/>
    <w:rsid w:val="00055527"/>
    <w:rsid w:val="0005566C"/>
    <w:rsid w:val="00055676"/>
    <w:rsid w:val="0005573A"/>
    <w:rsid w:val="0005589A"/>
    <w:rsid w:val="0005598B"/>
    <w:rsid w:val="000559A4"/>
    <w:rsid w:val="00055C9A"/>
    <w:rsid w:val="00055CBA"/>
    <w:rsid w:val="00055E7B"/>
    <w:rsid w:val="00055E96"/>
    <w:rsid w:val="00055ED4"/>
    <w:rsid w:val="00055FE1"/>
    <w:rsid w:val="00056040"/>
    <w:rsid w:val="0005635D"/>
    <w:rsid w:val="0005636B"/>
    <w:rsid w:val="00056454"/>
    <w:rsid w:val="000564D1"/>
    <w:rsid w:val="00056544"/>
    <w:rsid w:val="0005674C"/>
    <w:rsid w:val="0005680E"/>
    <w:rsid w:val="000568DA"/>
    <w:rsid w:val="00056AA9"/>
    <w:rsid w:val="00056AD2"/>
    <w:rsid w:val="00056B13"/>
    <w:rsid w:val="00056BDE"/>
    <w:rsid w:val="00056C12"/>
    <w:rsid w:val="00056F17"/>
    <w:rsid w:val="00056F4F"/>
    <w:rsid w:val="00056F56"/>
    <w:rsid w:val="00056FFE"/>
    <w:rsid w:val="000571A2"/>
    <w:rsid w:val="000572E1"/>
    <w:rsid w:val="00057303"/>
    <w:rsid w:val="00057327"/>
    <w:rsid w:val="0005742B"/>
    <w:rsid w:val="000574D0"/>
    <w:rsid w:val="000576C7"/>
    <w:rsid w:val="000576D2"/>
    <w:rsid w:val="00057851"/>
    <w:rsid w:val="00057A28"/>
    <w:rsid w:val="00057AE1"/>
    <w:rsid w:val="00057B94"/>
    <w:rsid w:val="00057BF3"/>
    <w:rsid w:val="00057D30"/>
    <w:rsid w:val="00057DD6"/>
    <w:rsid w:val="00057F12"/>
    <w:rsid w:val="0006012D"/>
    <w:rsid w:val="0006043D"/>
    <w:rsid w:val="0006046B"/>
    <w:rsid w:val="000605F9"/>
    <w:rsid w:val="00060661"/>
    <w:rsid w:val="000606A1"/>
    <w:rsid w:val="000607DD"/>
    <w:rsid w:val="0006081B"/>
    <w:rsid w:val="000608A7"/>
    <w:rsid w:val="00060A1E"/>
    <w:rsid w:val="00060C97"/>
    <w:rsid w:val="00060D8E"/>
    <w:rsid w:val="00060FA4"/>
    <w:rsid w:val="00061002"/>
    <w:rsid w:val="000610B7"/>
    <w:rsid w:val="00061148"/>
    <w:rsid w:val="000611D6"/>
    <w:rsid w:val="00061299"/>
    <w:rsid w:val="0006129D"/>
    <w:rsid w:val="000612A3"/>
    <w:rsid w:val="00061369"/>
    <w:rsid w:val="00061396"/>
    <w:rsid w:val="00061443"/>
    <w:rsid w:val="0006154E"/>
    <w:rsid w:val="00061628"/>
    <w:rsid w:val="000617CA"/>
    <w:rsid w:val="0006181F"/>
    <w:rsid w:val="0006185C"/>
    <w:rsid w:val="000618A5"/>
    <w:rsid w:val="00061986"/>
    <w:rsid w:val="00061A37"/>
    <w:rsid w:val="00061DC7"/>
    <w:rsid w:val="00061DDD"/>
    <w:rsid w:val="00061EFF"/>
    <w:rsid w:val="00061F6E"/>
    <w:rsid w:val="00062159"/>
    <w:rsid w:val="000621DA"/>
    <w:rsid w:val="00062682"/>
    <w:rsid w:val="000626AA"/>
    <w:rsid w:val="000626E4"/>
    <w:rsid w:val="00062877"/>
    <w:rsid w:val="000628B9"/>
    <w:rsid w:val="00062B53"/>
    <w:rsid w:val="00062C7B"/>
    <w:rsid w:val="00062D47"/>
    <w:rsid w:val="00062EEC"/>
    <w:rsid w:val="00062F9B"/>
    <w:rsid w:val="00063083"/>
    <w:rsid w:val="00063143"/>
    <w:rsid w:val="00063223"/>
    <w:rsid w:val="00063243"/>
    <w:rsid w:val="00063274"/>
    <w:rsid w:val="00063376"/>
    <w:rsid w:val="0006356E"/>
    <w:rsid w:val="000639AB"/>
    <w:rsid w:val="00063A8D"/>
    <w:rsid w:val="00063ACC"/>
    <w:rsid w:val="00063C82"/>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7"/>
    <w:rsid w:val="00064259"/>
    <w:rsid w:val="000642AA"/>
    <w:rsid w:val="000642E4"/>
    <w:rsid w:val="0006443A"/>
    <w:rsid w:val="00064488"/>
    <w:rsid w:val="00064538"/>
    <w:rsid w:val="00064578"/>
    <w:rsid w:val="00064612"/>
    <w:rsid w:val="00064648"/>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554"/>
    <w:rsid w:val="00065845"/>
    <w:rsid w:val="0006590E"/>
    <w:rsid w:val="00065AB2"/>
    <w:rsid w:val="00065AF0"/>
    <w:rsid w:val="00065B25"/>
    <w:rsid w:val="00065C56"/>
    <w:rsid w:val="00065D2B"/>
    <w:rsid w:val="00065E94"/>
    <w:rsid w:val="00065EB5"/>
    <w:rsid w:val="00066090"/>
    <w:rsid w:val="00066183"/>
    <w:rsid w:val="00066251"/>
    <w:rsid w:val="000662A5"/>
    <w:rsid w:val="000662BC"/>
    <w:rsid w:val="000663DB"/>
    <w:rsid w:val="000663F4"/>
    <w:rsid w:val="0006659B"/>
    <w:rsid w:val="0006664D"/>
    <w:rsid w:val="00066699"/>
    <w:rsid w:val="00066719"/>
    <w:rsid w:val="0006673B"/>
    <w:rsid w:val="00066763"/>
    <w:rsid w:val="0006699A"/>
    <w:rsid w:val="00066A85"/>
    <w:rsid w:val="00066D54"/>
    <w:rsid w:val="00066E80"/>
    <w:rsid w:val="000670C5"/>
    <w:rsid w:val="000671EC"/>
    <w:rsid w:val="0006724A"/>
    <w:rsid w:val="000672D6"/>
    <w:rsid w:val="000672E0"/>
    <w:rsid w:val="00067435"/>
    <w:rsid w:val="0006766D"/>
    <w:rsid w:val="00067682"/>
    <w:rsid w:val="000677BA"/>
    <w:rsid w:val="000678AB"/>
    <w:rsid w:val="0006790E"/>
    <w:rsid w:val="00067966"/>
    <w:rsid w:val="00067A56"/>
    <w:rsid w:val="00067AA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0FEF"/>
    <w:rsid w:val="000710B3"/>
    <w:rsid w:val="000710FB"/>
    <w:rsid w:val="0007110C"/>
    <w:rsid w:val="000711AD"/>
    <w:rsid w:val="00071233"/>
    <w:rsid w:val="000713E5"/>
    <w:rsid w:val="000714A1"/>
    <w:rsid w:val="000714CA"/>
    <w:rsid w:val="00071565"/>
    <w:rsid w:val="0007166E"/>
    <w:rsid w:val="0007168A"/>
    <w:rsid w:val="00071692"/>
    <w:rsid w:val="000716DF"/>
    <w:rsid w:val="000717FB"/>
    <w:rsid w:val="000719AA"/>
    <w:rsid w:val="000719BF"/>
    <w:rsid w:val="00071C1A"/>
    <w:rsid w:val="00071E61"/>
    <w:rsid w:val="00071F3B"/>
    <w:rsid w:val="0007208A"/>
    <w:rsid w:val="000720A0"/>
    <w:rsid w:val="000720E6"/>
    <w:rsid w:val="0007213C"/>
    <w:rsid w:val="0007226B"/>
    <w:rsid w:val="000722AA"/>
    <w:rsid w:val="000722EE"/>
    <w:rsid w:val="000723BC"/>
    <w:rsid w:val="0007243E"/>
    <w:rsid w:val="00072588"/>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4F"/>
    <w:rsid w:val="0007339A"/>
    <w:rsid w:val="000733BA"/>
    <w:rsid w:val="00073416"/>
    <w:rsid w:val="00073429"/>
    <w:rsid w:val="000734BB"/>
    <w:rsid w:val="00073525"/>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EAB"/>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DC7"/>
    <w:rsid w:val="00075F19"/>
    <w:rsid w:val="00075FDA"/>
    <w:rsid w:val="00076122"/>
    <w:rsid w:val="000761AD"/>
    <w:rsid w:val="000762A3"/>
    <w:rsid w:val="000762ED"/>
    <w:rsid w:val="00076386"/>
    <w:rsid w:val="0007666B"/>
    <w:rsid w:val="000766FC"/>
    <w:rsid w:val="00076704"/>
    <w:rsid w:val="00076764"/>
    <w:rsid w:val="000767D8"/>
    <w:rsid w:val="00076816"/>
    <w:rsid w:val="00076826"/>
    <w:rsid w:val="00076886"/>
    <w:rsid w:val="000768C7"/>
    <w:rsid w:val="000768DA"/>
    <w:rsid w:val="000768E3"/>
    <w:rsid w:val="00076AD0"/>
    <w:rsid w:val="00076B00"/>
    <w:rsid w:val="00076B46"/>
    <w:rsid w:val="00076B55"/>
    <w:rsid w:val="00076BF1"/>
    <w:rsid w:val="00076D82"/>
    <w:rsid w:val="00076E41"/>
    <w:rsid w:val="00076E80"/>
    <w:rsid w:val="000770E3"/>
    <w:rsid w:val="0007713F"/>
    <w:rsid w:val="00077342"/>
    <w:rsid w:val="0007745C"/>
    <w:rsid w:val="00077563"/>
    <w:rsid w:val="000775DA"/>
    <w:rsid w:val="00077766"/>
    <w:rsid w:val="00077884"/>
    <w:rsid w:val="0007788B"/>
    <w:rsid w:val="00077916"/>
    <w:rsid w:val="00077B06"/>
    <w:rsid w:val="00077BA4"/>
    <w:rsid w:val="00077CE6"/>
    <w:rsid w:val="00077FF7"/>
    <w:rsid w:val="0008003F"/>
    <w:rsid w:val="00080088"/>
    <w:rsid w:val="000800E4"/>
    <w:rsid w:val="000801A3"/>
    <w:rsid w:val="00080308"/>
    <w:rsid w:val="00080379"/>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4F"/>
    <w:rsid w:val="00082453"/>
    <w:rsid w:val="000826F1"/>
    <w:rsid w:val="000827D5"/>
    <w:rsid w:val="000828EE"/>
    <w:rsid w:val="00082994"/>
    <w:rsid w:val="000829AC"/>
    <w:rsid w:val="00082B49"/>
    <w:rsid w:val="00082C63"/>
    <w:rsid w:val="00082C90"/>
    <w:rsid w:val="00082C9B"/>
    <w:rsid w:val="00082DB9"/>
    <w:rsid w:val="00082FC7"/>
    <w:rsid w:val="00082FCD"/>
    <w:rsid w:val="00082FE1"/>
    <w:rsid w:val="000831A4"/>
    <w:rsid w:val="000831ED"/>
    <w:rsid w:val="000832AF"/>
    <w:rsid w:val="000832BE"/>
    <w:rsid w:val="00083322"/>
    <w:rsid w:val="00083348"/>
    <w:rsid w:val="00083349"/>
    <w:rsid w:val="0008341B"/>
    <w:rsid w:val="0008345B"/>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27E"/>
    <w:rsid w:val="00084311"/>
    <w:rsid w:val="000843D2"/>
    <w:rsid w:val="0008443B"/>
    <w:rsid w:val="0008445E"/>
    <w:rsid w:val="000844D1"/>
    <w:rsid w:val="000846D2"/>
    <w:rsid w:val="0008470C"/>
    <w:rsid w:val="0008481F"/>
    <w:rsid w:val="00084949"/>
    <w:rsid w:val="0008499A"/>
    <w:rsid w:val="000849CC"/>
    <w:rsid w:val="00084A58"/>
    <w:rsid w:val="00084A65"/>
    <w:rsid w:val="00084ABC"/>
    <w:rsid w:val="00084AF2"/>
    <w:rsid w:val="00084B7C"/>
    <w:rsid w:val="00084B87"/>
    <w:rsid w:val="00084D6F"/>
    <w:rsid w:val="00084EE6"/>
    <w:rsid w:val="00084F26"/>
    <w:rsid w:val="00084F69"/>
    <w:rsid w:val="00084FF4"/>
    <w:rsid w:val="0008502A"/>
    <w:rsid w:val="000850CE"/>
    <w:rsid w:val="000851A6"/>
    <w:rsid w:val="000851F1"/>
    <w:rsid w:val="0008523F"/>
    <w:rsid w:val="00085260"/>
    <w:rsid w:val="0008529E"/>
    <w:rsid w:val="0008532F"/>
    <w:rsid w:val="00085331"/>
    <w:rsid w:val="0008544B"/>
    <w:rsid w:val="000854C5"/>
    <w:rsid w:val="0008559A"/>
    <w:rsid w:val="000855B2"/>
    <w:rsid w:val="00085691"/>
    <w:rsid w:val="000856AA"/>
    <w:rsid w:val="0008577E"/>
    <w:rsid w:val="0008591E"/>
    <w:rsid w:val="00085A87"/>
    <w:rsid w:val="00085B52"/>
    <w:rsid w:val="00085D95"/>
    <w:rsid w:val="00085E4A"/>
    <w:rsid w:val="00086096"/>
    <w:rsid w:val="00086181"/>
    <w:rsid w:val="0008682C"/>
    <w:rsid w:val="0008689E"/>
    <w:rsid w:val="000868EF"/>
    <w:rsid w:val="0008690C"/>
    <w:rsid w:val="00086997"/>
    <w:rsid w:val="00086B48"/>
    <w:rsid w:val="00086D15"/>
    <w:rsid w:val="00086D38"/>
    <w:rsid w:val="00086D54"/>
    <w:rsid w:val="00087090"/>
    <w:rsid w:val="000871A0"/>
    <w:rsid w:val="0008731C"/>
    <w:rsid w:val="00087376"/>
    <w:rsid w:val="000873C7"/>
    <w:rsid w:val="000873C9"/>
    <w:rsid w:val="00087438"/>
    <w:rsid w:val="000874E7"/>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3D"/>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4CD"/>
    <w:rsid w:val="00091530"/>
    <w:rsid w:val="000915A4"/>
    <w:rsid w:val="000916A2"/>
    <w:rsid w:val="000918BE"/>
    <w:rsid w:val="000919CD"/>
    <w:rsid w:val="00091A1A"/>
    <w:rsid w:val="00091A39"/>
    <w:rsid w:val="00091A41"/>
    <w:rsid w:val="00091A72"/>
    <w:rsid w:val="00091A92"/>
    <w:rsid w:val="00091AD4"/>
    <w:rsid w:val="00091BBD"/>
    <w:rsid w:val="00091C54"/>
    <w:rsid w:val="00091D50"/>
    <w:rsid w:val="00091D81"/>
    <w:rsid w:val="00091D8A"/>
    <w:rsid w:val="00091DB6"/>
    <w:rsid w:val="00091E73"/>
    <w:rsid w:val="00091E94"/>
    <w:rsid w:val="0009212E"/>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F13"/>
    <w:rsid w:val="00092F7F"/>
    <w:rsid w:val="000930DF"/>
    <w:rsid w:val="00093282"/>
    <w:rsid w:val="000932E1"/>
    <w:rsid w:val="00093422"/>
    <w:rsid w:val="000934FE"/>
    <w:rsid w:val="00093776"/>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3C6"/>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4FB"/>
    <w:rsid w:val="0009553F"/>
    <w:rsid w:val="0009572B"/>
    <w:rsid w:val="000957AA"/>
    <w:rsid w:val="0009586B"/>
    <w:rsid w:val="00095928"/>
    <w:rsid w:val="0009594A"/>
    <w:rsid w:val="00095A42"/>
    <w:rsid w:val="00095A80"/>
    <w:rsid w:val="00095C08"/>
    <w:rsid w:val="00095D66"/>
    <w:rsid w:val="00095E14"/>
    <w:rsid w:val="00096173"/>
    <w:rsid w:val="000962FA"/>
    <w:rsid w:val="000964E1"/>
    <w:rsid w:val="0009654C"/>
    <w:rsid w:val="00096572"/>
    <w:rsid w:val="000965B9"/>
    <w:rsid w:val="000966AA"/>
    <w:rsid w:val="000967EE"/>
    <w:rsid w:val="0009692E"/>
    <w:rsid w:val="000969C7"/>
    <w:rsid w:val="00096A27"/>
    <w:rsid w:val="00096AE3"/>
    <w:rsid w:val="00096BF6"/>
    <w:rsid w:val="00096D0D"/>
    <w:rsid w:val="00096F11"/>
    <w:rsid w:val="000970A0"/>
    <w:rsid w:val="000971EA"/>
    <w:rsid w:val="00097274"/>
    <w:rsid w:val="000973E1"/>
    <w:rsid w:val="0009764A"/>
    <w:rsid w:val="0009789A"/>
    <w:rsid w:val="000978C7"/>
    <w:rsid w:val="0009790E"/>
    <w:rsid w:val="000979C6"/>
    <w:rsid w:val="000979F5"/>
    <w:rsid w:val="00097AFB"/>
    <w:rsid w:val="00097C78"/>
    <w:rsid w:val="00097DAC"/>
    <w:rsid w:val="00097E65"/>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0F69"/>
    <w:rsid w:val="000A0F70"/>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40"/>
    <w:rsid w:val="000A2F88"/>
    <w:rsid w:val="000A3287"/>
    <w:rsid w:val="000A33A1"/>
    <w:rsid w:val="000A33A7"/>
    <w:rsid w:val="000A348F"/>
    <w:rsid w:val="000A3548"/>
    <w:rsid w:val="000A362C"/>
    <w:rsid w:val="000A3781"/>
    <w:rsid w:val="000A3A42"/>
    <w:rsid w:val="000A3B49"/>
    <w:rsid w:val="000A3B58"/>
    <w:rsid w:val="000A3C1E"/>
    <w:rsid w:val="000A3C47"/>
    <w:rsid w:val="000A3C8D"/>
    <w:rsid w:val="000A3CB1"/>
    <w:rsid w:val="000A3D9B"/>
    <w:rsid w:val="000A3DFE"/>
    <w:rsid w:val="000A3FF1"/>
    <w:rsid w:val="000A40CF"/>
    <w:rsid w:val="000A40EC"/>
    <w:rsid w:val="000A4330"/>
    <w:rsid w:val="000A44D9"/>
    <w:rsid w:val="000A45CA"/>
    <w:rsid w:val="000A4687"/>
    <w:rsid w:val="000A46E6"/>
    <w:rsid w:val="000A4803"/>
    <w:rsid w:val="000A4838"/>
    <w:rsid w:val="000A4843"/>
    <w:rsid w:val="000A4868"/>
    <w:rsid w:val="000A4893"/>
    <w:rsid w:val="000A48AE"/>
    <w:rsid w:val="000A49D0"/>
    <w:rsid w:val="000A49DB"/>
    <w:rsid w:val="000A49E0"/>
    <w:rsid w:val="000A4A19"/>
    <w:rsid w:val="000A4A2C"/>
    <w:rsid w:val="000A4B35"/>
    <w:rsid w:val="000A4BAE"/>
    <w:rsid w:val="000A4BC7"/>
    <w:rsid w:val="000A4C5B"/>
    <w:rsid w:val="000A4D0F"/>
    <w:rsid w:val="000A4D3E"/>
    <w:rsid w:val="000A4DA5"/>
    <w:rsid w:val="000A4DB3"/>
    <w:rsid w:val="000A4E90"/>
    <w:rsid w:val="000A4F2D"/>
    <w:rsid w:val="000A513C"/>
    <w:rsid w:val="000A513D"/>
    <w:rsid w:val="000A51B9"/>
    <w:rsid w:val="000A547C"/>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0BB"/>
    <w:rsid w:val="000A6113"/>
    <w:rsid w:val="000A62CF"/>
    <w:rsid w:val="000A635C"/>
    <w:rsid w:val="000A6491"/>
    <w:rsid w:val="000A6504"/>
    <w:rsid w:val="000A654F"/>
    <w:rsid w:val="000A6766"/>
    <w:rsid w:val="000A67C8"/>
    <w:rsid w:val="000A6923"/>
    <w:rsid w:val="000A6952"/>
    <w:rsid w:val="000A69CA"/>
    <w:rsid w:val="000A69E1"/>
    <w:rsid w:val="000A6A23"/>
    <w:rsid w:val="000A6A75"/>
    <w:rsid w:val="000A6AC5"/>
    <w:rsid w:val="000A6C06"/>
    <w:rsid w:val="000A6C66"/>
    <w:rsid w:val="000A6EA2"/>
    <w:rsid w:val="000A6F4C"/>
    <w:rsid w:val="000A6FB8"/>
    <w:rsid w:val="000A6FC1"/>
    <w:rsid w:val="000A6FD6"/>
    <w:rsid w:val="000A706C"/>
    <w:rsid w:val="000A7139"/>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15"/>
    <w:rsid w:val="000B04F0"/>
    <w:rsid w:val="000B06DE"/>
    <w:rsid w:val="000B07B0"/>
    <w:rsid w:val="000B07D1"/>
    <w:rsid w:val="000B085E"/>
    <w:rsid w:val="000B086B"/>
    <w:rsid w:val="000B09DE"/>
    <w:rsid w:val="000B0B00"/>
    <w:rsid w:val="000B0B1D"/>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6"/>
    <w:rsid w:val="000B1BFC"/>
    <w:rsid w:val="000B1C04"/>
    <w:rsid w:val="000B1C5E"/>
    <w:rsid w:val="000B1F0F"/>
    <w:rsid w:val="000B1FBD"/>
    <w:rsid w:val="000B2282"/>
    <w:rsid w:val="000B24CA"/>
    <w:rsid w:val="000B24FF"/>
    <w:rsid w:val="000B2510"/>
    <w:rsid w:val="000B253A"/>
    <w:rsid w:val="000B25A8"/>
    <w:rsid w:val="000B2709"/>
    <w:rsid w:val="000B27E9"/>
    <w:rsid w:val="000B2853"/>
    <w:rsid w:val="000B2A11"/>
    <w:rsid w:val="000B2A5B"/>
    <w:rsid w:val="000B2B54"/>
    <w:rsid w:val="000B2D87"/>
    <w:rsid w:val="000B3037"/>
    <w:rsid w:val="000B315B"/>
    <w:rsid w:val="000B31E6"/>
    <w:rsid w:val="000B3290"/>
    <w:rsid w:val="000B3298"/>
    <w:rsid w:val="000B3337"/>
    <w:rsid w:val="000B33C2"/>
    <w:rsid w:val="000B340F"/>
    <w:rsid w:val="000B34BD"/>
    <w:rsid w:val="000B35C0"/>
    <w:rsid w:val="000B3690"/>
    <w:rsid w:val="000B36BC"/>
    <w:rsid w:val="000B36DD"/>
    <w:rsid w:val="000B371E"/>
    <w:rsid w:val="000B37F8"/>
    <w:rsid w:val="000B3A41"/>
    <w:rsid w:val="000B3B1F"/>
    <w:rsid w:val="000B3B22"/>
    <w:rsid w:val="000B3B91"/>
    <w:rsid w:val="000B3BA5"/>
    <w:rsid w:val="000B3BF1"/>
    <w:rsid w:val="000B3C42"/>
    <w:rsid w:val="000B3C58"/>
    <w:rsid w:val="000B3CD3"/>
    <w:rsid w:val="000B3CFC"/>
    <w:rsid w:val="000B3DB5"/>
    <w:rsid w:val="000B3DE7"/>
    <w:rsid w:val="000B3DFB"/>
    <w:rsid w:val="000B3E4F"/>
    <w:rsid w:val="000B3E56"/>
    <w:rsid w:val="000B3EA3"/>
    <w:rsid w:val="000B3F3A"/>
    <w:rsid w:val="000B406C"/>
    <w:rsid w:val="000B419D"/>
    <w:rsid w:val="000B4207"/>
    <w:rsid w:val="000B4219"/>
    <w:rsid w:val="000B4370"/>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9A5"/>
    <w:rsid w:val="000B5AC9"/>
    <w:rsid w:val="000B5E9F"/>
    <w:rsid w:val="000B5EBB"/>
    <w:rsid w:val="000B5F0A"/>
    <w:rsid w:val="000B5F42"/>
    <w:rsid w:val="000B60E3"/>
    <w:rsid w:val="000B60FB"/>
    <w:rsid w:val="000B6147"/>
    <w:rsid w:val="000B614F"/>
    <w:rsid w:val="000B632E"/>
    <w:rsid w:val="000B6394"/>
    <w:rsid w:val="000B6452"/>
    <w:rsid w:val="000B64E6"/>
    <w:rsid w:val="000B66B2"/>
    <w:rsid w:val="000B66E8"/>
    <w:rsid w:val="000B6759"/>
    <w:rsid w:val="000B6789"/>
    <w:rsid w:val="000B67B7"/>
    <w:rsid w:val="000B6801"/>
    <w:rsid w:val="000B681A"/>
    <w:rsid w:val="000B6854"/>
    <w:rsid w:val="000B694D"/>
    <w:rsid w:val="000B699C"/>
    <w:rsid w:val="000B69C3"/>
    <w:rsid w:val="000B6A33"/>
    <w:rsid w:val="000B6AFD"/>
    <w:rsid w:val="000B6C06"/>
    <w:rsid w:val="000B6CCC"/>
    <w:rsid w:val="000B6D65"/>
    <w:rsid w:val="000B6ED8"/>
    <w:rsid w:val="000B6F59"/>
    <w:rsid w:val="000B6FBC"/>
    <w:rsid w:val="000B6FCD"/>
    <w:rsid w:val="000B70AA"/>
    <w:rsid w:val="000B71CD"/>
    <w:rsid w:val="000B721A"/>
    <w:rsid w:val="000B72FE"/>
    <w:rsid w:val="000B730A"/>
    <w:rsid w:val="000B7429"/>
    <w:rsid w:val="000B743C"/>
    <w:rsid w:val="000B74D7"/>
    <w:rsid w:val="000B753F"/>
    <w:rsid w:val="000B7867"/>
    <w:rsid w:val="000B7AC4"/>
    <w:rsid w:val="000B7B63"/>
    <w:rsid w:val="000B7CB7"/>
    <w:rsid w:val="000B7D76"/>
    <w:rsid w:val="000B7DAB"/>
    <w:rsid w:val="000B7E64"/>
    <w:rsid w:val="000B7E85"/>
    <w:rsid w:val="000B7EE9"/>
    <w:rsid w:val="000B7F49"/>
    <w:rsid w:val="000C026F"/>
    <w:rsid w:val="000C02A4"/>
    <w:rsid w:val="000C031A"/>
    <w:rsid w:val="000C04F9"/>
    <w:rsid w:val="000C06B7"/>
    <w:rsid w:val="000C06C5"/>
    <w:rsid w:val="000C0881"/>
    <w:rsid w:val="000C08DB"/>
    <w:rsid w:val="000C0E38"/>
    <w:rsid w:val="000C10DC"/>
    <w:rsid w:val="000C113D"/>
    <w:rsid w:val="000C1152"/>
    <w:rsid w:val="000C11D7"/>
    <w:rsid w:val="000C11E1"/>
    <w:rsid w:val="000C12CA"/>
    <w:rsid w:val="000C1304"/>
    <w:rsid w:val="000C1661"/>
    <w:rsid w:val="000C1668"/>
    <w:rsid w:val="000C17A8"/>
    <w:rsid w:val="000C182C"/>
    <w:rsid w:val="000C1921"/>
    <w:rsid w:val="000C194D"/>
    <w:rsid w:val="000C19BD"/>
    <w:rsid w:val="000C19DA"/>
    <w:rsid w:val="000C1A84"/>
    <w:rsid w:val="000C1AF5"/>
    <w:rsid w:val="000C1B01"/>
    <w:rsid w:val="000C1B24"/>
    <w:rsid w:val="000C1B8E"/>
    <w:rsid w:val="000C1B97"/>
    <w:rsid w:val="000C1BB7"/>
    <w:rsid w:val="000C1D59"/>
    <w:rsid w:val="000C1EBA"/>
    <w:rsid w:val="000C1EC7"/>
    <w:rsid w:val="000C1F2F"/>
    <w:rsid w:val="000C1F36"/>
    <w:rsid w:val="000C1F51"/>
    <w:rsid w:val="000C201E"/>
    <w:rsid w:val="000C2051"/>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4F"/>
    <w:rsid w:val="000C31B0"/>
    <w:rsid w:val="000C3269"/>
    <w:rsid w:val="000C33A4"/>
    <w:rsid w:val="000C35F1"/>
    <w:rsid w:val="000C3672"/>
    <w:rsid w:val="000C3805"/>
    <w:rsid w:val="000C3854"/>
    <w:rsid w:val="000C3894"/>
    <w:rsid w:val="000C3D30"/>
    <w:rsid w:val="000C3F34"/>
    <w:rsid w:val="000C4001"/>
    <w:rsid w:val="000C4201"/>
    <w:rsid w:val="000C4275"/>
    <w:rsid w:val="000C4316"/>
    <w:rsid w:val="000C4340"/>
    <w:rsid w:val="000C4364"/>
    <w:rsid w:val="000C4380"/>
    <w:rsid w:val="000C446A"/>
    <w:rsid w:val="000C4532"/>
    <w:rsid w:val="000C4774"/>
    <w:rsid w:val="000C478C"/>
    <w:rsid w:val="000C4815"/>
    <w:rsid w:val="000C4948"/>
    <w:rsid w:val="000C498E"/>
    <w:rsid w:val="000C4B44"/>
    <w:rsid w:val="000C4C76"/>
    <w:rsid w:val="000C4CE0"/>
    <w:rsid w:val="000C4D2A"/>
    <w:rsid w:val="000C4DCB"/>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B76"/>
    <w:rsid w:val="000C5C06"/>
    <w:rsid w:val="000C5CBA"/>
    <w:rsid w:val="000C5D6D"/>
    <w:rsid w:val="000C5DAC"/>
    <w:rsid w:val="000C5EDD"/>
    <w:rsid w:val="000C5EF3"/>
    <w:rsid w:val="000C5F19"/>
    <w:rsid w:val="000C6030"/>
    <w:rsid w:val="000C61B6"/>
    <w:rsid w:val="000C6213"/>
    <w:rsid w:val="000C67E7"/>
    <w:rsid w:val="000C6829"/>
    <w:rsid w:val="000C6CF1"/>
    <w:rsid w:val="000C6CF5"/>
    <w:rsid w:val="000C6D00"/>
    <w:rsid w:val="000C6E6C"/>
    <w:rsid w:val="000C6FE0"/>
    <w:rsid w:val="000C7075"/>
    <w:rsid w:val="000C7100"/>
    <w:rsid w:val="000C7141"/>
    <w:rsid w:val="000C7255"/>
    <w:rsid w:val="000C7294"/>
    <w:rsid w:val="000C72D8"/>
    <w:rsid w:val="000C731C"/>
    <w:rsid w:val="000C73BC"/>
    <w:rsid w:val="000C73C9"/>
    <w:rsid w:val="000C73E3"/>
    <w:rsid w:val="000C74BA"/>
    <w:rsid w:val="000C7523"/>
    <w:rsid w:val="000C7531"/>
    <w:rsid w:val="000C77E0"/>
    <w:rsid w:val="000C78B6"/>
    <w:rsid w:val="000C7979"/>
    <w:rsid w:val="000C7AF6"/>
    <w:rsid w:val="000C7BA7"/>
    <w:rsid w:val="000C7BD6"/>
    <w:rsid w:val="000C7BEC"/>
    <w:rsid w:val="000C7C3F"/>
    <w:rsid w:val="000C7C50"/>
    <w:rsid w:val="000C7C61"/>
    <w:rsid w:val="000C7C7D"/>
    <w:rsid w:val="000C7DE5"/>
    <w:rsid w:val="000C7E99"/>
    <w:rsid w:val="000C7EA8"/>
    <w:rsid w:val="000D002B"/>
    <w:rsid w:val="000D0088"/>
    <w:rsid w:val="000D00C8"/>
    <w:rsid w:val="000D00E8"/>
    <w:rsid w:val="000D0111"/>
    <w:rsid w:val="000D01F1"/>
    <w:rsid w:val="000D0243"/>
    <w:rsid w:val="000D0342"/>
    <w:rsid w:val="000D0391"/>
    <w:rsid w:val="000D03A2"/>
    <w:rsid w:val="000D03D6"/>
    <w:rsid w:val="000D03DB"/>
    <w:rsid w:val="000D05AF"/>
    <w:rsid w:val="000D0620"/>
    <w:rsid w:val="000D0652"/>
    <w:rsid w:val="000D07A9"/>
    <w:rsid w:val="000D07E6"/>
    <w:rsid w:val="000D085C"/>
    <w:rsid w:val="000D0885"/>
    <w:rsid w:val="000D0897"/>
    <w:rsid w:val="000D0942"/>
    <w:rsid w:val="000D0A85"/>
    <w:rsid w:val="000D0AB0"/>
    <w:rsid w:val="000D0AC1"/>
    <w:rsid w:val="000D0ADD"/>
    <w:rsid w:val="000D0B04"/>
    <w:rsid w:val="000D0B09"/>
    <w:rsid w:val="000D0B16"/>
    <w:rsid w:val="000D0BD6"/>
    <w:rsid w:val="000D0C10"/>
    <w:rsid w:val="000D0C61"/>
    <w:rsid w:val="000D0DF3"/>
    <w:rsid w:val="000D0DF5"/>
    <w:rsid w:val="000D0E55"/>
    <w:rsid w:val="000D0E88"/>
    <w:rsid w:val="000D0F0A"/>
    <w:rsid w:val="000D0F69"/>
    <w:rsid w:val="000D100D"/>
    <w:rsid w:val="000D1061"/>
    <w:rsid w:val="000D1063"/>
    <w:rsid w:val="000D1115"/>
    <w:rsid w:val="000D119A"/>
    <w:rsid w:val="000D1278"/>
    <w:rsid w:val="000D1305"/>
    <w:rsid w:val="000D134C"/>
    <w:rsid w:val="000D1440"/>
    <w:rsid w:val="000D14D6"/>
    <w:rsid w:val="000D15D1"/>
    <w:rsid w:val="000D1603"/>
    <w:rsid w:val="000D1684"/>
    <w:rsid w:val="000D16E9"/>
    <w:rsid w:val="000D1716"/>
    <w:rsid w:val="000D1801"/>
    <w:rsid w:val="000D1843"/>
    <w:rsid w:val="000D197F"/>
    <w:rsid w:val="000D19EF"/>
    <w:rsid w:val="000D1A13"/>
    <w:rsid w:val="000D1BB0"/>
    <w:rsid w:val="000D1BD3"/>
    <w:rsid w:val="000D1BE3"/>
    <w:rsid w:val="000D1CAC"/>
    <w:rsid w:val="000D1CC1"/>
    <w:rsid w:val="000D1CC7"/>
    <w:rsid w:val="000D1DA0"/>
    <w:rsid w:val="000D1DE2"/>
    <w:rsid w:val="000D1E4C"/>
    <w:rsid w:val="000D2030"/>
    <w:rsid w:val="000D204E"/>
    <w:rsid w:val="000D204F"/>
    <w:rsid w:val="000D205F"/>
    <w:rsid w:val="000D20D1"/>
    <w:rsid w:val="000D20F3"/>
    <w:rsid w:val="000D2145"/>
    <w:rsid w:val="000D228E"/>
    <w:rsid w:val="000D22D7"/>
    <w:rsid w:val="000D2341"/>
    <w:rsid w:val="000D23C3"/>
    <w:rsid w:val="000D23EA"/>
    <w:rsid w:val="000D2552"/>
    <w:rsid w:val="000D267A"/>
    <w:rsid w:val="000D27AD"/>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79"/>
    <w:rsid w:val="000D34E2"/>
    <w:rsid w:val="000D3658"/>
    <w:rsid w:val="000D36BC"/>
    <w:rsid w:val="000D37FF"/>
    <w:rsid w:val="000D394A"/>
    <w:rsid w:val="000D3989"/>
    <w:rsid w:val="000D39B2"/>
    <w:rsid w:val="000D39D3"/>
    <w:rsid w:val="000D3AE0"/>
    <w:rsid w:val="000D3BA8"/>
    <w:rsid w:val="000D3D11"/>
    <w:rsid w:val="000D3D38"/>
    <w:rsid w:val="000D3D73"/>
    <w:rsid w:val="000D3DC2"/>
    <w:rsid w:val="000D3DCE"/>
    <w:rsid w:val="000D3E27"/>
    <w:rsid w:val="000D3E28"/>
    <w:rsid w:val="000D40E7"/>
    <w:rsid w:val="000D41A4"/>
    <w:rsid w:val="000D426B"/>
    <w:rsid w:val="000D42B2"/>
    <w:rsid w:val="000D44EB"/>
    <w:rsid w:val="000D46FD"/>
    <w:rsid w:val="000D495E"/>
    <w:rsid w:val="000D4AD1"/>
    <w:rsid w:val="000D4B50"/>
    <w:rsid w:val="000D4DCB"/>
    <w:rsid w:val="000D4E1E"/>
    <w:rsid w:val="000D4EF6"/>
    <w:rsid w:val="000D4FC7"/>
    <w:rsid w:val="000D4FD1"/>
    <w:rsid w:val="000D4FF8"/>
    <w:rsid w:val="000D501A"/>
    <w:rsid w:val="000D50BC"/>
    <w:rsid w:val="000D5298"/>
    <w:rsid w:val="000D547F"/>
    <w:rsid w:val="000D54FE"/>
    <w:rsid w:val="000D57D5"/>
    <w:rsid w:val="000D5816"/>
    <w:rsid w:val="000D584F"/>
    <w:rsid w:val="000D58B4"/>
    <w:rsid w:val="000D58EA"/>
    <w:rsid w:val="000D5905"/>
    <w:rsid w:val="000D5977"/>
    <w:rsid w:val="000D5995"/>
    <w:rsid w:val="000D5A0D"/>
    <w:rsid w:val="000D5C0D"/>
    <w:rsid w:val="000D5ECD"/>
    <w:rsid w:val="000D5EE3"/>
    <w:rsid w:val="000D5F0E"/>
    <w:rsid w:val="000D6054"/>
    <w:rsid w:val="000D60BB"/>
    <w:rsid w:val="000D6161"/>
    <w:rsid w:val="000D62F6"/>
    <w:rsid w:val="000D6353"/>
    <w:rsid w:val="000D6438"/>
    <w:rsid w:val="000D64D2"/>
    <w:rsid w:val="000D654E"/>
    <w:rsid w:val="000D6561"/>
    <w:rsid w:val="000D6588"/>
    <w:rsid w:val="000D670A"/>
    <w:rsid w:val="000D6757"/>
    <w:rsid w:val="000D68B8"/>
    <w:rsid w:val="000D69A8"/>
    <w:rsid w:val="000D6B33"/>
    <w:rsid w:val="000D6B6E"/>
    <w:rsid w:val="000D6C19"/>
    <w:rsid w:val="000D6C42"/>
    <w:rsid w:val="000D6C8F"/>
    <w:rsid w:val="000D6CF8"/>
    <w:rsid w:val="000D6D85"/>
    <w:rsid w:val="000D6F2A"/>
    <w:rsid w:val="000D6F60"/>
    <w:rsid w:val="000D6FE5"/>
    <w:rsid w:val="000D7071"/>
    <w:rsid w:val="000D70C8"/>
    <w:rsid w:val="000D70F6"/>
    <w:rsid w:val="000D71C9"/>
    <w:rsid w:val="000D7218"/>
    <w:rsid w:val="000D75F2"/>
    <w:rsid w:val="000D7620"/>
    <w:rsid w:val="000D763F"/>
    <w:rsid w:val="000D76BC"/>
    <w:rsid w:val="000D7750"/>
    <w:rsid w:val="000D7762"/>
    <w:rsid w:val="000D79FB"/>
    <w:rsid w:val="000D7AE8"/>
    <w:rsid w:val="000D7BA3"/>
    <w:rsid w:val="000D7BEB"/>
    <w:rsid w:val="000D7C7D"/>
    <w:rsid w:val="000D7DEF"/>
    <w:rsid w:val="000D7F03"/>
    <w:rsid w:val="000E02BE"/>
    <w:rsid w:val="000E02DE"/>
    <w:rsid w:val="000E03F3"/>
    <w:rsid w:val="000E0424"/>
    <w:rsid w:val="000E0561"/>
    <w:rsid w:val="000E05CE"/>
    <w:rsid w:val="000E061C"/>
    <w:rsid w:val="000E071E"/>
    <w:rsid w:val="000E07B1"/>
    <w:rsid w:val="000E0881"/>
    <w:rsid w:val="000E08B0"/>
    <w:rsid w:val="000E0924"/>
    <w:rsid w:val="000E0A4D"/>
    <w:rsid w:val="000E0AF2"/>
    <w:rsid w:val="000E0DEE"/>
    <w:rsid w:val="000E0E18"/>
    <w:rsid w:val="000E0E1D"/>
    <w:rsid w:val="000E0E3F"/>
    <w:rsid w:val="000E0EF0"/>
    <w:rsid w:val="000E127B"/>
    <w:rsid w:val="000E15E5"/>
    <w:rsid w:val="000E16AC"/>
    <w:rsid w:val="000E1713"/>
    <w:rsid w:val="000E181D"/>
    <w:rsid w:val="000E1B5C"/>
    <w:rsid w:val="000E1C72"/>
    <w:rsid w:val="000E1C87"/>
    <w:rsid w:val="000E1D38"/>
    <w:rsid w:val="000E1F08"/>
    <w:rsid w:val="000E1F6B"/>
    <w:rsid w:val="000E20DC"/>
    <w:rsid w:val="000E22A3"/>
    <w:rsid w:val="000E2340"/>
    <w:rsid w:val="000E2378"/>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3024"/>
    <w:rsid w:val="000E3097"/>
    <w:rsid w:val="000E3121"/>
    <w:rsid w:val="000E3183"/>
    <w:rsid w:val="000E322E"/>
    <w:rsid w:val="000E337A"/>
    <w:rsid w:val="000E338B"/>
    <w:rsid w:val="000E3427"/>
    <w:rsid w:val="000E3451"/>
    <w:rsid w:val="000E3468"/>
    <w:rsid w:val="000E34B5"/>
    <w:rsid w:val="000E34E2"/>
    <w:rsid w:val="000E34FD"/>
    <w:rsid w:val="000E35A2"/>
    <w:rsid w:val="000E3910"/>
    <w:rsid w:val="000E3AE6"/>
    <w:rsid w:val="000E3DBC"/>
    <w:rsid w:val="000E3E42"/>
    <w:rsid w:val="000E3E8A"/>
    <w:rsid w:val="000E3F2D"/>
    <w:rsid w:val="000E3F2E"/>
    <w:rsid w:val="000E4197"/>
    <w:rsid w:val="000E41EE"/>
    <w:rsid w:val="000E424C"/>
    <w:rsid w:val="000E4350"/>
    <w:rsid w:val="000E4376"/>
    <w:rsid w:val="000E4390"/>
    <w:rsid w:val="000E43D8"/>
    <w:rsid w:val="000E4408"/>
    <w:rsid w:val="000E44C2"/>
    <w:rsid w:val="000E45E4"/>
    <w:rsid w:val="000E47CC"/>
    <w:rsid w:val="000E48C4"/>
    <w:rsid w:val="000E4B16"/>
    <w:rsid w:val="000E4B67"/>
    <w:rsid w:val="000E4CF1"/>
    <w:rsid w:val="000E4D26"/>
    <w:rsid w:val="000E4D2D"/>
    <w:rsid w:val="000E4EE7"/>
    <w:rsid w:val="000E4F5C"/>
    <w:rsid w:val="000E5070"/>
    <w:rsid w:val="000E50BC"/>
    <w:rsid w:val="000E52BE"/>
    <w:rsid w:val="000E52FE"/>
    <w:rsid w:val="000E53AB"/>
    <w:rsid w:val="000E53D6"/>
    <w:rsid w:val="000E54B7"/>
    <w:rsid w:val="000E551D"/>
    <w:rsid w:val="000E5617"/>
    <w:rsid w:val="000E56CF"/>
    <w:rsid w:val="000E5716"/>
    <w:rsid w:val="000E5790"/>
    <w:rsid w:val="000E57E7"/>
    <w:rsid w:val="000E57F3"/>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3A"/>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3E3"/>
    <w:rsid w:val="000F0476"/>
    <w:rsid w:val="000F04FA"/>
    <w:rsid w:val="000F0511"/>
    <w:rsid w:val="000F05A2"/>
    <w:rsid w:val="000F05BF"/>
    <w:rsid w:val="000F07E3"/>
    <w:rsid w:val="000F084D"/>
    <w:rsid w:val="000F0906"/>
    <w:rsid w:val="000F0951"/>
    <w:rsid w:val="000F0A4A"/>
    <w:rsid w:val="000F0BDD"/>
    <w:rsid w:val="000F0C23"/>
    <w:rsid w:val="000F0D7D"/>
    <w:rsid w:val="000F0E5A"/>
    <w:rsid w:val="000F0F55"/>
    <w:rsid w:val="000F1212"/>
    <w:rsid w:val="000F1248"/>
    <w:rsid w:val="000F13FB"/>
    <w:rsid w:val="000F1550"/>
    <w:rsid w:val="000F1554"/>
    <w:rsid w:val="000F1575"/>
    <w:rsid w:val="000F15B2"/>
    <w:rsid w:val="000F1649"/>
    <w:rsid w:val="000F16E2"/>
    <w:rsid w:val="000F171C"/>
    <w:rsid w:val="000F1815"/>
    <w:rsid w:val="000F19DE"/>
    <w:rsid w:val="000F19FF"/>
    <w:rsid w:val="000F1A72"/>
    <w:rsid w:val="000F1A86"/>
    <w:rsid w:val="000F1B87"/>
    <w:rsid w:val="000F1C37"/>
    <w:rsid w:val="000F1CC7"/>
    <w:rsid w:val="000F1D41"/>
    <w:rsid w:val="000F1D93"/>
    <w:rsid w:val="000F1D9F"/>
    <w:rsid w:val="000F1FD4"/>
    <w:rsid w:val="000F1FEC"/>
    <w:rsid w:val="000F20F7"/>
    <w:rsid w:val="000F2249"/>
    <w:rsid w:val="000F229E"/>
    <w:rsid w:val="000F2301"/>
    <w:rsid w:val="000F249E"/>
    <w:rsid w:val="000F2516"/>
    <w:rsid w:val="000F25D9"/>
    <w:rsid w:val="000F2658"/>
    <w:rsid w:val="000F2674"/>
    <w:rsid w:val="000F2729"/>
    <w:rsid w:val="000F279B"/>
    <w:rsid w:val="000F2944"/>
    <w:rsid w:val="000F2970"/>
    <w:rsid w:val="000F2A1B"/>
    <w:rsid w:val="000F2B2B"/>
    <w:rsid w:val="000F2BE3"/>
    <w:rsid w:val="000F2BEF"/>
    <w:rsid w:val="000F2C4C"/>
    <w:rsid w:val="000F2DC9"/>
    <w:rsid w:val="000F2E1F"/>
    <w:rsid w:val="000F2E33"/>
    <w:rsid w:val="000F2ED8"/>
    <w:rsid w:val="000F2EE5"/>
    <w:rsid w:val="000F30C4"/>
    <w:rsid w:val="000F30DE"/>
    <w:rsid w:val="000F31A9"/>
    <w:rsid w:val="000F3253"/>
    <w:rsid w:val="000F3291"/>
    <w:rsid w:val="000F33C4"/>
    <w:rsid w:val="000F33F3"/>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23"/>
    <w:rsid w:val="000F4CB2"/>
    <w:rsid w:val="000F4DA4"/>
    <w:rsid w:val="000F4E44"/>
    <w:rsid w:val="000F4E7A"/>
    <w:rsid w:val="000F4E90"/>
    <w:rsid w:val="000F4EAB"/>
    <w:rsid w:val="000F4EB5"/>
    <w:rsid w:val="000F4F79"/>
    <w:rsid w:val="000F5012"/>
    <w:rsid w:val="000F5196"/>
    <w:rsid w:val="000F51CD"/>
    <w:rsid w:val="000F5228"/>
    <w:rsid w:val="000F5270"/>
    <w:rsid w:val="000F53E1"/>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96"/>
    <w:rsid w:val="000F5DE1"/>
    <w:rsid w:val="000F5E20"/>
    <w:rsid w:val="000F5EA6"/>
    <w:rsid w:val="000F5EF9"/>
    <w:rsid w:val="000F60B3"/>
    <w:rsid w:val="000F61D0"/>
    <w:rsid w:val="000F61D8"/>
    <w:rsid w:val="000F647F"/>
    <w:rsid w:val="000F64D0"/>
    <w:rsid w:val="000F6592"/>
    <w:rsid w:val="000F65AB"/>
    <w:rsid w:val="000F65FE"/>
    <w:rsid w:val="000F67C4"/>
    <w:rsid w:val="000F68D0"/>
    <w:rsid w:val="000F6981"/>
    <w:rsid w:val="000F69D3"/>
    <w:rsid w:val="000F6A22"/>
    <w:rsid w:val="000F6A32"/>
    <w:rsid w:val="000F6B15"/>
    <w:rsid w:val="000F6B6B"/>
    <w:rsid w:val="000F6BE6"/>
    <w:rsid w:val="000F6BF1"/>
    <w:rsid w:val="000F6C83"/>
    <w:rsid w:val="000F6CFB"/>
    <w:rsid w:val="000F6D91"/>
    <w:rsid w:val="000F6E2A"/>
    <w:rsid w:val="000F6E2C"/>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AC6"/>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81"/>
    <w:rsid w:val="001003F5"/>
    <w:rsid w:val="00100513"/>
    <w:rsid w:val="00100551"/>
    <w:rsid w:val="00100567"/>
    <w:rsid w:val="001005C2"/>
    <w:rsid w:val="001005D3"/>
    <w:rsid w:val="001006FA"/>
    <w:rsid w:val="0010090D"/>
    <w:rsid w:val="00100A9D"/>
    <w:rsid w:val="00100D8F"/>
    <w:rsid w:val="00100DEA"/>
    <w:rsid w:val="00100F6E"/>
    <w:rsid w:val="00100FC3"/>
    <w:rsid w:val="0010103B"/>
    <w:rsid w:val="00101049"/>
    <w:rsid w:val="0010108C"/>
    <w:rsid w:val="001014C4"/>
    <w:rsid w:val="00101501"/>
    <w:rsid w:val="00101642"/>
    <w:rsid w:val="0010170B"/>
    <w:rsid w:val="00101775"/>
    <w:rsid w:val="00101856"/>
    <w:rsid w:val="00101965"/>
    <w:rsid w:val="001019C3"/>
    <w:rsid w:val="00101AB7"/>
    <w:rsid w:val="00101C4F"/>
    <w:rsid w:val="00101C8D"/>
    <w:rsid w:val="00101D65"/>
    <w:rsid w:val="00101DDA"/>
    <w:rsid w:val="00101DF0"/>
    <w:rsid w:val="00101E38"/>
    <w:rsid w:val="00101E65"/>
    <w:rsid w:val="00101F06"/>
    <w:rsid w:val="001022A3"/>
    <w:rsid w:val="001022E1"/>
    <w:rsid w:val="0010236D"/>
    <w:rsid w:val="001023A9"/>
    <w:rsid w:val="001023DD"/>
    <w:rsid w:val="00102668"/>
    <w:rsid w:val="0010269C"/>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76"/>
    <w:rsid w:val="00103543"/>
    <w:rsid w:val="00103641"/>
    <w:rsid w:val="00103675"/>
    <w:rsid w:val="001036C9"/>
    <w:rsid w:val="001038E8"/>
    <w:rsid w:val="00103B43"/>
    <w:rsid w:val="00103DDA"/>
    <w:rsid w:val="00103EAF"/>
    <w:rsid w:val="00103FC9"/>
    <w:rsid w:val="00104022"/>
    <w:rsid w:val="00104080"/>
    <w:rsid w:val="001041B0"/>
    <w:rsid w:val="001043A6"/>
    <w:rsid w:val="001046C4"/>
    <w:rsid w:val="001048FE"/>
    <w:rsid w:val="00104B02"/>
    <w:rsid w:val="00104BD0"/>
    <w:rsid w:val="00104C47"/>
    <w:rsid w:val="00104D48"/>
    <w:rsid w:val="00104D63"/>
    <w:rsid w:val="00105038"/>
    <w:rsid w:val="001050C9"/>
    <w:rsid w:val="0010532C"/>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682"/>
    <w:rsid w:val="001068D2"/>
    <w:rsid w:val="001069C3"/>
    <w:rsid w:val="001069F2"/>
    <w:rsid w:val="00106BA2"/>
    <w:rsid w:val="00106D9B"/>
    <w:rsid w:val="00106DF2"/>
    <w:rsid w:val="0010717E"/>
    <w:rsid w:val="00107197"/>
    <w:rsid w:val="00107404"/>
    <w:rsid w:val="0010741D"/>
    <w:rsid w:val="0010753D"/>
    <w:rsid w:val="00107639"/>
    <w:rsid w:val="0010778C"/>
    <w:rsid w:val="001077EF"/>
    <w:rsid w:val="00107806"/>
    <w:rsid w:val="0010782B"/>
    <w:rsid w:val="001078BB"/>
    <w:rsid w:val="0010793B"/>
    <w:rsid w:val="001079CC"/>
    <w:rsid w:val="00107A4A"/>
    <w:rsid w:val="00107AF3"/>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AD7"/>
    <w:rsid w:val="00110CD3"/>
    <w:rsid w:val="00110D54"/>
    <w:rsid w:val="001111A2"/>
    <w:rsid w:val="00111208"/>
    <w:rsid w:val="00111334"/>
    <w:rsid w:val="00111349"/>
    <w:rsid w:val="001113E5"/>
    <w:rsid w:val="00111571"/>
    <w:rsid w:val="001115E4"/>
    <w:rsid w:val="00111772"/>
    <w:rsid w:val="00111808"/>
    <w:rsid w:val="0011194A"/>
    <w:rsid w:val="00111968"/>
    <w:rsid w:val="00111996"/>
    <w:rsid w:val="001119BB"/>
    <w:rsid w:val="001119F4"/>
    <w:rsid w:val="00111A81"/>
    <w:rsid w:val="00111AB0"/>
    <w:rsid w:val="00111B89"/>
    <w:rsid w:val="00111C98"/>
    <w:rsid w:val="00111CE4"/>
    <w:rsid w:val="00111E86"/>
    <w:rsid w:val="00111EA4"/>
    <w:rsid w:val="0011201A"/>
    <w:rsid w:val="00112220"/>
    <w:rsid w:val="00112308"/>
    <w:rsid w:val="001123C2"/>
    <w:rsid w:val="001123DB"/>
    <w:rsid w:val="00112463"/>
    <w:rsid w:val="001124EA"/>
    <w:rsid w:val="00112534"/>
    <w:rsid w:val="00112661"/>
    <w:rsid w:val="00112663"/>
    <w:rsid w:val="0011269B"/>
    <w:rsid w:val="001126AC"/>
    <w:rsid w:val="001126B1"/>
    <w:rsid w:val="001126CB"/>
    <w:rsid w:val="001126FD"/>
    <w:rsid w:val="0011271F"/>
    <w:rsid w:val="00112782"/>
    <w:rsid w:val="001128F1"/>
    <w:rsid w:val="00112A88"/>
    <w:rsid w:val="00112B51"/>
    <w:rsid w:val="00112D23"/>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4AF"/>
    <w:rsid w:val="001135C5"/>
    <w:rsid w:val="0011372F"/>
    <w:rsid w:val="0011379D"/>
    <w:rsid w:val="001137D7"/>
    <w:rsid w:val="001137DC"/>
    <w:rsid w:val="001138CF"/>
    <w:rsid w:val="00113957"/>
    <w:rsid w:val="0011397A"/>
    <w:rsid w:val="00113A3E"/>
    <w:rsid w:val="00113B8D"/>
    <w:rsid w:val="00113B8F"/>
    <w:rsid w:val="00113D22"/>
    <w:rsid w:val="00113EC8"/>
    <w:rsid w:val="00113F12"/>
    <w:rsid w:val="00113F2D"/>
    <w:rsid w:val="00113FC6"/>
    <w:rsid w:val="001140D4"/>
    <w:rsid w:val="001141A2"/>
    <w:rsid w:val="00114236"/>
    <w:rsid w:val="001142A8"/>
    <w:rsid w:val="00114516"/>
    <w:rsid w:val="00114538"/>
    <w:rsid w:val="001145B7"/>
    <w:rsid w:val="001145D8"/>
    <w:rsid w:val="0011467D"/>
    <w:rsid w:val="0011473F"/>
    <w:rsid w:val="001149F3"/>
    <w:rsid w:val="00114A5E"/>
    <w:rsid w:val="00114A7A"/>
    <w:rsid w:val="00114C3F"/>
    <w:rsid w:val="00114C7A"/>
    <w:rsid w:val="00114C85"/>
    <w:rsid w:val="00114C93"/>
    <w:rsid w:val="00114D1C"/>
    <w:rsid w:val="00114E96"/>
    <w:rsid w:val="00114FAC"/>
    <w:rsid w:val="00114FE7"/>
    <w:rsid w:val="00115050"/>
    <w:rsid w:val="001152C7"/>
    <w:rsid w:val="0011549E"/>
    <w:rsid w:val="001155C4"/>
    <w:rsid w:val="00115857"/>
    <w:rsid w:val="001158B1"/>
    <w:rsid w:val="00115979"/>
    <w:rsid w:val="00115987"/>
    <w:rsid w:val="00115A42"/>
    <w:rsid w:val="00115C88"/>
    <w:rsid w:val="00115CC0"/>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C3"/>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704"/>
    <w:rsid w:val="001217F5"/>
    <w:rsid w:val="00121871"/>
    <w:rsid w:val="00121A9F"/>
    <w:rsid w:val="00121C01"/>
    <w:rsid w:val="00121C71"/>
    <w:rsid w:val="00121CFE"/>
    <w:rsid w:val="001220CA"/>
    <w:rsid w:val="00122122"/>
    <w:rsid w:val="00122142"/>
    <w:rsid w:val="001223DA"/>
    <w:rsid w:val="00122460"/>
    <w:rsid w:val="001224EC"/>
    <w:rsid w:val="001225BF"/>
    <w:rsid w:val="001225EF"/>
    <w:rsid w:val="0012268F"/>
    <w:rsid w:val="00122839"/>
    <w:rsid w:val="0012285F"/>
    <w:rsid w:val="00122AD9"/>
    <w:rsid w:val="00122AE1"/>
    <w:rsid w:val="00122BB7"/>
    <w:rsid w:val="00122CBF"/>
    <w:rsid w:val="00122D56"/>
    <w:rsid w:val="00122D79"/>
    <w:rsid w:val="00123040"/>
    <w:rsid w:val="0012305E"/>
    <w:rsid w:val="001230EF"/>
    <w:rsid w:val="00123113"/>
    <w:rsid w:val="0012311C"/>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AE2"/>
    <w:rsid w:val="00123B02"/>
    <w:rsid w:val="00123C4B"/>
    <w:rsid w:val="00123C9C"/>
    <w:rsid w:val="00123DE0"/>
    <w:rsid w:val="00123E53"/>
    <w:rsid w:val="00124007"/>
    <w:rsid w:val="00124094"/>
    <w:rsid w:val="0012422F"/>
    <w:rsid w:val="001242CD"/>
    <w:rsid w:val="0012435B"/>
    <w:rsid w:val="00124383"/>
    <w:rsid w:val="001243D0"/>
    <w:rsid w:val="00124428"/>
    <w:rsid w:val="00124477"/>
    <w:rsid w:val="0012449B"/>
    <w:rsid w:val="0012456D"/>
    <w:rsid w:val="001246C8"/>
    <w:rsid w:val="001246F7"/>
    <w:rsid w:val="00124802"/>
    <w:rsid w:val="0012485E"/>
    <w:rsid w:val="00124998"/>
    <w:rsid w:val="001249C1"/>
    <w:rsid w:val="00124B4C"/>
    <w:rsid w:val="00124B6B"/>
    <w:rsid w:val="00124C94"/>
    <w:rsid w:val="00124D00"/>
    <w:rsid w:val="00124D2D"/>
    <w:rsid w:val="00124E12"/>
    <w:rsid w:val="00124E75"/>
    <w:rsid w:val="00124F98"/>
    <w:rsid w:val="00124FC9"/>
    <w:rsid w:val="00125017"/>
    <w:rsid w:val="001253E8"/>
    <w:rsid w:val="00125421"/>
    <w:rsid w:val="00125545"/>
    <w:rsid w:val="001255B2"/>
    <w:rsid w:val="0012573F"/>
    <w:rsid w:val="001259A7"/>
    <w:rsid w:val="00125BF4"/>
    <w:rsid w:val="00125C54"/>
    <w:rsid w:val="00125C93"/>
    <w:rsid w:val="00125CB8"/>
    <w:rsid w:val="00125D7C"/>
    <w:rsid w:val="00125D9D"/>
    <w:rsid w:val="00125E39"/>
    <w:rsid w:val="00125F0D"/>
    <w:rsid w:val="00125FDA"/>
    <w:rsid w:val="001262FE"/>
    <w:rsid w:val="001263B8"/>
    <w:rsid w:val="001264CC"/>
    <w:rsid w:val="00126585"/>
    <w:rsid w:val="00126593"/>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D3E"/>
    <w:rsid w:val="00126F00"/>
    <w:rsid w:val="00126F73"/>
    <w:rsid w:val="00126FAE"/>
    <w:rsid w:val="00127099"/>
    <w:rsid w:val="001271F1"/>
    <w:rsid w:val="00127260"/>
    <w:rsid w:val="00127326"/>
    <w:rsid w:val="0012735A"/>
    <w:rsid w:val="001274F5"/>
    <w:rsid w:val="0012754D"/>
    <w:rsid w:val="00127613"/>
    <w:rsid w:val="00127641"/>
    <w:rsid w:val="0012765B"/>
    <w:rsid w:val="001279AA"/>
    <w:rsid w:val="001279B7"/>
    <w:rsid w:val="00127A81"/>
    <w:rsid w:val="00127AF5"/>
    <w:rsid w:val="00127E45"/>
    <w:rsid w:val="00127EAB"/>
    <w:rsid w:val="00127ED8"/>
    <w:rsid w:val="00127FA0"/>
    <w:rsid w:val="00130055"/>
    <w:rsid w:val="0013010F"/>
    <w:rsid w:val="0013020D"/>
    <w:rsid w:val="001302CE"/>
    <w:rsid w:val="00130303"/>
    <w:rsid w:val="00130331"/>
    <w:rsid w:val="00130444"/>
    <w:rsid w:val="0013050A"/>
    <w:rsid w:val="00130548"/>
    <w:rsid w:val="0013063C"/>
    <w:rsid w:val="00130661"/>
    <w:rsid w:val="00130835"/>
    <w:rsid w:val="001309C5"/>
    <w:rsid w:val="00130A2E"/>
    <w:rsid w:val="00130A66"/>
    <w:rsid w:val="00130F0F"/>
    <w:rsid w:val="001310A4"/>
    <w:rsid w:val="0013111E"/>
    <w:rsid w:val="001312D2"/>
    <w:rsid w:val="001312D8"/>
    <w:rsid w:val="00131588"/>
    <w:rsid w:val="001316D1"/>
    <w:rsid w:val="00131976"/>
    <w:rsid w:val="001319FB"/>
    <w:rsid w:val="00131A31"/>
    <w:rsid w:val="00131B63"/>
    <w:rsid w:val="00131BA9"/>
    <w:rsid w:val="00131D2D"/>
    <w:rsid w:val="00131D45"/>
    <w:rsid w:val="00131D5C"/>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2A8"/>
    <w:rsid w:val="001332A9"/>
    <w:rsid w:val="001332B2"/>
    <w:rsid w:val="00133385"/>
    <w:rsid w:val="0013344C"/>
    <w:rsid w:val="001334C3"/>
    <w:rsid w:val="00133556"/>
    <w:rsid w:val="00133598"/>
    <w:rsid w:val="00133685"/>
    <w:rsid w:val="001337A5"/>
    <w:rsid w:val="0013387A"/>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5A0"/>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3AE"/>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7B"/>
    <w:rsid w:val="001362C2"/>
    <w:rsid w:val="00136303"/>
    <w:rsid w:val="0013644E"/>
    <w:rsid w:val="001364DE"/>
    <w:rsid w:val="00136543"/>
    <w:rsid w:val="001366F1"/>
    <w:rsid w:val="0013678C"/>
    <w:rsid w:val="00136795"/>
    <w:rsid w:val="001367F9"/>
    <w:rsid w:val="001368D8"/>
    <w:rsid w:val="00136955"/>
    <w:rsid w:val="0013696C"/>
    <w:rsid w:val="0013697F"/>
    <w:rsid w:val="00136A27"/>
    <w:rsid w:val="00136AF6"/>
    <w:rsid w:val="00136AF8"/>
    <w:rsid w:val="00136B46"/>
    <w:rsid w:val="00136C41"/>
    <w:rsid w:val="00136CF1"/>
    <w:rsid w:val="00136CF6"/>
    <w:rsid w:val="00136D39"/>
    <w:rsid w:val="00136D6B"/>
    <w:rsid w:val="00136E19"/>
    <w:rsid w:val="00136F2C"/>
    <w:rsid w:val="001370FD"/>
    <w:rsid w:val="001371B2"/>
    <w:rsid w:val="001371B7"/>
    <w:rsid w:val="00137213"/>
    <w:rsid w:val="0013724A"/>
    <w:rsid w:val="0013734B"/>
    <w:rsid w:val="00137453"/>
    <w:rsid w:val="0013746C"/>
    <w:rsid w:val="00137513"/>
    <w:rsid w:val="00137557"/>
    <w:rsid w:val="0013756A"/>
    <w:rsid w:val="00137628"/>
    <w:rsid w:val="00137664"/>
    <w:rsid w:val="001376A0"/>
    <w:rsid w:val="001378AE"/>
    <w:rsid w:val="001378DC"/>
    <w:rsid w:val="001379CD"/>
    <w:rsid w:val="00137AB9"/>
    <w:rsid w:val="00137AC6"/>
    <w:rsid w:val="00137AE3"/>
    <w:rsid w:val="00137B2B"/>
    <w:rsid w:val="00137B85"/>
    <w:rsid w:val="00137BB9"/>
    <w:rsid w:val="00137C63"/>
    <w:rsid w:val="00137D78"/>
    <w:rsid w:val="0014029D"/>
    <w:rsid w:val="0014031B"/>
    <w:rsid w:val="00140439"/>
    <w:rsid w:val="0014060C"/>
    <w:rsid w:val="001406A6"/>
    <w:rsid w:val="0014087A"/>
    <w:rsid w:val="001409A0"/>
    <w:rsid w:val="00140A81"/>
    <w:rsid w:val="00140B0D"/>
    <w:rsid w:val="00140BDF"/>
    <w:rsid w:val="00140C89"/>
    <w:rsid w:val="00140D57"/>
    <w:rsid w:val="00140EC6"/>
    <w:rsid w:val="00140ED3"/>
    <w:rsid w:val="001410B0"/>
    <w:rsid w:val="001410C6"/>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9"/>
    <w:rsid w:val="00142257"/>
    <w:rsid w:val="00142327"/>
    <w:rsid w:val="001424F0"/>
    <w:rsid w:val="001425E3"/>
    <w:rsid w:val="0014262D"/>
    <w:rsid w:val="0014271C"/>
    <w:rsid w:val="0014287A"/>
    <w:rsid w:val="00142961"/>
    <w:rsid w:val="00142BEC"/>
    <w:rsid w:val="00142D60"/>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DD"/>
    <w:rsid w:val="00143AC6"/>
    <w:rsid w:val="00143C0A"/>
    <w:rsid w:val="00143C3F"/>
    <w:rsid w:val="00143DAD"/>
    <w:rsid w:val="00143E45"/>
    <w:rsid w:val="001442D2"/>
    <w:rsid w:val="00144353"/>
    <w:rsid w:val="00144377"/>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0F"/>
    <w:rsid w:val="00144D49"/>
    <w:rsid w:val="00144D93"/>
    <w:rsid w:val="00144DBC"/>
    <w:rsid w:val="00144E48"/>
    <w:rsid w:val="00144EB7"/>
    <w:rsid w:val="00144F1F"/>
    <w:rsid w:val="001450F9"/>
    <w:rsid w:val="0014513F"/>
    <w:rsid w:val="0014517B"/>
    <w:rsid w:val="001451CA"/>
    <w:rsid w:val="00145613"/>
    <w:rsid w:val="001456FE"/>
    <w:rsid w:val="001457BD"/>
    <w:rsid w:val="00145836"/>
    <w:rsid w:val="00145925"/>
    <w:rsid w:val="00145A12"/>
    <w:rsid w:val="00145BE1"/>
    <w:rsid w:val="00145D5D"/>
    <w:rsid w:val="00145DEB"/>
    <w:rsid w:val="00146245"/>
    <w:rsid w:val="001462F9"/>
    <w:rsid w:val="00146400"/>
    <w:rsid w:val="00146416"/>
    <w:rsid w:val="00146480"/>
    <w:rsid w:val="0014648D"/>
    <w:rsid w:val="00146495"/>
    <w:rsid w:val="0014656C"/>
    <w:rsid w:val="00146576"/>
    <w:rsid w:val="001465D6"/>
    <w:rsid w:val="00146607"/>
    <w:rsid w:val="001466DF"/>
    <w:rsid w:val="00146731"/>
    <w:rsid w:val="001467B1"/>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7B2"/>
    <w:rsid w:val="0015096E"/>
    <w:rsid w:val="00150BC2"/>
    <w:rsid w:val="00150C7C"/>
    <w:rsid w:val="00150DF9"/>
    <w:rsid w:val="00150E67"/>
    <w:rsid w:val="00151011"/>
    <w:rsid w:val="001510B5"/>
    <w:rsid w:val="00151224"/>
    <w:rsid w:val="001512B6"/>
    <w:rsid w:val="0015130F"/>
    <w:rsid w:val="00151327"/>
    <w:rsid w:val="00151373"/>
    <w:rsid w:val="0015149B"/>
    <w:rsid w:val="001514BB"/>
    <w:rsid w:val="001515C6"/>
    <w:rsid w:val="001515CA"/>
    <w:rsid w:val="001515CE"/>
    <w:rsid w:val="001516D8"/>
    <w:rsid w:val="001516FC"/>
    <w:rsid w:val="00151735"/>
    <w:rsid w:val="0015174C"/>
    <w:rsid w:val="00151786"/>
    <w:rsid w:val="001517D4"/>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8FE"/>
    <w:rsid w:val="00152962"/>
    <w:rsid w:val="001529FE"/>
    <w:rsid w:val="00152A5C"/>
    <w:rsid w:val="00152C8A"/>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BAE"/>
    <w:rsid w:val="00153CB8"/>
    <w:rsid w:val="00153D4A"/>
    <w:rsid w:val="00153E1E"/>
    <w:rsid w:val="00153FED"/>
    <w:rsid w:val="00154035"/>
    <w:rsid w:val="00154118"/>
    <w:rsid w:val="001542D5"/>
    <w:rsid w:val="00154349"/>
    <w:rsid w:val="001543AF"/>
    <w:rsid w:val="001543D7"/>
    <w:rsid w:val="001543EA"/>
    <w:rsid w:val="00154475"/>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AB0"/>
    <w:rsid w:val="00155B7B"/>
    <w:rsid w:val="00155BFD"/>
    <w:rsid w:val="00155C7D"/>
    <w:rsid w:val="00155D62"/>
    <w:rsid w:val="00155E18"/>
    <w:rsid w:val="00155E46"/>
    <w:rsid w:val="00155E5A"/>
    <w:rsid w:val="00155ECB"/>
    <w:rsid w:val="00155EEF"/>
    <w:rsid w:val="00155F5C"/>
    <w:rsid w:val="00156006"/>
    <w:rsid w:val="001561A8"/>
    <w:rsid w:val="001562A7"/>
    <w:rsid w:val="001564AB"/>
    <w:rsid w:val="001565DD"/>
    <w:rsid w:val="00156604"/>
    <w:rsid w:val="0015662C"/>
    <w:rsid w:val="00156664"/>
    <w:rsid w:val="00156781"/>
    <w:rsid w:val="0015689A"/>
    <w:rsid w:val="0015693C"/>
    <w:rsid w:val="00156A17"/>
    <w:rsid w:val="00156ABA"/>
    <w:rsid w:val="00156B0A"/>
    <w:rsid w:val="00156B5D"/>
    <w:rsid w:val="00156B9A"/>
    <w:rsid w:val="00156CE1"/>
    <w:rsid w:val="00156FA7"/>
    <w:rsid w:val="0015704B"/>
    <w:rsid w:val="00157191"/>
    <w:rsid w:val="001571F6"/>
    <w:rsid w:val="00157220"/>
    <w:rsid w:val="0015724F"/>
    <w:rsid w:val="0015733E"/>
    <w:rsid w:val="00157390"/>
    <w:rsid w:val="001573EA"/>
    <w:rsid w:val="001573F0"/>
    <w:rsid w:val="001574C0"/>
    <w:rsid w:val="00157712"/>
    <w:rsid w:val="001577CD"/>
    <w:rsid w:val="001578CC"/>
    <w:rsid w:val="00157A60"/>
    <w:rsid w:val="00157A82"/>
    <w:rsid w:val="00157B9E"/>
    <w:rsid w:val="00157D58"/>
    <w:rsid w:val="001600A4"/>
    <w:rsid w:val="001600D3"/>
    <w:rsid w:val="00160203"/>
    <w:rsid w:val="00160242"/>
    <w:rsid w:val="001602E8"/>
    <w:rsid w:val="001603C5"/>
    <w:rsid w:val="001605C3"/>
    <w:rsid w:val="001606B5"/>
    <w:rsid w:val="001606BA"/>
    <w:rsid w:val="001607B3"/>
    <w:rsid w:val="001607C2"/>
    <w:rsid w:val="0016095E"/>
    <w:rsid w:val="00160998"/>
    <w:rsid w:val="001609C2"/>
    <w:rsid w:val="00160A12"/>
    <w:rsid w:val="00160A54"/>
    <w:rsid w:val="00160A6A"/>
    <w:rsid w:val="00160A6F"/>
    <w:rsid w:val="00160B9F"/>
    <w:rsid w:val="00160CD6"/>
    <w:rsid w:val="00160CEE"/>
    <w:rsid w:val="00160E05"/>
    <w:rsid w:val="00160F5F"/>
    <w:rsid w:val="00160F9E"/>
    <w:rsid w:val="00161101"/>
    <w:rsid w:val="001611A6"/>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1DA"/>
    <w:rsid w:val="0016229A"/>
    <w:rsid w:val="0016229C"/>
    <w:rsid w:val="001622A1"/>
    <w:rsid w:val="00162308"/>
    <w:rsid w:val="0016232F"/>
    <w:rsid w:val="0016240E"/>
    <w:rsid w:val="001624F6"/>
    <w:rsid w:val="001625EF"/>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90E"/>
    <w:rsid w:val="0016391C"/>
    <w:rsid w:val="00163973"/>
    <w:rsid w:val="00163AB7"/>
    <w:rsid w:val="00163B42"/>
    <w:rsid w:val="00163BD1"/>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58"/>
    <w:rsid w:val="00164EAD"/>
    <w:rsid w:val="00164ED7"/>
    <w:rsid w:val="00164EE9"/>
    <w:rsid w:val="00164F02"/>
    <w:rsid w:val="00164F74"/>
    <w:rsid w:val="00165001"/>
    <w:rsid w:val="00165033"/>
    <w:rsid w:val="001650E5"/>
    <w:rsid w:val="00165104"/>
    <w:rsid w:val="001651A4"/>
    <w:rsid w:val="001651BE"/>
    <w:rsid w:val="00165301"/>
    <w:rsid w:val="00165307"/>
    <w:rsid w:val="001653AC"/>
    <w:rsid w:val="001653F4"/>
    <w:rsid w:val="0016542E"/>
    <w:rsid w:val="00165461"/>
    <w:rsid w:val="00165462"/>
    <w:rsid w:val="0016549C"/>
    <w:rsid w:val="0016560A"/>
    <w:rsid w:val="0016565B"/>
    <w:rsid w:val="00165849"/>
    <w:rsid w:val="00165926"/>
    <w:rsid w:val="00165950"/>
    <w:rsid w:val="00165995"/>
    <w:rsid w:val="00165A0D"/>
    <w:rsid w:val="00165B2A"/>
    <w:rsid w:val="00165C02"/>
    <w:rsid w:val="00165CF1"/>
    <w:rsid w:val="00165E90"/>
    <w:rsid w:val="00165F31"/>
    <w:rsid w:val="00166209"/>
    <w:rsid w:val="00166217"/>
    <w:rsid w:val="00166291"/>
    <w:rsid w:val="001662B5"/>
    <w:rsid w:val="001662B9"/>
    <w:rsid w:val="00166495"/>
    <w:rsid w:val="00166555"/>
    <w:rsid w:val="001665EB"/>
    <w:rsid w:val="00166642"/>
    <w:rsid w:val="00166677"/>
    <w:rsid w:val="0016669B"/>
    <w:rsid w:val="001666C9"/>
    <w:rsid w:val="00166917"/>
    <w:rsid w:val="00166956"/>
    <w:rsid w:val="00166967"/>
    <w:rsid w:val="00166A02"/>
    <w:rsid w:val="00166B14"/>
    <w:rsid w:val="00166B49"/>
    <w:rsid w:val="00166D46"/>
    <w:rsid w:val="00166D9F"/>
    <w:rsid w:val="00166F93"/>
    <w:rsid w:val="001670AD"/>
    <w:rsid w:val="001670EA"/>
    <w:rsid w:val="001670F5"/>
    <w:rsid w:val="001671DD"/>
    <w:rsid w:val="00167265"/>
    <w:rsid w:val="00167288"/>
    <w:rsid w:val="00167297"/>
    <w:rsid w:val="001672CD"/>
    <w:rsid w:val="00167459"/>
    <w:rsid w:val="001674A0"/>
    <w:rsid w:val="001674BA"/>
    <w:rsid w:val="00167699"/>
    <w:rsid w:val="001677E0"/>
    <w:rsid w:val="00167813"/>
    <w:rsid w:val="00167835"/>
    <w:rsid w:val="00167981"/>
    <w:rsid w:val="00167AA0"/>
    <w:rsid w:val="00167AE6"/>
    <w:rsid w:val="00167B03"/>
    <w:rsid w:val="00167BAF"/>
    <w:rsid w:val="00167BD3"/>
    <w:rsid w:val="00167DC5"/>
    <w:rsid w:val="00167F37"/>
    <w:rsid w:val="001700DF"/>
    <w:rsid w:val="00170151"/>
    <w:rsid w:val="00170184"/>
    <w:rsid w:val="001701FB"/>
    <w:rsid w:val="0017027E"/>
    <w:rsid w:val="001702C5"/>
    <w:rsid w:val="001703A1"/>
    <w:rsid w:val="00170407"/>
    <w:rsid w:val="001704B6"/>
    <w:rsid w:val="001704BD"/>
    <w:rsid w:val="0017061C"/>
    <w:rsid w:val="001706A8"/>
    <w:rsid w:val="001706CB"/>
    <w:rsid w:val="00170717"/>
    <w:rsid w:val="0017096F"/>
    <w:rsid w:val="00170A50"/>
    <w:rsid w:val="00170A54"/>
    <w:rsid w:val="00170C54"/>
    <w:rsid w:val="00170C76"/>
    <w:rsid w:val="00170CAC"/>
    <w:rsid w:val="00170D74"/>
    <w:rsid w:val="00170E9C"/>
    <w:rsid w:val="00170F3F"/>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3AA"/>
    <w:rsid w:val="0017242C"/>
    <w:rsid w:val="0017247E"/>
    <w:rsid w:val="00172622"/>
    <w:rsid w:val="001727C3"/>
    <w:rsid w:val="0017285D"/>
    <w:rsid w:val="0017291B"/>
    <w:rsid w:val="001729D1"/>
    <w:rsid w:val="00172A63"/>
    <w:rsid w:val="00172BBC"/>
    <w:rsid w:val="00172CD8"/>
    <w:rsid w:val="00172E06"/>
    <w:rsid w:val="00173087"/>
    <w:rsid w:val="001730A3"/>
    <w:rsid w:val="00173182"/>
    <w:rsid w:val="0017329A"/>
    <w:rsid w:val="001732C5"/>
    <w:rsid w:val="001732EF"/>
    <w:rsid w:val="001734B2"/>
    <w:rsid w:val="0017354C"/>
    <w:rsid w:val="001735AB"/>
    <w:rsid w:val="0017361A"/>
    <w:rsid w:val="001736DD"/>
    <w:rsid w:val="0017387C"/>
    <w:rsid w:val="001738A5"/>
    <w:rsid w:val="0017397B"/>
    <w:rsid w:val="00173CD7"/>
    <w:rsid w:val="00173D71"/>
    <w:rsid w:val="00173DD1"/>
    <w:rsid w:val="00173E35"/>
    <w:rsid w:val="00173FED"/>
    <w:rsid w:val="00174013"/>
    <w:rsid w:val="00174069"/>
    <w:rsid w:val="001740C3"/>
    <w:rsid w:val="0017415D"/>
    <w:rsid w:val="00174170"/>
    <w:rsid w:val="001741A8"/>
    <w:rsid w:val="00174209"/>
    <w:rsid w:val="0017427E"/>
    <w:rsid w:val="0017436D"/>
    <w:rsid w:val="001743F3"/>
    <w:rsid w:val="001744E1"/>
    <w:rsid w:val="0017456E"/>
    <w:rsid w:val="0017487B"/>
    <w:rsid w:val="00174943"/>
    <w:rsid w:val="00174AAA"/>
    <w:rsid w:val="00174D2A"/>
    <w:rsid w:val="00174D44"/>
    <w:rsid w:val="00174E53"/>
    <w:rsid w:val="00174F57"/>
    <w:rsid w:val="00174FBF"/>
    <w:rsid w:val="00174FEA"/>
    <w:rsid w:val="00174FFD"/>
    <w:rsid w:val="00175042"/>
    <w:rsid w:val="00175071"/>
    <w:rsid w:val="001750AE"/>
    <w:rsid w:val="00175105"/>
    <w:rsid w:val="001751D8"/>
    <w:rsid w:val="001752F5"/>
    <w:rsid w:val="001753B9"/>
    <w:rsid w:val="001754B7"/>
    <w:rsid w:val="001755D2"/>
    <w:rsid w:val="00175603"/>
    <w:rsid w:val="00175712"/>
    <w:rsid w:val="00175738"/>
    <w:rsid w:val="00175878"/>
    <w:rsid w:val="001758EA"/>
    <w:rsid w:val="00175955"/>
    <w:rsid w:val="00175961"/>
    <w:rsid w:val="00175987"/>
    <w:rsid w:val="001759CA"/>
    <w:rsid w:val="00175A5B"/>
    <w:rsid w:val="00175AE8"/>
    <w:rsid w:val="00175AEE"/>
    <w:rsid w:val="00175B25"/>
    <w:rsid w:val="00175E38"/>
    <w:rsid w:val="00175F9A"/>
    <w:rsid w:val="00176057"/>
    <w:rsid w:val="00176119"/>
    <w:rsid w:val="001761D6"/>
    <w:rsid w:val="00176239"/>
    <w:rsid w:val="0017643D"/>
    <w:rsid w:val="00176446"/>
    <w:rsid w:val="001764F3"/>
    <w:rsid w:val="00176644"/>
    <w:rsid w:val="001766B0"/>
    <w:rsid w:val="00176729"/>
    <w:rsid w:val="001769F1"/>
    <w:rsid w:val="00176B67"/>
    <w:rsid w:val="00176B89"/>
    <w:rsid w:val="00176CB5"/>
    <w:rsid w:val="00176D33"/>
    <w:rsid w:val="00176D35"/>
    <w:rsid w:val="00176FDB"/>
    <w:rsid w:val="00176FE1"/>
    <w:rsid w:val="001770D9"/>
    <w:rsid w:val="0017711B"/>
    <w:rsid w:val="00177176"/>
    <w:rsid w:val="0017726A"/>
    <w:rsid w:val="001772B5"/>
    <w:rsid w:val="001776C0"/>
    <w:rsid w:val="00177767"/>
    <w:rsid w:val="001778C0"/>
    <w:rsid w:val="0017796C"/>
    <w:rsid w:val="00177A16"/>
    <w:rsid w:val="00177AB2"/>
    <w:rsid w:val="00177B5B"/>
    <w:rsid w:val="00177DD3"/>
    <w:rsid w:val="00177F55"/>
    <w:rsid w:val="00177FA4"/>
    <w:rsid w:val="00180278"/>
    <w:rsid w:val="00180293"/>
    <w:rsid w:val="00180338"/>
    <w:rsid w:val="0018036B"/>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0FB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725"/>
    <w:rsid w:val="0018174B"/>
    <w:rsid w:val="00181754"/>
    <w:rsid w:val="001817B2"/>
    <w:rsid w:val="0018188F"/>
    <w:rsid w:val="001818A7"/>
    <w:rsid w:val="001819DC"/>
    <w:rsid w:val="00181BEE"/>
    <w:rsid w:val="00181C54"/>
    <w:rsid w:val="00181CB0"/>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D2"/>
    <w:rsid w:val="00182990"/>
    <w:rsid w:val="001829B9"/>
    <w:rsid w:val="001829C8"/>
    <w:rsid w:val="001829F1"/>
    <w:rsid w:val="00182A78"/>
    <w:rsid w:val="00182B55"/>
    <w:rsid w:val="00182B57"/>
    <w:rsid w:val="00182C99"/>
    <w:rsid w:val="001831D5"/>
    <w:rsid w:val="001832D4"/>
    <w:rsid w:val="00183333"/>
    <w:rsid w:val="00183489"/>
    <w:rsid w:val="001834C3"/>
    <w:rsid w:val="001836F0"/>
    <w:rsid w:val="0018375A"/>
    <w:rsid w:val="001837BE"/>
    <w:rsid w:val="00183833"/>
    <w:rsid w:val="001839C4"/>
    <w:rsid w:val="00183A2A"/>
    <w:rsid w:val="00183A7E"/>
    <w:rsid w:val="00183B06"/>
    <w:rsid w:val="00183B3F"/>
    <w:rsid w:val="00183BE0"/>
    <w:rsid w:val="00183C63"/>
    <w:rsid w:val="00183CD4"/>
    <w:rsid w:val="00183CE4"/>
    <w:rsid w:val="00183CF8"/>
    <w:rsid w:val="00183F2F"/>
    <w:rsid w:val="0018410D"/>
    <w:rsid w:val="0018421A"/>
    <w:rsid w:val="001842B7"/>
    <w:rsid w:val="00184335"/>
    <w:rsid w:val="0018447F"/>
    <w:rsid w:val="0018457E"/>
    <w:rsid w:val="00184617"/>
    <w:rsid w:val="00184709"/>
    <w:rsid w:val="001847D5"/>
    <w:rsid w:val="00184976"/>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935"/>
    <w:rsid w:val="00185A31"/>
    <w:rsid w:val="00185A33"/>
    <w:rsid w:val="00185C0D"/>
    <w:rsid w:val="00185C91"/>
    <w:rsid w:val="00185CB0"/>
    <w:rsid w:val="00185DEF"/>
    <w:rsid w:val="00185E3C"/>
    <w:rsid w:val="00185F05"/>
    <w:rsid w:val="00185F08"/>
    <w:rsid w:val="00185F3A"/>
    <w:rsid w:val="00185F78"/>
    <w:rsid w:val="00186054"/>
    <w:rsid w:val="00186062"/>
    <w:rsid w:val="0018611E"/>
    <w:rsid w:val="00186136"/>
    <w:rsid w:val="0018617A"/>
    <w:rsid w:val="001861D2"/>
    <w:rsid w:val="0018628B"/>
    <w:rsid w:val="00186569"/>
    <w:rsid w:val="00186694"/>
    <w:rsid w:val="00186698"/>
    <w:rsid w:val="001866C3"/>
    <w:rsid w:val="00186884"/>
    <w:rsid w:val="00186904"/>
    <w:rsid w:val="001869A8"/>
    <w:rsid w:val="00186B0A"/>
    <w:rsid w:val="00186B69"/>
    <w:rsid w:val="00186C0C"/>
    <w:rsid w:val="00186C0D"/>
    <w:rsid w:val="00186C49"/>
    <w:rsid w:val="00186D0F"/>
    <w:rsid w:val="00186D7A"/>
    <w:rsid w:val="00186D9F"/>
    <w:rsid w:val="00187163"/>
    <w:rsid w:val="0018716B"/>
    <w:rsid w:val="00187227"/>
    <w:rsid w:val="00187240"/>
    <w:rsid w:val="001873C9"/>
    <w:rsid w:val="0018759B"/>
    <w:rsid w:val="001875C5"/>
    <w:rsid w:val="00187AC8"/>
    <w:rsid w:val="00187BFA"/>
    <w:rsid w:val="00187C77"/>
    <w:rsid w:val="00187DAA"/>
    <w:rsid w:val="00187E16"/>
    <w:rsid w:val="00187F30"/>
    <w:rsid w:val="00187F88"/>
    <w:rsid w:val="00187FF3"/>
    <w:rsid w:val="0018BA7E"/>
    <w:rsid w:val="00190037"/>
    <w:rsid w:val="0019004A"/>
    <w:rsid w:val="001900B9"/>
    <w:rsid w:val="001900E3"/>
    <w:rsid w:val="00190147"/>
    <w:rsid w:val="00190264"/>
    <w:rsid w:val="0019026B"/>
    <w:rsid w:val="00190342"/>
    <w:rsid w:val="001903CC"/>
    <w:rsid w:val="001905BD"/>
    <w:rsid w:val="001906CF"/>
    <w:rsid w:val="001906F8"/>
    <w:rsid w:val="0019080A"/>
    <w:rsid w:val="00190981"/>
    <w:rsid w:val="00190B4A"/>
    <w:rsid w:val="00190CCB"/>
    <w:rsid w:val="00190CFC"/>
    <w:rsid w:val="00190D90"/>
    <w:rsid w:val="00190E18"/>
    <w:rsid w:val="00190F83"/>
    <w:rsid w:val="00190FB0"/>
    <w:rsid w:val="00190FB7"/>
    <w:rsid w:val="00191020"/>
    <w:rsid w:val="00191278"/>
    <w:rsid w:val="001912E4"/>
    <w:rsid w:val="00191378"/>
    <w:rsid w:val="001913C2"/>
    <w:rsid w:val="001913DF"/>
    <w:rsid w:val="001913EA"/>
    <w:rsid w:val="001915A2"/>
    <w:rsid w:val="0019174C"/>
    <w:rsid w:val="00191799"/>
    <w:rsid w:val="001917A6"/>
    <w:rsid w:val="00191819"/>
    <w:rsid w:val="001918D0"/>
    <w:rsid w:val="00191910"/>
    <w:rsid w:val="00191A0F"/>
    <w:rsid w:val="00191BAB"/>
    <w:rsid w:val="00191C39"/>
    <w:rsid w:val="00191DA9"/>
    <w:rsid w:val="00191E79"/>
    <w:rsid w:val="00191EC1"/>
    <w:rsid w:val="00191F58"/>
    <w:rsid w:val="00191FA4"/>
    <w:rsid w:val="00191FC7"/>
    <w:rsid w:val="0019209B"/>
    <w:rsid w:val="001922F0"/>
    <w:rsid w:val="001925C1"/>
    <w:rsid w:val="001927CC"/>
    <w:rsid w:val="00192902"/>
    <w:rsid w:val="001929F5"/>
    <w:rsid w:val="00192A68"/>
    <w:rsid w:val="00192A89"/>
    <w:rsid w:val="00192ADB"/>
    <w:rsid w:val="00192C09"/>
    <w:rsid w:val="00192D3A"/>
    <w:rsid w:val="00192DD7"/>
    <w:rsid w:val="00192DF1"/>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9E"/>
    <w:rsid w:val="001936B3"/>
    <w:rsid w:val="001936C9"/>
    <w:rsid w:val="0019371D"/>
    <w:rsid w:val="00193788"/>
    <w:rsid w:val="001937B5"/>
    <w:rsid w:val="001937CB"/>
    <w:rsid w:val="00193986"/>
    <w:rsid w:val="00193B08"/>
    <w:rsid w:val="00193C8E"/>
    <w:rsid w:val="00193CA0"/>
    <w:rsid w:val="00193CEC"/>
    <w:rsid w:val="00194221"/>
    <w:rsid w:val="00194287"/>
    <w:rsid w:val="00194290"/>
    <w:rsid w:val="001942BD"/>
    <w:rsid w:val="00194570"/>
    <w:rsid w:val="00194900"/>
    <w:rsid w:val="00194913"/>
    <w:rsid w:val="0019501B"/>
    <w:rsid w:val="0019511E"/>
    <w:rsid w:val="001952C9"/>
    <w:rsid w:val="00195345"/>
    <w:rsid w:val="00195411"/>
    <w:rsid w:val="0019552F"/>
    <w:rsid w:val="001958F0"/>
    <w:rsid w:val="00195905"/>
    <w:rsid w:val="00195A94"/>
    <w:rsid w:val="00195AF7"/>
    <w:rsid w:val="00195D9D"/>
    <w:rsid w:val="00195DCC"/>
    <w:rsid w:val="00195E97"/>
    <w:rsid w:val="00195EB7"/>
    <w:rsid w:val="00196035"/>
    <w:rsid w:val="0019637C"/>
    <w:rsid w:val="00196407"/>
    <w:rsid w:val="00196423"/>
    <w:rsid w:val="001964C7"/>
    <w:rsid w:val="0019651C"/>
    <w:rsid w:val="001965CD"/>
    <w:rsid w:val="001965D9"/>
    <w:rsid w:val="0019676A"/>
    <w:rsid w:val="001968AF"/>
    <w:rsid w:val="001968B4"/>
    <w:rsid w:val="001968EB"/>
    <w:rsid w:val="00196902"/>
    <w:rsid w:val="00196981"/>
    <w:rsid w:val="00196AFD"/>
    <w:rsid w:val="00196BF4"/>
    <w:rsid w:val="00196CC7"/>
    <w:rsid w:val="00196E50"/>
    <w:rsid w:val="00196E7B"/>
    <w:rsid w:val="00196E85"/>
    <w:rsid w:val="001970B9"/>
    <w:rsid w:val="0019714C"/>
    <w:rsid w:val="001972DA"/>
    <w:rsid w:val="0019741F"/>
    <w:rsid w:val="00197427"/>
    <w:rsid w:val="001975C3"/>
    <w:rsid w:val="001976AA"/>
    <w:rsid w:val="00197807"/>
    <w:rsid w:val="00197919"/>
    <w:rsid w:val="00197B81"/>
    <w:rsid w:val="00197BD0"/>
    <w:rsid w:val="00197C47"/>
    <w:rsid w:val="00197E14"/>
    <w:rsid w:val="00197E23"/>
    <w:rsid w:val="00197E5F"/>
    <w:rsid w:val="00197F19"/>
    <w:rsid w:val="00197F2F"/>
    <w:rsid w:val="00197FFD"/>
    <w:rsid w:val="001A002C"/>
    <w:rsid w:val="001A0202"/>
    <w:rsid w:val="001A025C"/>
    <w:rsid w:val="001A02F6"/>
    <w:rsid w:val="001A0396"/>
    <w:rsid w:val="001A04D0"/>
    <w:rsid w:val="001A074D"/>
    <w:rsid w:val="001A07C5"/>
    <w:rsid w:val="001A08A3"/>
    <w:rsid w:val="001A0972"/>
    <w:rsid w:val="001A0B27"/>
    <w:rsid w:val="001A0D1B"/>
    <w:rsid w:val="001A0E6F"/>
    <w:rsid w:val="001A0F2D"/>
    <w:rsid w:val="001A1052"/>
    <w:rsid w:val="001A10BA"/>
    <w:rsid w:val="001A10BC"/>
    <w:rsid w:val="001A1164"/>
    <w:rsid w:val="001A13F8"/>
    <w:rsid w:val="001A15C6"/>
    <w:rsid w:val="001A1620"/>
    <w:rsid w:val="001A16B3"/>
    <w:rsid w:val="001A17B8"/>
    <w:rsid w:val="001A18B9"/>
    <w:rsid w:val="001A1AA7"/>
    <w:rsid w:val="001A1B59"/>
    <w:rsid w:val="001A1C05"/>
    <w:rsid w:val="001A1C0E"/>
    <w:rsid w:val="001A1CF6"/>
    <w:rsid w:val="001A1D9A"/>
    <w:rsid w:val="001A1E4A"/>
    <w:rsid w:val="001A1E58"/>
    <w:rsid w:val="001A1F2E"/>
    <w:rsid w:val="001A1FA5"/>
    <w:rsid w:val="001A220B"/>
    <w:rsid w:val="001A2275"/>
    <w:rsid w:val="001A230F"/>
    <w:rsid w:val="001A23AF"/>
    <w:rsid w:val="001A2474"/>
    <w:rsid w:val="001A249C"/>
    <w:rsid w:val="001A257F"/>
    <w:rsid w:val="001A258C"/>
    <w:rsid w:val="001A25D3"/>
    <w:rsid w:val="001A2668"/>
    <w:rsid w:val="001A2679"/>
    <w:rsid w:val="001A28CE"/>
    <w:rsid w:val="001A2929"/>
    <w:rsid w:val="001A2957"/>
    <w:rsid w:val="001A2A67"/>
    <w:rsid w:val="001A2C1D"/>
    <w:rsid w:val="001A2C2F"/>
    <w:rsid w:val="001A2CB9"/>
    <w:rsid w:val="001A30BA"/>
    <w:rsid w:val="001A314A"/>
    <w:rsid w:val="001A3163"/>
    <w:rsid w:val="001A31F7"/>
    <w:rsid w:val="001A3243"/>
    <w:rsid w:val="001A337F"/>
    <w:rsid w:val="001A339E"/>
    <w:rsid w:val="001A33D7"/>
    <w:rsid w:val="001A351F"/>
    <w:rsid w:val="001A3536"/>
    <w:rsid w:val="001A35A3"/>
    <w:rsid w:val="001A36DC"/>
    <w:rsid w:val="001A3863"/>
    <w:rsid w:val="001A3996"/>
    <w:rsid w:val="001A39A3"/>
    <w:rsid w:val="001A3C3A"/>
    <w:rsid w:val="001A3CD3"/>
    <w:rsid w:val="001A3D6C"/>
    <w:rsid w:val="001A3D85"/>
    <w:rsid w:val="001A3D9D"/>
    <w:rsid w:val="001A3DEC"/>
    <w:rsid w:val="001A3E71"/>
    <w:rsid w:val="001A3EFE"/>
    <w:rsid w:val="001A3F63"/>
    <w:rsid w:val="001A3FF3"/>
    <w:rsid w:val="001A4048"/>
    <w:rsid w:val="001A40E7"/>
    <w:rsid w:val="001A416E"/>
    <w:rsid w:val="001A428C"/>
    <w:rsid w:val="001A4570"/>
    <w:rsid w:val="001A458F"/>
    <w:rsid w:val="001A46B3"/>
    <w:rsid w:val="001A46BD"/>
    <w:rsid w:val="001A47A7"/>
    <w:rsid w:val="001A47A9"/>
    <w:rsid w:val="001A47C5"/>
    <w:rsid w:val="001A47EA"/>
    <w:rsid w:val="001A47EF"/>
    <w:rsid w:val="001A4877"/>
    <w:rsid w:val="001A48B1"/>
    <w:rsid w:val="001A4B7B"/>
    <w:rsid w:val="001A4BBA"/>
    <w:rsid w:val="001A4CB8"/>
    <w:rsid w:val="001A4CCD"/>
    <w:rsid w:val="001A4DD0"/>
    <w:rsid w:val="001A4E59"/>
    <w:rsid w:val="001A4E6D"/>
    <w:rsid w:val="001A4F5B"/>
    <w:rsid w:val="001A505C"/>
    <w:rsid w:val="001A5115"/>
    <w:rsid w:val="001A51D0"/>
    <w:rsid w:val="001A5510"/>
    <w:rsid w:val="001A5608"/>
    <w:rsid w:val="001A5654"/>
    <w:rsid w:val="001A5817"/>
    <w:rsid w:val="001A58A6"/>
    <w:rsid w:val="001A5ABF"/>
    <w:rsid w:val="001A5B61"/>
    <w:rsid w:val="001A5C00"/>
    <w:rsid w:val="001A5C7B"/>
    <w:rsid w:val="001A5D92"/>
    <w:rsid w:val="001A5E19"/>
    <w:rsid w:val="001A5FB8"/>
    <w:rsid w:val="001A5FC4"/>
    <w:rsid w:val="001A601E"/>
    <w:rsid w:val="001A604F"/>
    <w:rsid w:val="001A607E"/>
    <w:rsid w:val="001A6286"/>
    <w:rsid w:val="001A6387"/>
    <w:rsid w:val="001A63D8"/>
    <w:rsid w:val="001A63F4"/>
    <w:rsid w:val="001A649F"/>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2"/>
    <w:rsid w:val="001A763B"/>
    <w:rsid w:val="001A7789"/>
    <w:rsid w:val="001A780C"/>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5C"/>
    <w:rsid w:val="001B096A"/>
    <w:rsid w:val="001B09E8"/>
    <w:rsid w:val="001B0A1B"/>
    <w:rsid w:val="001B0A59"/>
    <w:rsid w:val="001B0BE0"/>
    <w:rsid w:val="001B0D75"/>
    <w:rsid w:val="001B0E06"/>
    <w:rsid w:val="001B0E67"/>
    <w:rsid w:val="001B0F03"/>
    <w:rsid w:val="001B1004"/>
    <w:rsid w:val="001B1019"/>
    <w:rsid w:val="001B102E"/>
    <w:rsid w:val="001B11B1"/>
    <w:rsid w:val="001B11B5"/>
    <w:rsid w:val="001B11BA"/>
    <w:rsid w:val="001B11D6"/>
    <w:rsid w:val="001B11F6"/>
    <w:rsid w:val="001B1238"/>
    <w:rsid w:val="001B12EF"/>
    <w:rsid w:val="001B1354"/>
    <w:rsid w:val="001B138A"/>
    <w:rsid w:val="001B1469"/>
    <w:rsid w:val="001B15C4"/>
    <w:rsid w:val="001B1644"/>
    <w:rsid w:val="001B1754"/>
    <w:rsid w:val="001B1755"/>
    <w:rsid w:val="001B1787"/>
    <w:rsid w:val="001B17AD"/>
    <w:rsid w:val="001B189F"/>
    <w:rsid w:val="001B18A7"/>
    <w:rsid w:val="001B18F1"/>
    <w:rsid w:val="001B19DA"/>
    <w:rsid w:val="001B1AAB"/>
    <w:rsid w:val="001B1B95"/>
    <w:rsid w:val="001B1C40"/>
    <w:rsid w:val="001B1CA2"/>
    <w:rsid w:val="001B1CBA"/>
    <w:rsid w:val="001B1EBC"/>
    <w:rsid w:val="001B1FF2"/>
    <w:rsid w:val="001B2045"/>
    <w:rsid w:val="001B2085"/>
    <w:rsid w:val="001B2167"/>
    <w:rsid w:val="001B221B"/>
    <w:rsid w:val="001B228A"/>
    <w:rsid w:val="001B22AB"/>
    <w:rsid w:val="001B22B3"/>
    <w:rsid w:val="001B237C"/>
    <w:rsid w:val="001B23F1"/>
    <w:rsid w:val="001B24E2"/>
    <w:rsid w:val="001B2508"/>
    <w:rsid w:val="001B269C"/>
    <w:rsid w:val="001B2733"/>
    <w:rsid w:val="001B2762"/>
    <w:rsid w:val="001B2776"/>
    <w:rsid w:val="001B296A"/>
    <w:rsid w:val="001B2975"/>
    <w:rsid w:val="001B2A45"/>
    <w:rsid w:val="001B2C0B"/>
    <w:rsid w:val="001B2CD4"/>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5D9"/>
    <w:rsid w:val="001B35EE"/>
    <w:rsid w:val="001B364A"/>
    <w:rsid w:val="001B36AC"/>
    <w:rsid w:val="001B36FC"/>
    <w:rsid w:val="001B37DB"/>
    <w:rsid w:val="001B37F9"/>
    <w:rsid w:val="001B38EE"/>
    <w:rsid w:val="001B39AC"/>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6BB"/>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2CA"/>
    <w:rsid w:val="001B632C"/>
    <w:rsid w:val="001B6379"/>
    <w:rsid w:val="001B63AE"/>
    <w:rsid w:val="001B6420"/>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2D"/>
    <w:rsid w:val="001B7568"/>
    <w:rsid w:val="001B774C"/>
    <w:rsid w:val="001B77C3"/>
    <w:rsid w:val="001B78D7"/>
    <w:rsid w:val="001B78F7"/>
    <w:rsid w:val="001B79A0"/>
    <w:rsid w:val="001B79A9"/>
    <w:rsid w:val="001B79D3"/>
    <w:rsid w:val="001B79EF"/>
    <w:rsid w:val="001B7A1C"/>
    <w:rsid w:val="001B7ADB"/>
    <w:rsid w:val="001B7D1F"/>
    <w:rsid w:val="001B7E0C"/>
    <w:rsid w:val="001B7E32"/>
    <w:rsid w:val="001B7ED7"/>
    <w:rsid w:val="001C0024"/>
    <w:rsid w:val="001C0032"/>
    <w:rsid w:val="001C0056"/>
    <w:rsid w:val="001C0062"/>
    <w:rsid w:val="001C00C3"/>
    <w:rsid w:val="001C018D"/>
    <w:rsid w:val="001C0254"/>
    <w:rsid w:val="001C0297"/>
    <w:rsid w:val="001C02B0"/>
    <w:rsid w:val="001C03B5"/>
    <w:rsid w:val="001C03D4"/>
    <w:rsid w:val="001C049A"/>
    <w:rsid w:val="001C0674"/>
    <w:rsid w:val="001C087B"/>
    <w:rsid w:val="001C0A1D"/>
    <w:rsid w:val="001C0A3E"/>
    <w:rsid w:val="001C0A66"/>
    <w:rsid w:val="001C0A72"/>
    <w:rsid w:val="001C0B71"/>
    <w:rsid w:val="001C0E2F"/>
    <w:rsid w:val="001C0E62"/>
    <w:rsid w:val="001C1166"/>
    <w:rsid w:val="001C1191"/>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933"/>
    <w:rsid w:val="001C2A6D"/>
    <w:rsid w:val="001C2BEB"/>
    <w:rsid w:val="001C2D2C"/>
    <w:rsid w:val="001C2EBF"/>
    <w:rsid w:val="001C3012"/>
    <w:rsid w:val="001C301F"/>
    <w:rsid w:val="001C30B5"/>
    <w:rsid w:val="001C314C"/>
    <w:rsid w:val="001C31D1"/>
    <w:rsid w:val="001C3261"/>
    <w:rsid w:val="001C33AC"/>
    <w:rsid w:val="001C34BF"/>
    <w:rsid w:val="001C3962"/>
    <w:rsid w:val="001C3975"/>
    <w:rsid w:val="001C39CB"/>
    <w:rsid w:val="001C3AAC"/>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A4E"/>
    <w:rsid w:val="001C4D03"/>
    <w:rsid w:val="001C4DC0"/>
    <w:rsid w:val="001C4EB8"/>
    <w:rsid w:val="001C4ED5"/>
    <w:rsid w:val="001C51FC"/>
    <w:rsid w:val="001C5296"/>
    <w:rsid w:val="001C53EF"/>
    <w:rsid w:val="001C5537"/>
    <w:rsid w:val="001C562D"/>
    <w:rsid w:val="001C5648"/>
    <w:rsid w:val="001C56FD"/>
    <w:rsid w:val="001C5757"/>
    <w:rsid w:val="001C5862"/>
    <w:rsid w:val="001C5864"/>
    <w:rsid w:val="001C58D0"/>
    <w:rsid w:val="001C5914"/>
    <w:rsid w:val="001C592E"/>
    <w:rsid w:val="001C5A96"/>
    <w:rsid w:val="001C5A9F"/>
    <w:rsid w:val="001C5ABD"/>
    <w:rsid w:val="001C5AE9"/>
    <w:rsid w:val="001C5AEF"/>
    <w:rsid w:val="001C5B10"/>
    <w:rsid w:val="001C5CB2"/>
    <w:rsid w:val="001C5CEC"/>
    <w:rsid w:val="001C5DEF"/>
    <w:rsid w:val="001C62AB"/>
    <w:rsid w:val="001C6599"/>
    <w:rsid w:val="001C66AC"/>
    <w:rsid w:val="001C6754"/>
    <w:rsid w:val="001C6786"/>
    <w:rsid w:val="001C6794"/>
    <w:rsid w:val="001C67FF"/>
    <w:rsid w:val="001C6821"/>
    <w:rsid w:val="001C6856"/>
    <w:rsid w:val="001C6857"/>
    <w:rsid w:val="001C698A"/>
    <w:rsid w:val="001C6A05"/>
    <w:rsid w:val="001C6AD7"/>
    <w:rsid w:val="001C6B18"/>
    <w:rsid w:val="001C6B97"/>
    <w:rsid w:val="001C6C41"/>
    <w:rsid w:val="001C6D6A"/>
    <w:rsid w:val="001C6DF6"/>
    <w:rsid w:val="001C6EA3"/>
    <w:rsid w:val="001C7065"/>
    <w:rsid w:val="001C723B"/>
    <w:rsid w:val="001C7276"/>
    <w:rsid w:val="001C72C0"/>
    <w:rsid w:val="001C7351"/>
    <w:rsid w:val="001C73A0"/>
    <w:rsid w:val="001C7609"/>
    <w:rsid w:val="001C7614"/>
    <w:rsid w:val="001C77F0"/>
    <w:rsid w:val="001C7854"/>
    <w:rsid w:val="001C7917"/>
    <w:rsid w:val="001C796C"/>
    <w:rsid w:val="001C79C8"/>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A1"/>
    <w:rsid w:val="001D07E4"/>
    <w:rsid w:val="001D08AC"/>
    <w:rsid w:val="001D0C43"/>
    <w:rsid w:val="001D0C7C"/>
    <w:rsid w:val="001D0DF3"/>
    <w:rsid w:val="001D0EB3"/>
    <w:rsid w:val="001D0F1A"/>
    <w:rsid w:val="001D10F7"/>
    <w:rsid w:val="001D120B"/>
    <w:rsid w:val="001D1290"/>
    <w:rsid w:val="001D1693"/>
    <w:rsid w:val="001D16D2"/>
    <w:rsid w:val="001D171D"/>
    <w:rsid w:val="001D17BC"/>
    <w:rsid w:val="001D1865"/>
    <w:rsid w:val="001D1AAF"/>
    <w:rsid w:val="001D1FE7"/>
    <w:rsid w:val="001D2117"/>
    <w:rsid w:val="001D2142"/>
    <w:rsid w:val="001D2145"/>
    <w:rsid w:val="001D221F"/>
    <w:rsid w:val="001D22C5"/>
    <w:rsid w:val="001D247E"/>
    <w:rsid w:val="001D25A2"/>
    <w:rsid w:val="001D25B7"/>
    <w:rsid w:val="001D2603"/>
    <w:rsid w:val="001D26A7"/>
    <w:rsid w:val="001D278F"/>
    <w:rsid w:val="001D2AFD"/>
    <w:rsid w:val="001D2B0F"/>
    <w:rsid w:val="001D2B19"/>
    <w:rsid w:val="001D2C20"/>
    <w:rsid w:val="001D2D43"/>
    <w:rsid w:val="001D2E25"/>
    <w:rsid w:val="001D2EB1"/>
    <w:rsid w:val="001D2F45"/>
    <w:rsid w:val="001D2FB0"/>
    <w:rsid w:val="001D30C9"/>
    <w:rsid w:val="001D3204"/>
    <w:rsid w:val="001D33A6"/>
    <w:rsid w:val="001D3520"/>
    <w:rsid w:val="001D370E"/>
    <w:rsid w:val="001D3803"/>
    <w:rsid w:val="001D382F"/>
    <w:rsid w:val="001D3840"/>
    <w:rsid w:val="001D385E"/>
    <w:rsid w:val="001D3887"/>
    <w:rsid w:val="001D38F6"/>
    <w:rsid w:val="001D3B33"/>
    <w:rsid w:val="001D3B48"/>
    <w:rsid w:val="001D3B7D"/>
    <w:rsid w:val="001D3B86"/>
    <w:rsid w:val="001D3C35"/>
    <w:rsid w:val="001D3CD1"/>
    <w:rsid w:val="001D3D47"/>
    <w:rsid w:val="001D3FA1"/>
    <w:rsid w:val="001D3FD4"/>
    <w:rsid w:val="001D4128"/>
    <w:rsid w:val="001D413D"/>
    <w:rsid w:val="001D435F"/>
    <w:rsid w:val="001D4367"/>
    <w:rsid w:val="001D439C"/>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C2C"/>
    <w:rsid w:val="001D4D2B"/>
    <w:rsid w:val="001D4E05"/>
    <w:rsid w:val="001D4FC3"/>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F4"/>
    <w:rsid w:val="001D5C2C"/>
    <w:rsid w:val="001D5C8A"/>
    <w:rsid w:val="001D5D66"/>
    <w:rsid w:val="001D5EB6"/>
    <w:rsid w:val="001D5FAE"/>
    <w:rsid w:val="001D6060"/>
    <w:rsid w:val="001D625A"/>
    <w:rsid w:val="001D6264"/>
    <w:rsid w:val="001D633C"/>
    <w:rsid w:val="001D63AB"/>
    <w:rsid w:val="001D640E"/>
    <w:rsid w:val="001D642C"/>
    <w:rsid w:val="001D64F2"/>
    <w:rsid w:val="001D6560"/>
    <w:rsid w:val="001D65BB"/>
    <w:rsid w:val="001D65E3"/>
    <w:rsid w:val="001D67BB"/>
    <w:rsid w:val="001D67BF"/>
    <w:rsid w:val="001D67DF"/>
    <w:rsid w:val="001D67FF"/>
    <w:rsid w:val="001D68C1"/>
    <w:rsid w:val="001D6CAA"/>
    <w:rsid w:val="001D6CED"/>
    <w:rsid w:val="001D723A"/>
    <w:rsid w:val="001D7341"/>
    <w:rsid w:val="001D73C2"/>
    <w:rsid w:val="001D73CB"/>
    <w:rsid w:val="001D753C"/>
    <w:rsid w:val="001D753D"/>
    <w:rsid w:val="001D76D6"/>
    <w:rsid w:val="001D7714"/>
    <w:rsid w:val="001D772D"/>
    <w:rsid w:val="001D779E"/>
    <w:rsid w:val="001D7802"/>
    <w:rsid w:val="001D7963"/>
    <w:rsid w:val="001D7A71"/>
    <w:rsid w:val="001D7C37"/>
    <w:rsid w:val="001D7C7F"/>
    <w:rsid w:val="001D7CA4"/>
    <w:rsid w:val="001D7D37"/>
    <w:rsid w:val="001D7D51"/>
    <w:rsid w:val="001D7D53"/>
    <w:rsid w:val="001D7DD2"/>
    <w:rsid w:val="001D7E58"/>
    <w:rsid w:val="001D7FEB"/>
    <w:rsid w:val="001E025F"/>
    <w:rsid w:val="001E036C"/>
    <w:rsid w:val="001E0381"/>
    <w:rsid w:val="001E0425"/>
    <w:rsid w:val="001E0528"/>
    <w:rsid w:val="001E0585"/>
    <w:rsid w:val="001E05E9"/>
    <w:rsid w:val="001E06EB"/>
    <w:rsid w:val="001E06F1"/>
    <w:rsid w:val="001E06FB"/>
    <w:rsid w:val="001E07C3"/>
    <w:rsid w:val="001E0995"/>
    <w:rsid w:val="001E0BA5"/>
    <w:rsid w:val="001E0C17"/>
    <w:rsid w:val="001E0C1F"/>
    <w:rsid w:val="001E0CE1"/>
    <w:rsid w:val="001E0DA3"/>
    <w:rsid w:val="001E0DBC"/>
    <w:rsid w:val="001E0FAB"/>
    <w:rsid w:val="001E12C8"/>
    <w:rsid w:val="001E1311"/>
    <w:rsid w:val="001E1350"/>
    <w:rsid w:val="001E1397"/>
    <w:rsid w:val="001E13B3"/>
    <w:rsid w:val="001E13E0"/>
    <w:rsid w:val="001E1479"/>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69E"/>
    <w:rsid w:val="001E28D5"/>
    <w:rsid w:val="001E2988"/>
    <w:rsid w:val="001E2ACF"/>
    <w:rsid w:val="001E2ADB"/>
    <w:rsid w:val="001E2CD4"/>
    <w:rsid w:val="001E2EBF"/>
    <w:rsid w:val="001E2F3E"/>
    <w:rsid w:val="001E30A0"/>
    <w:rsid w:val="001E33F6"/>
    <w:rsid w:val="001E3430"/>
    <w:rsid w:val="001E3471"/>
    <w:rsid w:val="001E34C6"/>
    <w:rsid w:val="001E369D"/>
    <w:rsid w:val="001E3909"/>
    <w:rsid w:val="001E39B3"/>
    <w:rsid w:val="001E39BD"/>
    <w:rsid w:val="001E3A2B"/>
    <w:rsid w:val="001E3AE8"/>
    <w:rsid w:val="001E3BB1"/>
    <w:rsid w:val="001E3CEB"/>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D4F"/>
    <w:rsid w:val="001E4D53"/>
    <w:rsid w:val="001E4D99"/>
    <w:rsid w:val="001E4DFF"/>
    <w:rsid w:val="001E5149"/>
    <w:rsid w:val="001E518D"/>
    <w:rsid w:val="001E52A6"/>
    <w:rsid w:val="001E5320"/>
    <w:rsid w:val="001E53E7"/>
    <w:rsid w:val="001E5452"/>
    <w:rsid w:val="001E54B8"/>
    <w:rsid w:val="001E54C2"/>
    <w:rsid w:val="001E54F9"/>
    <w:rsid w:val="001E5540"/>
    <w:rsid w:val="001E5614"/>
    <w:rsid w:val="001E5671"/>
    <w:rsid w:val="001E5683"/>
    <w:rsid w:val="001E57CF"/>
    <w:rsid w:val="001E5978"/>
    <w:rsid w:val="001E5981"/>
    <w:rsid w:val="001E5B79"/>
    <w:rsid w:val="001E5BF6"/>
    <w:rsid w:val="001E5D2E"/>
    <w:rsid w:val="001E5E84"/>
    <w:rsid w:val="001E5EB9"/>
    <w:rsid w:val="001E6006"/>
    <w:rsid w:val="001E615E"/>
    <w:rsid w:val="001E61B7"/>
    <w:rsid w:val="001E6274"/>
    <w:rsid w:val="001E6407"/>
    <w:rsid w:val="001E6421"/>
    <w:rsid w:val="001E6440"/>
    <w:rsid w:val="001E6528"/>
    <w:rsid w:val="001E659F"/>
    <w:rsid w:val="001E65F4"/>
    <w:rsid w:val="001E6612"/>
    <w:rsid w:val="001E66C4"/>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BA8"/>
    <w:rsid w:val="001E7D6D"/>
    <w:rsid w:val="001F012D"/>
    <w:rsid w:val="001F017C"/>
    <w:rsid w:val="001F01FB"/>
    <w:rsid w:val="001F0354"/>
    <w:rsid w:val="001F0357"/>
    <w:rsid w:val="001F03C6"/>
    <w:rsid w:val="001F03E7"/>
    <w:rsid w:val="001F0520"/>
    <w:rsid w:val="001F0658"/>
    <w:rsid w:val="001F06F3"/>
    <w:rsid w:val="001F0711"/>
    <w:rsid w:val="001F0848"/>
    <w:rsid w:val="001F090B"/>
    <w:rsid w:val="001F0A04"/>
    <w:rsid w:val="001F0A9E"/>
    <w:rsid w:val="001F0B5D"/>
    <w:rsid w:val="001F0B60"/>
    <w:rsid w:val="001F0BEE"/>
    <w:rsid w:val="001F0C29"/>
    <w:rsid w:val="001F0C6D"/>
    <w:rsid w:val="001F0E13"/>
    <w:rsid w:val="001F0E92"/>
    <w:rsid w:val="001F0F6D"/>
    <w:rsid w:val="001F1022"/>
    <w:rsid w:val="001F1045"/>
    <w:rsid w:val="001F1123"/>
    <w:rsid w:val="001F13FC"/>
    <w:rsid w:val="001F1428"/>
    <w:rsid w:val="001F150F"/>
    <w:rsid w:val="001F1512"/>
    <w:rsid w:val="001F15F3"/>
    <w:rsid w:val="001F17F7"/>
    <w:rsid w:val="001F1855"/>
    <w:rsid w:val="001F191F"/>
    <w:rsid w:val="001F1987"/>
    <w:rsid w:val="001F19B1"/>
    <w:rsid w:val="001F1BCF"/>
    <w:rsid w:val="001F1C67"/>
    <w:rsid w:val="001F1E9B"/>
    <w:rsid w:val="001F1F76"/>
    <w:rsid w:val="001F1F85"/>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78"/>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4DC"/>
    <w:rsid w:val="001F3616"/>
    <w:rsid w:val="001F36E0"/>
    <w:rsid w:val="001F3988"/>
    <w:rsid w:val="001F3A22"/>
    <w:rsid w:val="001F3B49"/>
    <w:rsid w:val="001F3B68"/>
    <w:rsid w:val="001F3EE4"/>
    <w:rsid w:val="001F3F55"/>
    <w:rsid w:val="001F3FA3"/>
    <w:rsid w:val="001F4001"/>
    <w:rsid w:val="001F412D"/>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3D"/>
    <w:rsid w:val="001F5254"/>
    <w:rsid w:val="001F5256"/>
    <w:rsid w:val="001F5276"/>
    <w:rsid w:val="001F5289"/>
    <w:rsid w:val="001F52F8"/>
    <w:rsid w:val="001F545D"/>
    <w:rsid w:val="001F5484"/>
    <w:rsid w:val="001F54BE"/>
    <w:rsid w:val="001F54D5"/>
    <w:rsid w:val="001F5538"/>
    <w:rsid w:val="001F5578"/>
    <w:rsid w:val="001F5649"/>
    <w:rsid w:val="001F56DF"/>
    <w:rsid w:val="001F572A"/>
    <w:rsid w:val="001F5811"/>
    <w:rsid w:val="001F5919"/>
    <w:rsid w:val="001F5A9C"/>
    <w:rsid w:val="001F5C01"/>
    <w:rsid w:val="001F5C57"/>
    <w:rsid w:val="001F5D0F"/>
    <w:rsid w:val="001F5D72"/>
    <w:rsid w:val="001F5E77"/>
    <w:rsid w:val="001F5ECD"/>
    <w:rsid w:val="001F5F6C"/>
    <w:rsid w:val="001F601E"/>
    <w:rsid w:val="001F60B4"/>
    <w:rsid w:val="001F60CA"/>
    <w:rsid w:val="001F6240"/>
    <w:rsid w:val="001F62AA"/>
    <w:rsid w:val="001F62CD"/>
    <w:rsid w:val="001F62E4"/>
    <w:rsid w:val="001F62FF"/>
    <w:rsid w:val="001F6361"/>
    <w:rsid w:val="001F63A3"/>
    <w:rsid w:val="001F65B0"/>
    <w:rsid w:val="001F66B4"/>
    <w:rsid w:val="001F66EC"/>
    <w:rsid w:val="001F67AA"/>
    <w:rsid w:val="001F6893"/>
    <w:rsid w:val="001F68D9"/>
    <w:rsid w:val="001F6ABD"/>
    <w:rsid w:val="001F6AFD"/>
    <w:rsid w:val="001F6BC5"/>
    <w:rsid w:val="001F6C0E"/>
    <w:rsid w:val="001F6DDC"/>
    <w:rsid w:val="001F6E22"/>
    <w:rsid w:val="001F6E76"/>
    <w:rsid w:val="001F6EA8"/>
    <w:rsid w:val="001F6EDF"/>
    <w:rsid w:val="001F7134"/>
    <w:rsid w:val="001F7232"/>
    <w:rsid w:val="001F738D"/>
    <w:rsid w:val="001F755D"/>
    <w:rsid w:val="001F7570"/>
    <w:rsid w:val="001F7599"/>
    <w:rsid w:val="001F7849"/>
    <w:rsid w:val="001F7854"/>
    <w:rsid w:val="001F7BEF"/>
    <w:rsid w:val="001F7D18"/>
    <w:rsid w:val="001F7D1D"/>
    <w:rsid w:val="001F7D4D"/>
    <w:rsid w:val="001F7E39"/>
    <w:rsid w:val="001F7E80"/>
    <w:rsid w:val="001F7F88"/>
    <w:rsid w:val="0020018F"/>
    <w:rsid w:val="002001E1"/>
    <w:rsid w:val="00200358"/>
    <w:rsid w:val="00200453"/>
    <w:rsid w:val="00200457"/>
    <w:rsid w:val="0020052B"/>
    <w:rsid w:val="00200699"/>
    <w:rsid w:val="002006D8"/>
    <w:rsid w:val="0020071A"/>
    <w:rsid w:val="0020094A"/>
    <w:rsid w:val="002009BB"/>
    <w:rsid w:val="00200AE1"/>
    <w:rsid w:val="00200B25"/>
    <w:rsid w:val="00200B89"/>
    <w:rsid w:val="00200B8B"/>
    <w:rsid w:val="00200BC8"/>
    <w:rsid w:val="00200C3E"/>
    <w:rsid w:val="00200CD5"/>
    <w:rsid w:val="00200D2E"/>
    <w:rsid w:val="00200D51"/>
    <w:rsid w:val="00200D73"/>
    <w:rsid w:val="00200E24"/>
    <w:rsid w:val="002010DE"/>
    <w:rsid w:val="002010ED"/>
    <w:rsid w:val="002014B2"/>
    <w:rsid w:val="002014E5"/>
    <w:rsid w:val="002016DE"/>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3D2"/>
    <w:rsid w:val="0020242D"/>
    <w:rsid w:val="002024E1"/>
    <w:rsid w:val="0020253E"/>
    <w:rsid w:val="002025AD"/>
    <w:rsid w:val="0020276E"/>
    <w:rsid w:val="0020286D"/>
    <w:rsid w:val="002028FF"/>
    <w:rsid w:val="00202988"/>
    <w:rsid w:val="00202C17"/>
    <w:rsid w:val="00202D92"/>
    <w:rsid w:val="00202DA2"/>
    <w:rsid w:val="00202DD9"/>
    <w:rsid w:val="00202F2A"/>
    <w:rsid w:val="002031EF"/>
    <w:rsid w:val="0020324E"/>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9DD"/>
    <w:rsid w:val="00203A19"/>
    <w:rsid w:val="00203B6B"/>
    <w:rsid w:val="00203CD6"/>
    <w:rsid w:val="00203DD1"/>
    <w:rsid w:val="00203E15"/>
    <w:rsid w:val="00203EA3"/>
    <w:rsid w:val="002040E0"/>
    <w:rsid w:val="00204165"/>
    <w:rsid w:val="00204398"/>
    <w:rsid w:val="00204461"/>
    <w:rsid w:val="002044B5"/>
    <w:rsid w:val="002045EB"/>
    <w:rsid w:val="002045FA"/>
    <w:rsid w:val="0020462D"/>
    <w:rsid w:val="00204712"/>
    <w:rsid w:val="002048C2"/>
    <w:rsid w:val="002048D3"/>
    <w:rsid w:val="0020495B"/>
    <w:rsid w:val="00204996"/>
    <w:rsid w:val="00204A2A"/>
    <w:rsid w:val="00204A31"/>
    <w:rsid w:val="00204AA2"/>
    <w:rsid w:val="00204B22"/>
    <w:rsid w:val="00204B39"/>
    <w:rsid w:val="00204B3A"/>
    <w:rsid w:val="00204B56"/>
    <w:rsid w:val="00204DC0"/>
    <w:rsid w:val="00204DFA"/>
    <w:rsid w:val="00204E6C"/>
    <w:rsid w:val="00204FA1"/>
    <w:rsid w:val="00205277"/>
    <w:rsid w:val="002052D4"/>
    <w:rsid w:val="002052E6"/>
    <w:rsid w:val="002052E7"/>
    <w:rsid w:val="0020535A"/>
    <w:rsid w:val="002053DE"/>
    <w:rsid w:val="00205507"/>
    <w:rsid w:val="002055CB"/>
    <w:rsid w:val="00205643"/>
    <w:rsid w:val="002056DC"/>
    <w:rsid w:val="002057F5"/>
    <w:rsid w:val="0020596B"/>
    <w:rsid w:val="002059EF"/>
    <w:rsid w:val="00205A4B"/>
    <w:rsid w:val="00205B97"/>
    <w:rsid w:val="00205BDB"/>
    <w:rsid w:val="00205CC2"/>
    <w:rsid w:val="00205D3A"/>
    <w:rsid w:val="00205E60"/>
    <w:rsid w:val="0020603D"/>
    <w:rsid w:val="0020609D"/>
    <w:rsid w:val="002060F7"/>
    <w:rsid w:val="0020612C"/>
    <w:rsid w:val="00206160"/>
    <w:rsid w:val="00206236"/>
    <w:rsid w:val="0020623D"/>
    <w:rsid w:val="002062D6"/>
    <w:rsid w:val="002062F1"/>
    <w:rsid w:val="00206358"/>
    <w:rsid w:val="0020640D"/>
    <w:rsid w:val="002065C0"/>
    <w:rsid w:val="0020670D"/>
    <w:rsid w:val="0020670E"/>
    <w:rsid w:val="00206746"/>
    <w:rsid w:val="002067CB"/>
    <w:rsid w:val="0020688E"/>
    <w:rsid w:val="002068CC"/>
    <w:rsid w:val="002068D2"/>
    <w:rsid w:val="002068D6"/>
    <w:rsid w:val="00206909"/>
    <w:rsid w:val="00206955"/>
    <w:rsid w:val="00206A14"/>
    <w:rsid w:val="00206A41"/>
    <w:rsid w:val="00206A4A"/>
    <w:rsid w:val="00206A68"/>
    <w:rsid w:val="00206A79"/>
    <w:rsid w:val="00206C3F"/>
    <w:rsid w:val="00206DCF"/>
    <w:rsid w:val="00206EDB"/>
    <w:rsid w:val="00206F44"/>
    <w:rsid w:val="00206FB2"/>
    <w:rsid w:val="00206FCF"/>
    <w:rsid w:val="0020701B"/>
    <w:rsid w:val="00207195"/>
    <w:rsid w:val="002071D3"/>
    <w:rsid w:val="002072FE"/>
    <w:rsid w:val="00207355"/>
    <w:rsid w:val="00207377"/>
    <w:rsid w:val="00207380"/>
    <w:rsid w:val="002074C9"/>
    <w:rsid w:val="002074D2"/>
    <w:rsid w:val="00207549"/>
    <w:rsid w:val="00207592"/>
    <w:rsid w:val="0020760D"/>
    <w:rsid w:val="00207696"/>
    <w:rsid w:val="00207735"/>
    <w:rsid w:val="00207755"/>
    <w:rsid w:val="00207A56"/>
    <w:rsid w:val="00207AF6"/>
    <w:rsid w:val="00207B7B"/>
    <w:rsid w:val="00207C08"/>
    <w:rsid w:val="00207C12"/>
    <w:rsid w:val="00207C30"/>
    <w:rsid w:val="00207C50"/>
    <w:rsid w:val="00207C52"/>
    <w:rsid w:val="00207C92"/>
    <w:rsid w:val="00207CF0"/>
    <w:rsid w:val="00207D2A"/>
    <w:rsid w:val="00207D3D"/>
    <w:rsid w:val="00207D93"/>
    <w:rsid w:val="00207FEC"/>
    <w:rsid w:val="00210017"/>
    <w:rsid w:val="002100E8"/>
    <w:rsid w:val="002101BA"/>
    <w:rsid w:val="00210283"/>
    <w:rsid w:val="00210304"/>
    <w:rsid w:val="00210309"/>
    <w:rsid w:val="00210334"/>
    <w:rsid w:val="00210564"/>
    <w:rsid w:val="002105A8"/>
    <w:rsid w:val="00210693"/>
    <w:rsid w:val="0021077D"/>
    <w:rsid w:val="002107AB"/>
    <w:rsid w:val="0021086A"/>
    <w:rsid w:val="00210C7E"/>
    <w:rsid w:val="00210CBB"/>
    <w:rsid w:val="00210E67"/>
    <w:rsid w:val="00210EF7"/>
    <w:rsid w:val="002112AD"/>
    <w:rsid w:val="002112D5"/>
    <w:rsid w:val="00211401"/>
    <w:rsid w:val="00211519"/>
    <w:rsid w:val="002115B6"/>
    <w:rsid w:val="00211671"/>
    <w:rsid w:val="0021168A"/>
    <w:rsid w:val="002116D0"/>
    <w:rsid w:val="002116D8"/>
    <w:rsid w:val="00211756"/>
    <w:rsid w:val="002118A2"/>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CDB"/>
    <w:rsid w:val="00212D53"/>
    <w:rsid w:val="00212D71"/>
    <w:rsid w:val="00212F29"/>
    <w:rsid w:val="00212FA9"/>
    <w:rsid w:val="00212FB8"/>
    <w:rsid w:val="00212FE5"/>
    <w:rsid w:val="00213058"/>
    <w:rsid w:val="00213088"/>
    <w:rsid w:val="00213319"/>
    <w:rsid w:val="00213320"/>
    <w:rsid w:val="002133B9"/>
    <w:rsid w:val="002135EB"/>
    <w:rsid w:val="002136BE"/>
    <w:rsid w:val="00213709"/>
    <w:rsid w:val="0021372E"/>
    <w:rsid w:val="00213777"/>
    <w:rsid w:val="0021383C"/>
    <w:rsid w:val="002138E8"/>
    <w:rsid w:val="002139B5"/>
    <w:rsid w:val="00213CBE"/>
    <w:rsid w:val="00213E03"/>
    <w:rsid w:val="00213EC6"/>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854"/>
    <w:rsid w:val="002148BD"/>
    <w:rsid w:val="002149AF"/>
    <w:rsid w:val="00214A86"/>
    <w:rsid w:val="00214A87"/>
    <w:rsid w:val="00214BEF"/>
    <w:rsid w:val="00214C18"/>
    <w:rsid w:val="00214CC6"/>
    <w:rsid w:val="00214D04"/>
    <w:rsid w:val="00214D42"/>
    <w:rsid w:val="00214DBC"/>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AA"/>
    <w:rsid w:val="00215B24"/>
    <w:rsid w:val="00215B62"/>
    <w:rsid w:val="00215BE6"/>
    <w:rsid w:val="00215E44"/>
    <w:rsid w:val="00215FAD"/>
    <w:rsid w:val="00215FB1"/>
    <w:rsid w:val="00215FE9"/>
    <w:rsid w:val="00216047"/>
    <w:rsid w:val="0021609A"/>
    <w:rsid w:val="00216187"/>
    <w:rsid w:val="002161FA"/>
    <w:rsid w:val="00216380"/>
    <w:rsid w:val="00216410"/>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73"/>
    <w:rsid w:val="002170FD"/>
    <w:rsid w:val="00217261"/>
    <w:rsid w:val="00217301"/>
    <w:rsid w:val="0021731E"/>
    <w:rsid w:val="00217667"/>
    <w:rsid w:val="002177C7"/>
    <w:rsid w:val="00217A70"/>
    <w:rsid w:val="00217C08"/>
    <w:rsid w:val="00217C8F"/>
    <w:rsid w:val="00217CE6"/>
    <w:rsid w:val="00217D1D"/>
    <w:rsid w:val="00217D77"/>
    <w:rsid w:val="00217DB4"/>
    <w:rsid w:val="00217EE1"/>
    <w:rsid w:val="00217EE7"/>
    <w:rsid w:val="00217EF2"/>
    <w:rsid w:val="00220009"/>
    <w:rsid w:val="00220019"/>
    <w:rsid w:val="0022002C"/>
    <w:rsid w:val="002200E9"/>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E8D"/>
    <w:rsid w:val="00220F08"/>
    <w:rsid w:val="0022100E"/>
    <w:rsid w:val="0022108E"/>
    <w:rsid w:val="0022113A"/>
    <w:rsid w:val="0022117F"/>
    <w:rsid w:val="00221227"/>
    <w:rsid w:val="00221353"/>
    <w:rsid w:val="002213FF"/>
    <w:rsid w:val="00221488"/>
    <w:rsid w:val="00221777"/>
    <w:rsid w:val="00221890"/>
    <w:rsid w:val="00221985"/>
    <w:rsid w:val="00221A2B"/>
    <w:rsid w:val="00221AC6"/>
    <w:rsid w:val="00221BDC"/>
    <w:rsid w:val="00221E3E"/>
    <w:rsid w:val="00221E7D"/>
    <w:rsid w:val="00221EC5"/>
    <w:rsid w:val="00222032"/>
    <w:rsid w:val="002220DD"/>
    <w:rsid w:val="002221CF"/>
    <w:rsid w:val="00222276"/>
    <w:rsid w:val="002223A2"/>
    <w:rsid w:val="002223E6"/>
    <w:rsid w:val="0022248D"/>
    <w:rsid w:val="00222546"/>
    <w:rsid w:val="00222609"/>
    <w:rsid w:val="00222623"/>
    <w:rsid w:val="002226D5"/>
    <w:rsid w:val="0022290C"/>
    <w:rsid w:val="00222A7A"/>
    <w:rsid w:val="00222ADD"/>
    <w:rsid w:val="00222BF9"/>
    <w:rsid w:val="00222C1A"/>
    <w:rsid w:val="00222C58"/>
    <w:rsid w:val="00222C5C"/>
    <w:rsid w:val="00222C63"/>
    <w:rsid w:val="00222CB2"/>
    <w:rsid w:val="00222D81"/>
    <w:rsid w:val="00222DD0"/>
    <w:rsid w:val="00222DDE"/>
    <w:rsid w:val="00222E32"/>
    <w:rsid w:val="00222F4C"/>
    <w:rsid w:val="00222F62"/>
    <w:rsid w:val="00222FA5"/>
    <w:rsid w:val="00222FAB"/>
    <w:rsid w:val="00222FAE"/>
    <w:rsid w:val="0022309F"/>
    <w:rsid w:val="00223129"/>
    <w:rsid w:val="002231AC"/>
    <w:rsid w:val="00223437"/>
    <w:rsid w:val="00223720"/>
    <w:rsid w:val="00223772"/>
    <w:rsid w:val="0022382D"/>
    <w:rsid w:val="00223A43"/>
    <w:rsid w:val="00223A4E"/>
    <w:rsid w:val="00223C25"/>
    <w:rsid w:val="00223C73"/>
    <w:rsid w:val="00223DA1"/>
    <w:rsid w:val="00223E02"/>
    <w:rsid w:val="00223E81"/>
    <w:rsid w:val="00223F21"/>
    <w:rsid w:val="00223F44"/>
    <w:rsid w:val="00223FB0"/>
    <w:rsid w:val="00223FE4"/>
    <w:rsid w:val="00224220"/>
    <w:rsid w:val="002243A2"/>
    <w:rsid w:val="002243F2"/>
    <w:rsid w:val="0022440F"/>
    <w:rsid w:val="00224481"/>
    <w:rsid w:val="002244F9"/>
    <w:rsid w:val="00224566"/>
    <w:rsid w:val="002246F1"/>
    <w:rsid w:val="0022477D"/>
    <w:rsid w:val="00224860"/>
    <w:rsid w:val="002248B2"/>
    <w:rsid w:val="0022499E"/>
    <w:rsid w:val="00224A2C"/>
    <w:rsid w:val="00224B39"/>
    <w:rsid w:val="00224B3C"/>
    <w:rsid w:val="00224D9C"/>
    <w:rsid w:val="00224DBB"/>
    <w:rsid w:val="00224DF1"/>
    <w:rsid w:val="00224EDD"/>
    <w:rsid w:val="00224EFE"/>
    <w:rsid w:val="00224F24"/>
    <w:rsid w:val="00224FF6"/>
    <w:rsid w:val="002251F7"/>
    <w:rsid w:val="00225217"/>
    <w:rsid w:val="00225218"/>
    <w:rsid w:val="002252A4"/>
    <w:rsid w:val="002252E1"/>
    <w:rsid w:val="00225464"/>
    <w:rsid w:val="00225515"/>
    <w:rsid w:val="0022556E"/>
    <w:rsid w:val="002255AF"/>
    <w:rsid w:val="002255F0"/>
    <w:rsid w:val="002256D9"/>
    <w:rsid w:val="00225867"/>
    <w:rsid w:val="002258E9"/>
    <w:rsid w:val="002258F3"/>
    <w:rsid w:val="00225D88"/>
    <w:rsid w:val="00225FD1"/>
    <w:rsid w:val="002260EF"/>
    <w:rsid w:val="00226438"/>
    <w:rsid w:val="00226577"/>
    <w:rsid w:val="002265AF"/>
    <w:rsid w:val="002265D2"/>
    <w:rsid w:val="00226634"/>
    <w:rsid w:val="00226649"/>
    <w:rsid w:val="0022664D"/>
    <w:rsid w:val="002267F4"/>
    <w:rsid w:val="0022687C"/>
    <w:rsid w:val="00226998"/>
    <w:rsid w:val="00226D81"/>
    <w:rsid w:val="00226F44"/>
    <w:rsid w:val="00226FED"/>
    <w:rsid w:val="00227087"/>
    <w:rsid w:val="002270A1"/>
    <w:rsid w:val="0022710E"/>
    <w:rsid w:val="002271AE"/>
    <w:rsid w:val="00227237"/>
    <w:rsid w:val="00227301"/>
    <w:rsid w:val="00227427"/>
    <w:rsid w:val="002276F8"/>
    <w:rsid w:val="00227764"/>
    <w:rsid w:val="002277F1"/>
    <w:rsid w:val="00227848"/>
    <w:rsid w:val="0022789D"/>
    <w:rsid w:val="0022789F"/>
    <w:rsid w:val="002278C8"/>
    <w:rsid w:val="002278EF"/>
    <w:rsid w:val="002279E9"/>
    <w:rsid w:val="00227BB6"/>
    <w:rsid w:val="00227BD7"/>
    <w:rsid w:val="00227C6F"/>
    <w:rsid w:val="00227D51"/>
    <w:rsid w:val="00227EA9"/>
    <w:rsid w:val="00227EFB"/>
    <w:rsid w:val="00227F3E"/>
    <w:rsid w:val="00227FF5"/>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A2F"/>
    <w:rsid w:val="00230A4E"/>
    <w:rsid w:val="00230BCE"/>
    <w:rsid w:val="00230E13"/>
    <w:rsid w:val="00230E1A"/>
    <w:rsid w:val="00230E5F"/>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3B"/>
    <w:rsid w:val="00232A4D"/>
    <w:rsid w:val="00232A95"/>
    <w:rsid w:val="00232B8C"/>
    <w:rsid w:val="00232C3F"/>
    <w:rsid w:val="00232DD9"/>
    <w:rsid w:val="00232DF1"/>
    <w:rsid w:val="00232E08"/>
    <w:rsid w:val="00232E6D"/>
    <w:rsid w:val="00232FF1"/>
    <w:rsid w:val="0023303D"/>
    <w:rsid w:val="0023308F"/>
    <w:rsid w:val="00233166"/>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05"/>
    <w:rsid w:val="00234193"/>
    <w:rsid w:val="002341A3"/>
    <w:rsid w:val="002341E4"/>
    <w:rsid w:val="00234237"/>
    <w:rsid w:val="002343AF"/>
    <w:rsid w:val="002346DC"/>
    <w:rsid w:val="002347A9"/>
    <w:rsid w:val="00234830"/>
    <w:rsid w:val="0023486A"/>
    <w:rsid w:val="00234894"/>
    <w:rsid w:val="002348BD"/>
    <w:rsid w:val="002349E8"/>
    <w:rsid w:val="00234A36"/>
    <w:rsid w:val="00234B06"/>
    <w:rsid w:val="00234B4B"/>
    <w:rsid w:val="00234C0B"/>
    <w:rsid w:val="00234D1A"/>
    <w:rsid w:val="00234D35"/>
    <w:rsid w:val="00234E13"/>
    <w:rsid w:val="00234E70"/>
    <w:rsid w:val="00234F74"/>
    <w:rsid w:val="002350DE"/>
    <w:rsid w:val="00235231"/>
    <w:rsid w:val="0023524B"/>
    <w:rsid w:val="0023524F"/>
    <w:rsid w:val="002352B7"/>
    <w:rsid w:val="002352C3"/>
    <w:rsid w:val="0023537C"/>
    <w:rsid w:val="00235482"/>
    <w:rsid w:val="00235516"/>
    <w:rsid w:val="00235534"/>
    <w:rsid w:val="00235574"/>
    <w:rsid w:val="002355AC"/>
    <w:rsid w:val="002355BA"/>
    <w:rsid w:val="00235858"/>
    <w:rsid w:val="0023595E"/>
    <w:rsid w:val="002359B6"/>
    <w:rsid w:val="002359C0"/>
    <w:rsid w:val="00235A29"/>
    <w:rsid w:val="00235B5A"/>
    <w:rsid w:val="00235B5E"/>
    <w:rsid w:val="00235C5F"/>
    <w:rsid w:val="00235C94"/>
    <w:rsid w:val="00235D9F"/>
    <w:rsid w:val="00235DA6"/>
    <w:rsid w:val="00235E73"/>
    <w:rsid w:val="00235F09"/>
    <w:rsid w:val="00235F3D"/>
    <w:rsid w:val="00235F7C"/>
    <w:rsid w:val="00236027"/>
    <w:rsid w:val="0023609C"/>
    <w:rsid w:val="00236140"/>
    <w:rsid w:val="0023619B"/>
    <w:rsid w:val="00236249"/>
    <w:rsid w:val="00236389"/>
    <w:rsid w:val="00236450"/>
    <w:rsid w:val="002364DF"/>
    <w:rsid w:val="0023684E"/>
    <w:rsid w:val="0023686E"/>
    <w:rsid w:val="0023694A"/>
    <w:rsid w:val="002369AA"/>
    <w:rsid w:val="00236B4F"/>
    <w:rsid w:val="00236CB7"/>
    <w:rsid w:val="00236CD5"/>
    <w:rsid w:val="00236EF5"/>
    <w:rsid w:val="00237098"/>
    <w:rsid w:val="002370B9"/>
    <w:rsid w:val="002370E3"/>
    <w:rsid w:val="00237157"/>
    <w:rsid w:val="002372B4"/>
    <w:rsid w:val="002372BD"/>
    <w:rsid w:val="002373DB"/>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A1B"/>
    <w:rsid w:val="00240B76"/>
    <w:rsid w:val="00240C48"/>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34"/>
    <w:rsid w:val="00241A9D"/>
    <w:rsid w:val="00241AA7"/>
    <w:rsid w:val="00241B54"/>
    <w:rsid w:val="00241BA3"/>
    <w:rsid w:val="00241BC8"/>
    <w:rsid w:val="00241C43"/>
    <w:rsid w:val="00241C80"/>
    <w:rsid w:val="00241C8C"/>
    <w:rsid w:val="00241DDF"/>
    <w:rsid w:val="00241DF5"/>
    <w:rsid w:val="00241EA2"/>
    <w:rsid w:val="00241ECE"/>
    <w:rsid w:val="00241ED4"/>
    <w:rsid w:val="00241FF1"/>
    <w:rsid w:val="002420B3"/>
    <w:rsid w:val="002420C7"/>
    <w:rsid w:val="002420F7"/>
    <w:rsid w:val="00242298"/>
    <w:rsid w:val="00242316"/>
    <w:rsid w:val="00242329"/>
    <w:rsid w:val="0024232A"/>
    <w:rsid w:val="00242368"/>
    <w:rsid w:val="0024274D"/>
    <w:rsid w:val="0024277C"/>
    <w:rsid w:val="002428DB"/>
    <w:rsid w:val="00242942"/>
    <w:rsid w:val="00242978"/>
    <w:rsid w:val="002429A9"/>
    <w:rsid w:val="00242A13"/>
    <w:rsid w:val="00242B50"/>
    <w:rsid w:val="00242B8C"/>
    <w:rsid w:val="00242B8D"/>
    <w:rsid w:val="00242C97"/>
    <w:rsid w:val="00242E22"/>
    <w:rsid w:val="00242E2A"/>
    <w:rsid w:val="00242F0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444"/>
    <w:rsid w:val="002445CD"/>
    <w:rsid w:val="0024466A"/>
    <w:rsid w:val="002446F3"/>
    <w:rsid w:val="00244709"/>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26"/>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03"/>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5B"/>
    <w:rsid w:val="00246E43"/>
    <w:rsid w:val="00246EB7"/>
    <w:rsid w:val="00246F25"/>
    <w:rsid w:val="00246F56"/>
    <w:rsid w:val="00246FF1"/>
    <w:rsid w:val="00247052"/>
    <w:rsid w:val="002470E7"/>
    <w:rsid w:val="00247108"/>
    <w:rsid w:val="00247178"/>
    <w:rsid w:val="002471D1"/>
    <w:rsid w:val="00247219"/>
    <w:rsid w:val="00247373"/>
    <w:rsid w:val="00247388"/>
    <w:rsid w:val="00247482"/>
    <w:rsid w:val="0024750F"/>
    <w:rsid w:val="002476C8"/>
    <w:rsid w:val="0024771C"/>
    <w:rsid w:val="002477C7"/>
    <w:rsid w:val="002477DF"/>
    <w:rsid w:val="002478B2"/>
    <w:rsid w:val="002478E6"/>
    <w:rsid w:val="002478F7"/>
    <w:rsid w:val="002479B1"/>
    <w:rsid w:val="00247AB8"/>
    <w:rsid w:val="00247D6C"/>
    <w:rsid w:val="00247DFC"/>
    <w:rsid w:val="00247F15"/>
    <w:rsid w:val="0025002C"/>
    <w:rsid w:val="0025005C"/>
    <w:rsid w:val="00250120"/>
    <w:rsid w:val="002501A2"/>
    <w:rsid w:val="0025025F"/>
    <w:rsid w:val="00250310"/>
    <w:rsid w:val="00250378"/>
    <w:rsid w:val="002503D0"/>
    <w:rsid w:val="002503D2"/>
    <w:rsid w:val="00250468"/>
    <w:rsid w:val="002505BC"/>
    <w:rsid w:val="0025071D"/>
    <w:rsid w:val="002507DA"/>
    <w:rsid w:val="002507F9"/>
    <w:rsid w:val="00250802"/>
    <w:rsid w:val="0025082D"/>
    <w:rsid w:val="00250954"/>
    <w:rsid w:val="002509BB"/>
    <w:rsid w:val="00250B34"/>
    <w:rsid w:val="00250BDA"/>
    <w:rsid w:val="00250D5C"/>
    <w:rsid w:val="00250DC8"/>
    <w:rsid w:val="00250E4F"/>
    <w:rsid w:val="00251081"/>
    <w:rsid w:val="00251290"/>
    <w:rsid w:val="002512E0"/>
    <w:rsid w:val="00251501"/>
    <w:rsid w:val="002518B4"/>
    <w:rsid w:val="00251AD6"/>
    <w:rsid w:val="00251C23"/>
    <w:rsid w:val="00251CB7"/>
    <w:rsid w:val="00251CD0"/>
    <w:rsid w:val="00251E84"/>
    <w:rsid w:val="00251FB7"/>
    <w:rsid w:val="00251FBD"/>
    <w:rsid w:val="00251FC6"/>
    <w:rsid w:val="00252000"/>
    <w:rsid w:val="0025214F"/>
    <w:rsid w:val="002521D7"/>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32"/>
    <w:rsid w:val="002534ED"/>
    <w:rsid w:val="00253636"/>
    <w:rsid w:val="0025365A"/>
    <w:rsid w:val="002538AD"/>
    <w:rsid w:val="002539E8"/>
    <w:rsid w:val="00253ABB"/>
    <w:rsid w:val="00253B62"/>
    <w:rsid w:val="00253B6F"/>
    <w:rsid w:val="00253C28"/>
    <w:rsid w:val="00253CA2"/>
    <w:rsid w:val="00253EA7"/>
    <w:rsid w:val="00253FA8"/>
    <w:rsid w:val="00253FF6"/>
    <w:rsid w:val="0025401A"/>
    <w:rsid w:val="00254060"/>
    <w:rsid w:val="00254116"/>
    <w:rsid w:val="00254124"/>
    <w:rsid w:val="00254187"/>
    <w:rsid w:val="002541B7"/>
    <w:rsid w:val="0025423E"/>
    <w:rsid w:val="002542ED"/>
    <w:rsid w:val="002544EC"/>
    <w:rsid w:val="002544F2"/>
    <w:rsid w:val="00254508"/>
    <w:rsid w:val="00254569"/>
    <w:rsid w:val="00254593"/>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8B7"/>
    <w:rsid w:val="00255994"/>
    <w:rsid w:val="00255A68"/>
    <w:rsid w:val="00255AA8"/>
    <w:rsid w:val="00255CB0"/>
    <w:rsid w:val="00255CD3"/>
    <w:rsid w:val="00255D41"/>
    <w:rsid w:val="00255D49"/>
    <w:rsid w:val="00255E01"/>
    <w:rsid w:val="00255EA5"/>
    <w:rsid w:val="00255EB3"/>
    <w:rsid w:val="0025609C"/>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CEF"/>
    <w:rsid w:val="00256D13"/>
    <w:rsid w:val="00256D74"/>
    <w:rsid w:val="00256EB1"/>
    <w:rsid w:val="0025707A"/>
    <w:rsid w:val="0025717E"/>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D7F"/>
    <w:rsid w:val="00257E31"/>
    <w:rsid w:val="00257E49"/>
    <w:rsid w:val="00260064"/>
    <w:rsid w:val="00260271"/>
    <w:rsid w:val="00260402"/>
    <w:rsid w:val="002606A6"/>
    <w:rsid w:val="00260731"/>
    <w:rsid w:val="0026076F"/>
    <w:rsid w:val="002607AD"/>
    <w:rsid w:val="00260827"/>
    <w:rsid w:val="00260867"/>
    <w:rsid w:val="002608D2"/>
    <w:rsid w:val="0026094F"/>
    <w:rsid w:val="00260A37"/>
    <w:rsid w:val="00260AEE"/>
    <w:rsid w:val="00260E13"/>
    <w:rsid w:val="00260E7D"/>
    <w:rsid w:val="00260FD9"/>
    <w:rsid w:val="00261579"/>
    <w:rsid w:val="0026169E"/>
    <w:rsid w:val="002618F2"/>
    <w:rsid w:val="0026192D"/>
    <w:rsid w:val="002619DB"/>
    <w:rsid w:val="00261A09"/>
    <w:rsid w:val="00261AB2"/>
    <w:rsid w:val="00261B32"/>
    <w:rsid w:val="00261BB2"/>
    <w:rsid w:val="00261F3B"/>
    <w:rsid w:val="00261FA8"/>
    <w:rsid w:val="00262036"/>
    <w:rsid w:val="002620EB"/>
    <w:rsid w:val="00262183"/>
    <w:rsid w:val="002621A6"/>
    <w:rsid w:val="002622BB"/>
    <w:rsid w:val="002622F2"/>
    <w:rsid w:val="00262404"/>
    <w:rsid w:val="00262444"/>
    <w:rsid w:val="0026255C"/>
    <w:rsid w:val="00262661"/>
    <w:rsid w:val="002628B6"/>
    <w:rsid w:val="002628E6"/>
    <w:rsid w:val="002628EF"/>
    <w:rsid w:val="00262979"/>
    <w:rsid w:val="0026297E"/>
    <w:rsid w:val="002629DB"/>
    <w:rsid w:val="00262B50"/>
    <w:rsid w:val="00262C24"/>
    <w:rsid w:val="00262CE5"/>
    <w:rsid w:val="00262D9D"/>
    <w:rsid w:val="00262F9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F"/>
    <w:rsid w:val="00263A92"/>
    <w:rsid w:val="00263A9B"/>
    <w:rsid w:val="00263B8B"/>
    <w:rsid w:val="00263C06"/>
    <w:rsid w:val="00263C76"/>
    <w:rsid w:val="00263D10"/>
    <w:rsid w:val="00263DDC"/>
    <w:rsid w:val="002640BA"/>
    <w:rsid w:val="0026419C"/>
    <w:rsid w:val="00264211"/>
    <w:rsid w:val="00264238"/>
    <w:rsid w:val="00264278"/>
    <w:rsid w:val="00264322"/>
    <w:rsid w:val="002643B2"/>
    <w:rsid w:val="002644BF"/>
    <w:rsid w:val="00264540"/>
    <w:rsid w:val="00264542"/>
    <w:rsid w:val="00264941"/>
    <w:rsid w:val="00264942"/>
    <w:rsid w:val="002649D4"/>
    <w:rsid w:val="00264BC6"/>
    <w:rsid w:val="00264CF2"/>
    <w:rsid w:val="00264CFD"/>
    <w:rsid w:val="00264DB7"/>
    <w:rsid w:val="00264EBC"/>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05"/>
    <w:rsid w:val="00265C26"/>
    <w:rsid w:val="00265E64"/>
    <w:rsid w:val="00265F5D"/>
    <w:rsid w:val="00265F94"/>
    <w:rsid w:val="00266062"/>
    <w:rsid w:val="00266100"/>
    <w:rsid w:val="002661AA"/>
    <w:rsid w:val="002662A6"/>
    <w:rsid w:val="002663BE"/>
    <w:rsid w:val="00266430"/>
    <w:rsid w:val="00266436"/>
    <w:rsid w:val="002664EB"/>
    <w:rsid w:val="00266510"/>
    <w:rsid w:val="0026659A"/>
    <w:rsid w:val="00266723"/>
    <w:rsid w:val="002667A8"/>
    <w:rsid w:val="00266956"/>
    <w:rsid w:val="002669B9"/>
    <w:rsid w:val="00266BE0"/>
    <w:rsid w:val="00266D65"/>
    <w:rsid w:val="00266EE2"/>
    <w:rsid w:val="00266F2F"/>
    <w:rsid w:val="002670B6"/>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E9E"/>
    <w:rsid w:val="00270F88"/>
    <w:rsid w:val="00270FD9"/>
    <w:rsid w:val="00270FE0"/>
    <w:rsid w:val="00271028"/>
    <w:rsid w:val="0027106F"/>
    <w:rsid w:val="00271394"/>
    <w:rsid w:val="0027148A"/>
    <w:rsid w:val="0027156C"/>
    <w:rsid w:val="00271589"/>
    <w:rsid w:val="00271620"/>
    <w:rsid w:val="002717BC"/>
    <w:rsid w:val="002717C8"/>
    <w:rsid w:val="002717F2"/>
    <w:rsid w:val="00271A6D"/>
    <w:rsid w:val="00271A92"/>
    <w:rsid w:val="00271BA5"/>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93"/>
    <w:rsid w:val="00272CA0"/>
    <w:rsid w:val="00272CB6"/>
    <w:rsid w:val="00272D48"/>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9F"/>
    <w:rsid w:val="002734B9"/>
    <w:rsid w:val="0027351B"/>
    <w:rsid w:val="002736AA"/>
    <w:rsid w:val="0027375B"/>
    <w:rsid w:val="002737D1"/>
    <w:rsid w:val="002737E4"/>
    <w:rsid w:val="00273839"/>
    <w:rsid w:val="002738A9"/>
    <w:rsid w:val="0027399D"/>
    <w:rsid w:val="00273A63"/>
    <w:rsid w:val="00273B9B"/>
    <w:rsid w:val="00273BCC"/>
    <w:rsid w:val="00273C59"/>
    <w:rsid w:val="00273D54"/>
    <w:rsid w:val="00273D73"/>
    <w:rsid w:val="00273DD0"/>
    <w:rsid w:val="00273E32"/>
    <w:rsid w:val="002740FB"/>
    <w:rsid w:val="002742B8"/>
    <w:rsid w:val="0027455B"/>
    <w:rsid w:val="002745D0"/>
    <w:rsid w:val="002745D3"/>
    <w:rsid w:val="00274643"/>
    <w:rsid w:val="002746F9"/>
    <w:rsid w:val="00274767"/>
    <w:rsid w:val="00274810"/>
    <w:rsid w:val="0027481C"/>
    <w:rsid w:val="00274823"/>
    <w:rsid w:val="00274897"/>
    <w:rsid w:val="0027495C"/>
    <w:rsid w:val="00274984"/>
    <w:rsid w:val="00274A42"/>
    <w:rsid w:val="00274AA9"/>
    <w:rsid w:val="00274B16"/>
    <w:rsid w:val="00274B6C"/>
    <w:rsid w:val="00274B9F"/>
    <w:rsid w:val="00274BBE"/>
    <w:rsid w:val="00274C29"/>
    <w:rsid w:val="00274D12"/>
    <w:rsid w:val="00274D6A"/>
    <w:rsid w:val="00274DAB"/>
    <w:rsid w:val="00274DF0"/>
    <w:rsid w:val="00275074"/>
    <w:rsid w:val="002750CA"/>
    <w:rsid w:val="002750EC"/>
    <w:rsid w:val="00275176"/>
    <w:rsid w:val="00275205"/>
    <w:rsid w:val="00275218"/>
    <w:rsid w:val="00275351"/>
    <w:rsid w:val="00275827"/>
    <w:rsid w:val="0027584A"/>
    <w:rsid w:val="00275A2B"/>
    <w:rsid w:val="00275AE4"/>
    <w:rsid w:val="00275BD7"/>
    <w:rsid w:val="00275C23"/>
    <w:rsid w:val="00275CFE"/>
    <w:rsid w:val="00275DDC"/>
    <w:rsid w:val="00275EA4"/>
    <w:rsid w:val="00275ECD"/>
    <w:rsid w:val="00275ED3"/>
    <w:rsid w:val="00275F2C"/>
    <w:rsid w:val="0027600F"/>
    <w:rsid w:val="00276126"/>
    <w:rsid w:val="00276189"/>
    <w:rsid w:val="002761E1"/>
    <w:rsid w:val="0027623B"/>
    <w:rsid w:val="002762E7"/>
    <w:rsid w:val="00276303"/>
    <w:rsid w:val="00276378"/>
    <w:rsid w:val="002763E9"/>
    <w:rsid w:val="00276502"/>
    <w:rsid w:val="00276574"/>
    <w:rsid w:val="00276736"/>
    <w:rsid w:val="002767ED"/>
    <w:rsid w:val="00276982"/>
    <w:rsid w:val="002769E9"/>
    <w:rsid w:val="00276AE1"/>
    <w:rsid w:val="00276C59"/>
    <w:rsid w:val="00276D39"/>
    <w:rsid w:val="00276F4E"/>
    <w:rsid w:val="00276FB2"/>
    <w:rsid w:val="00276FDF"/>
    <w:rsid w:val="00277241"/>
    <w:rsid w:val="0027725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77EC7"/>
    <w:rsid w:val="00277EFA"/>
    <w:rsid w:val="00280105"/>
    <w:rsid w:val="002801B8"/>
    <w:rsid w:val="002801D4"/>
    <w:rsid w:val="00280281"/>
    <w:rsid w:val="00280340"/>
    <w:rsid w:val="002803CE"/>
    <w:rsid w:val="00280414"/>
    <w:rsid w:val="002806F6"/>
    <w:rsid w:val="002806F7"/>
    <w:rsid w:val="00280789"/>
    <w:rsid w:val="0028086C"/>
    <w:rsid w:val="002808FA"/>
    <w:rsid w:val="00280B66"/>
    <w:rsid w:val="00280D92"/>
    <w:rsid w:val="00280E4D"/>
    <w:rsid w:val="00280EE8"/>
    <w:rsid w:val="00280F68"/>
    <w:rsid w:val="00281002"/>
    <w:rsid w:val="00281372"/>
    <w:rsid w:val="00281520"/>
    <w:rsid w:val="00281575"/>
    <w:rsid w:val="002815FA"/>
    <w:rsid w:val="0028168E"/>
    <w:rsid w:val="002816C4"/>
    <w:rsid w:val="0028170E"/>
    <w:rsid w:val="00281762"/>
    <w:rsid w:val="00281825"/>
    <w:rsid w:val="00281954"/>
    <w:rsid w:val="00281A13"/>
    <w:rsid w:val="00281ABE"/>
    <w:rsid w:val="00281B14"/>
    <w:rsid w:val="00281BA8"/>
    <w:rsid w:val="00281C26"/>
    <w:rsid w:val="00281E37"/>
    <w:rsid w:val="00281F00"/>
    <w:rsid w:val="00281F5D"/>
    <w:rsid w:val="00281F68"/>
    <w:rsid w:val="00281F7F"/>
    <w:rsid w:val="00281FA4"/>
    <w:rsid w:val="0028212C"/>
    <w:rsid w:val="002821F6"/>
    <w:rsid w:val="002823EE"/>
    <w:rsid w:val="002824BF"/>
    <w:rsid w:val="002824C2"/>
    <w:rsid w:val="002825F2"/>
    <w:rsid w:val="0028264D"/>
    <w:rsid w:val="002826F2"/>
    <w:rsid w:val="00282763"/>
    <w:rsid w:val="00282950"/>
    <w:rsid w:val="00282967"/>
    <w:rsid w:val="00282B12"/>
    <w:rsid w:val="00282B3B"/>
    <w:rsid w:val="00282CB6"/>
    <w:rsid w:val="00282EC3"/>
    <w:rsid w:val="0028305D"/>
    <w:rsid w:val="002834B6"/>
    <w:rsid w:val="00283532"/>
    <w:rsid w:val="002835A8"/>
    <w:rsid w:val="002836BD"/>
    <w:rsid w:val="00283744"/>
    <w:rsid w:val="002837FA"/>
    <w:rsid w:val="00283896"/>
    <w:rsid w:val="002839F4"/>
    <w:rsid w:val="00283AFF"/>
    <w:rsid w:val="00283B1E"/>
    <w:rsid w:val="00283E89"/>
    <w:rsid w:val="00283ECF"/>
    <w:rsid w:val="00284094"/>
    <w:rsid w:val="00284115"/>
    <w:rsid w:val="002841F1"/>
    <w:rsid w:val="00284574"/>
    <w:rsid w:val="002845A0"/>
    <w:rsid w:val="0028469C"/>
    <w:rsid w:val="002846D1"/>
    <w:rsid w:val="002846DA"/>
    <w:rsid w:val="002846F4"/>
    <w:rsid w:val="00284772"/>
    <w:rsid w:val="00284A6A"/>
    <w:rsid w:val="00284B48"/>
    <w:rsid w:val="00284C49"/>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E0"/>
    <w:rsid w:val="0028616D"/>
    <w:rsid w:val="002861DB"/>
    <w:rsid w:val="002862B0"/>
    <w:rsid w:val="00286346"/>
    <w:rsid w:val="00286358"/>
    <w:rsid w:val="00286367"/>
    <w:rsid w:val="002863B1"/>
    <w:rsid w:val="0028640F"/>
    <w:rsid w:val="002865F7"/>
    <w:rsid w:val="00286691"/>
    <w:rsid w:val="00286702"/>
    <w:rsid w:val="002867D7"/>
    <w:rsid w:val="00286823"/>
    <w:rsid w:val="00286931"/>
    <w:rsid w:val="00286965"/>
    <w:rsid w:val="00286A69"/>
    <w:rsid w:val="00286A95"/>
    <w:rsid w:val="00286AF6"/>
    <w:rsid w:val="00286D78"/>
    <w:rsid w:val="00286FA6"/>
    <w:rsid w:val="00286FF0"/>
    <w:rsid w:val="00286FF7"/>
    <w:rsid w:val="00287092"/>
    <w:rsid w:val="002870B6"/>
    <w:rsid w:val="0028711E"/>
    <w:rsid w:val="00287212"/>
    <w:rsid w:val="00287361"/>
    <w:rsid w:val="002873A2"/>
    <w:rsid w:val="002873C6"/>
    <w:rsid w:val="002873E9"/>
    <w:rsid w:val="002874D1"/>
    <w:rsid w:val="0028754E"/>
    <w:rsid w:val="00287711"/>
    <w:rsid w:val="002877FE"/>
    <w:rsid w:val="0028787F"/>
    <w:rsid w:val="00287884"/>
    <w:rsid w:val="0028791A"/>
    <w:rsid w:val="0028795C"/>
    <w:rsid w:val="0028797A"/>
    <w:rsid w:val="00287A44"/>
    <w:rsid w:val="00287B9E"/>
    <w:rsid w:val="00287BEB"/>
    <w:rsid w:val="00287C56"/>
    <w:rsid w:val="00287DAE"/>
    <w:rsid w:val="00287EEF"/>
    <w:rsid w:val="00287F3C"/>
    <w:rsid w:val="00287FEE"/>
    <w:rsid w:val="00290002"/>
    <w:rsid w:val="002901F6"/>
    <w:rsid w:val="0029028A"/>
    <w:rsid w:val="0029065B"/>
    <w:rsid w:val="00290680"/>
    <w:rsid w:val="002906B3"/>
    <w:rsid w:val="00290703"/>
    <w:rsid w:val="00290710"/>
    <w:rsid w:val="0029084E"/>
    <w:rsid w:val="00290A20"/>
    <w:rsid w:val="00290A26"/>
    <w:rsid w:val="00290BCC"/>
    <w:rsid w:val="00290BE4"/>
    <w:rsid w:val="00290D6C"/>
    <w:rsid w:val="00290D75"/>
    <w:rsid w:val="00290DF6"/>
    <w:rsid w:val="00290E13"/>
    <w:rsid w:val="00290E80"/>
    <w:rsid w:val="00290F45"/>
    <w:rsid w:val="00290F58"/>
    <w:rsid w:val="00290FD9"/>
    <w:rsid w:val="002911FB"/>
    <w:rsid w:val="0029136E"/>
    <w:rsid w:val="002914FD"/>
    <w:rsid w:val="00291568"/>
    <w:rsid w:val="002915A2"/>
    <w:rsid w:val="002915B3"/>
    <w:rsid w:val="00291977"/>
    <w:rsid w:val="00291AFE"/>
    <w:rsid w:val="00291B72"/>
    <w:rsid w:val="00291B77"/>
    <w:rsid w:val="00291EC5"/>
    <w:rsid w:val="00291FDE"/>
    <w:rsid w:val="0029218F"/>
    <w:rsid w:val="0029229F"/>
    <w:rsid w:val="00292399"/>
    <w:rsid w:val="0029247A"/>
    <w:rsid w:val="002924CC"/>
    <w:rsid w:val="00292504"/>
    <w:rsid w:val="0029253D"/>
    <w:rsid w:val="00292583"/>
    <w:rsid w:val="002929CB"/>
    <w:rsid w:val="00292AE5"/>
    <w:rsid w:val="00292B51"/>
    <w:rsid w:val="00292C01"/>
    <w:rsid w:val="00292C05"/>
    <w:rsid w:val="00292E76"/>
    <w:rsid w:val="00292FBC"/>
    <w:rsid w:val="00292FD9"/>
    <w:rsid w:val="002931A6"/>
    <w:rsid w:val="00293384"/>
    <w:rsid w:val="002934D7"/>
    <w:rsid w:val="00293526"/>
    <w:rsid w:val="0029360A"/>
    <w:rsid w:val="00293715"/>
    <w:rsid w:val="00293871"/>
    <w:rsid w:val="0029392F"/>
    <w:rsid w:val="00293BA1"/>
    <w:rsid w:val="00293C23"/>
    <w:rsid w:val="00293C87"/>
    <w:rsid w:val="00293CED"/>
    <w:rsid w:val="00293CFD"/>
    <w:rsid w:val="00293D8D"/>
    <w:rsid w:val="00293DEA"/>
    <w:rsid w:val="00293E39"/>
    <w:rsid w:val="00293EFF"/>
    <w:rsid w:val="00293F53"/>
    <w:rsid w:val="00293F6D"/>
    <w:rsid w:val="00293FA7"/>
    <w:rsid w:val="00293FAA"/>
    <w:rsid w:val="00294085"/>
    <w:rsid w:val="0029411D"/>
    <w:rsid w:val="0029412A"/>
    <w:rsid w:val="00294204"/>
    <w:rsid w:val="00294373"/>
    <w:rsid w:val="002943BF"/>
    <w:rsid w:val="00294445"/>
    <w:rsid w:val="00294788"/>
    <w:rsid w:val="002947C5"/>
    <w:rsid w:val="00294873"/>
    <w:rsid w:val="0029497E"/>
    <w:rsid w:val="00294980"/>
    <w:rsid w:val="0029498F"/>
    <w:rsid w:val="002949D3"/>
    <w:rsid w:val="00294A1F"/>
    <w:rsid w:val="00294B44"/>
    <w:rsid w:val="00294B4D"/>
    <w:rsid w:val="00294B8A"/>
    <w:rsid w:val="00294BC4"/>
    <w:rsid w:val="00294C01"/>
    <w:rsid w:val="00294C44"/>
    <w:rsid w:val="00294C55"/>
    <w:rsid w:val="00294D8D"/>
    <w:rsid w:val="00294F35"/>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B80"/>
    <w:rsid w:val="00295E44"/>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CE8"/>
    <w:rsid w:val="00296E3D"/>
    <w:rsid w:val="00297167"/>
    <w:rsid w:val="002971DA"/>
    <w:rsid w:val="00297266"/>
    <w:rsid w:val="00297267"/>
    <w:rsid w:val="0029737A"/>
    <w:rsid w:val="002973B3"/>
    <w:rsid w:val="00297466"/>
    <w:rsid w:val="0029749D"/>
    <w:rsid w:val="00297512"/>
    <w:rsid w:val="0029754F"/>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8D5"/>
    <w:rsid w:val="002A0BD7"/>
    <w:rsid w:val="002A0CBE"/>
    <w:rsid w:val="002A0D10"/>
    <w:rsid w:val="002A0E81"/>
    <w:rsid w:val="002A0F13"/>
    <w:rsid w:val="002A0F24"/>
    <w:rsid w:val="002A100F"/>
    <w:rsid w:val="002A1062"/>
    <w:rsid w:val="002A10CB"/>
    <w:rsid w:val="002A130F"/>
    <w:rsid w:val="002A13A7"/>
    <w:rsid w:val="002A150D"/>
    <w:rsid w:val="002A154B"/>
    <w:rsid w:val="002A1647"/>
    <w:rsid w:val="002A1695"/>
    <w:rsid w:val="002A173B"/>
    <w:rsid w:val="002A17E3"/>
    <w:rsid w:val="002A1881"/>
    <w:rsid w:val="002A19B5"/>
    <w:rsid w:val="002A1A70"/>
    <w:rsid w:val="002A1B18"/>
    <w:rsid w:val="002A1BBD"/>
    <w:rsid w:val="002A1C45"/>
    <w:rsid w:val="002A1E0F"/>
    <w:rsid w:val="002A1EB9"/>
    <w:rsid w:val="002A1F05"/>
    <w:rsid w:val="002A1F3B"/>
    <w:rsid w:val="002A1F4C"/>
    <w:rsid w:val="002A1FA3"/>
    <w:rsid w:val="002A2012"/>
    <w:rsid w:val="002A20C0"/>
    <w:rsid w:val="002A2110"/>
    <w:rsid w:val="002A2194"/>
    <w:rsid w:val="002A2413"/>
    <w:rsid w:val="002A250F"/>
    <w:rsid w:val="002A2629"/>
    <w:rsid w:val="002A268E"/>
    <w:rsid w:val="002A2A27"/>
    <w:rsid w:val="002A2A5C"/>
    <w:rsid w:val="002A2AD0"/>
    <w:rsid w:val="002A2AD9"/>
    <w:rsid w:val="002A2CEF"/>
    <w:rsid w:val="002A2D1B"/>
    <w:rsid w:val="002A2D27"/>
    <w:rsid w:val="002A2D65"/>
    <w:rsid w:val="002A2F5E"/>
    <w:rsid w:val="002A2F85"/>
    <w:rsid w:val="002A3213"/>
    <w:rsid w:val="002A32EF"/>
    <w:rsid w:val="002A33DE"/>
    <w:rsid w:val="002A348A"/>
    <w:rsid w:val="002A352A"/>
    <w:rsid w:val="002A354F"/>
    <w:rsid w:val="002A35A0"/>
    <w:rsid w:val="002A381D"/>
    <w:rsid w:val="002A397E"/>
    <w:rsid w:val="002A3AF1"/>
    <w:rsid w:val="002A3B0F"/>
    <w:rsid w:val="002A3B8A"/>
    <w:rsid w:val="002A3CCB"/>
    <w:rsid w:val="002A3DC5"/>
    <w:rsid w:val="002A3DFE"/>
    <w:rsid w:val="002A3FD8"/>
    <w:rsid w:val="002A3FD9"/>
    <w:rsid w:val="002A4003"/>
    <w:rsid w:val="002A405D"/>
    <w:rsid w:val="002A418C"/>
    <w:rsid w:val="002A4306"/>
    <w:rsid w:val="002A4530"/>
    <w:rsid w:val="002A4685"/>
    <w:rsid w:val="002A4707"/>
    <w:rsid w:val="002A47AE"/>
    <w:rsid w:val="002A48B3"/>
    <w:rsid w:val="002A4A1A"/>
    <w:rsid w:val="002A4A58"/>
    <w:rsid w:val="002A4B9A"/>
    <w:rsid w:val="002A4BC7"/>
    <w:rsid w:val="002A4CBD"/>
    <w:rsid w:val="002A4D50"/>
    <w:rsid w:val="002A4DA5"/>
    <w:rsid w:val="002A4E36"/>
    <w:rsid w:val="002A4E5D"/>
    <w:rsid w:val="002A4F5D"/>
    <w:rsid w:val="002A500D"/>
    <w:rsid w:val="002A52CE"/>
    <w:rsid w:val="002A5302"/>
    <w:rsid w:val="002A54DF"/>
    <w:rsid w:val="002A55A1"/>
    <w:rsid w:val="002A5676"/>
    <w:rsid w:val="002A568D"/>
    <w:rsid w:val="002A56FC"/>
    <w:rsid w:val="002A58B3"/>
    <w:rsid w:val="002A592E"/>
    <w:rsid w:val="002A5ABA"/>
    <w:rsid w:val="002A5BFC"/>
    <w:rsid w:val="002A5C7B"/>
    <w:rsid w:val="002A5D0D"/>
    <w:rsid w:val="002A5D63"/>
    <w:rsid w:val="002A5D7A"/>
    <w:rsid w:val="002A5D90"/>
    <w:rsid w:val="002A5E5B"/>
    <w:rsid w:val="002A5E75"/>
    <w:rsid w:val="002A607D"/>
    <w:rsid w:val="002A60AF"/>
    <w:rsid w:val="002A610B"/>
    <w:rsid w:val="002A61ED"/>
    <w:rsid w:val="002A6233"/>
    <w:rsid w:val="002A624A"/>
    <w:rsid w:val="002A6333"/>
    <w:rsid w:val="002A63FE"/>
    <w:rsid w:val="002A64D6"/>
    <w:rsid w:val="002A64F9"/>
    <w:rsid w:val="002A66BE"/>
    <w:rsid w:val="002A6761"/>
    <w:rsid w:val="002A6792"/>
    <w:rsid w:val="002A68B0"/>
    <w:rsid w:val="002A68D4"/>
    <w:rsid w:val="002A6954"/>
    <w:rsid w:val="002A6959"/>
    <w:rsid w:val="002A6AEF"/>
    <w:rsid w:val="002A6BB6"/>
    <w:rsid w:val="002A6D14"/>
    <w:rsid w:val="002A6D7F"/>
    <w:rsid w:val="002A6E25"/>
    <w:rsid w:val="002A6F35"/>
    <w:rsid w:val="002A6FBD"/>
    <w:rsid w:val="002A704C"/>
    <w:rsid w:val="002A713D"/>
    <w:rsid w:val="002A7167"/>
    <w:rsid w:val="002A71BB"/>
    <w:rsid w:val="002A7303"/>
    <w:rsid w:val="002A73BB"/>
    <w:rsid w:val="002A73D7"/>
    <w:rsid w:val="002A74D7"/>
    <w:rsid w:val="002A7537"/>
    <w:rsid w:val="002A756B"/>
    <w:rsid w:val="002A76DF"/>
    <w:rsid w:val="002A77A5"/>
    <w:rsid w:val="002A77BB"/>
    <w:rsid w:val="002A77BF"/>
    <w:rsid w:val="002A7912"/>
    <w:rsid w:val="002A79B4"/>
    <w:rsid w:val="002A7C22"/>
    <w:rsid w:val="002A7FCC"/>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072"/>
    <w:rsid w:val="002B119E"/>
    <w:rsid w:val="002B1257"/>
    <w:rsid w:val="002B1294"/>
    <w:rsid w:val="002B12D2"/>
    <w:rsid w:val="002B12DE"/>
    <w:rsid w:val="002B132E"/>
    <w:rsid w:val="002B1499"/>
    <w:rsid w:val="002B17CA"/>
    <w:rsid w:val="002B18B7"/>
    <w:rsid w:val="002B1931"/>
    <w:rsid w:val="002B19EA"/>
    <w:rsid w:val="002B19FB"/>
    <w:rsid w:val="002B1B16"/>
    <w:rsid w:val="002B1D76"/>
    <w:rsid w:val="002B1D8E"/>
    <w:rsid w:val="002B1F6E"/>
    <w:rsid w:val="002B201D"/>
    <w:rsid w:val="002B204B"/>
    <w:rsid w:val="002B2097"/>
    <w:rsid w:val="002B211C"/>
    <w:rsid w:val="002B22F2"/>
    <w:rsid w:val="002B2332"/>
    <w:rsid w:val="002B2429"/>
    <w:rsid w:val="002B2458"/>
    <w:rsid w:val="002B2530"/>
    <w:rsid w:val="002B26CB"/>
    <w:rsid w:val="002B273D"/>
    <w:rsid w:val="002B2746"/>
    <w:rsid w:val="002B2813"/>
    <w:rsid w:val="002B28FA"/>
    <w:rsid w:val="002B291B"/>
    <w:rsid w:val="002B2922"/>
    <w:rsid w:val="002B29DE"/>
    <w:rsid w:val="002B2BBB"/>
    <w:rsid w:val="002B2D29"/>
    <w:rsid w:val="002B2D8F"/>
    <w:rsid w:val="002B2DFC"/>
    <w:rsid w:val="002B2E64"/>
    <w:rsid w:val="002B2ED2"/>
    <w:rsid w:val="002B2EFE"/>
    <w:rsid w:val="002B3072"/>
    <w:rsid w:val="002B308B"/>
    <w:rsid w:val="002B30C3"/>
    <w:rsid w:val="002B31D3"/>
    <w:rsid w:val="002B3416"/>
    <w:rsid w:val="002B352F"/>
    <w:rsid w:val="002B3583"/>
    <w:rsid w:val="002B35BB"/>
    <w:rsid w:val="002B35FF"/>
    <w:rsid w:val="002B3636"/>
    <w:rsid w:val="002B3662"/>
    <w:rsid w:val="002B3739"/>
    <w:rsid w:val="002B399E"/>
    <w:rsid w:val="002B39B0"/>
    <w:rsid w:val="002B3AD5"/>
    <w:rsid w:val="002B3B31"/>
    <w:rsid w:val="002B3BBD"/>
    <w:rsid w:val="002B3BF0"/>
    <w:rsid w:val="002B3FA3"/>
    <w:rsid w:val="002B4011"/>
    <w:rsid w:val="002B407F"/>
    <w:rsid w:val="002B40E2"/>
    <w:rsid w:val="002B4160"/>
    <w:rsid w:val="002B427B"/>
    <w:rsid w:val="002B433E"/>
    <w:rsid w:val="002B4362"/>
    <w:rsid w:val="002B453E"/>
    <w:rsid w:val="002B4596"/>
    <w:rsid w:val="002B4A69"/>
    <w:rsid w:val="002B4BA7"/>
    <w:rsid w:val="002B4D12"/>
    <w:rsid w:val="002B4D8D"/>
    <w:rsid w:val="002B4DB6"/>
    <w:rsid w:val="002B4F01"/>
    <w:rsid w:val="002B5170"/>
    <w:rsid w:val="002B51A7"/>
    <w:rsid w:val="002B5225"/>
    <w:rsid w:val="002B5245"/>
    <w:rsid w:val="002B52D8"/>
    <w:rsid w:val="002B53CD"/>
    <w:rsid w:val="002B54E7"/>
    <w:rsid w:val="002B5843"/>
    <w:rsid w:val="002B5979"/>
    <w:rsid w:val="002B598F"/>
    <w:rsid w:val="002B5A43"/>
    <w:rsid w:val="002B5A5B"/>
    <w:rsid w:val="002B5A5E"/>
    <w:rsid w:val="002B5AF5"/>
    <w:rsid w:val="002B5C14"/>
    <w:rsid w:val="002B5CF0"/>
    <w:rsid w:val="002B5D30"/>
    <w:rsid w:val="002B5D56"/>
    <w:rsid w:val="002B5D60"/>
    <w:rsid w:val="002B5E82"/>
    <w:rsid w:val="002B5F90"/>
    <w:rsid w:val="002B6038"/>
    <w:rsid w:val="002B6039"/>
    <w:rsid w:val="002B609D"/>
    <w:rsid w:val="002B60D4"/>
    <w:rsid w:val="002B60EC"/>
    <w:rsid w:val="002B6493"/>
    <w:rsid w:val="002B64C2"/>
    <w:rsid w:val="002B64CF"/>
    <w:rsid w:val="002B6805"/>
    <w:rsid w:val="002B680F"/>
    <w:rsid w:val="002B6810"/>
    <w:rsid w:val="002B69C8"/>
    <w:rsid w:val="002B69DC"/>
    <w:rsid w:val="002B6B10"/>
    <w:rsid w:val="002B6C18"/>
    <w:rsid w:val="002B6DCB"/>
    <w:rsid w:val="002B6EE6"/>
    <w:rsid w:val="002B6F0D"/>
    <w:rsid w:val="002B7031"/>
    <w:rsid w:val="002B703F"/>
    <w:rsid w:val="002B7088"/>
    <w:rsid w:val="002B70D3"/>
    <w:rsid w:val="002B7301"/>
    <w:rsid w:val="002B753D"/>
    <w:rsid w:val="002B76B9"/>
    <w:rsid w:val="002B78C5"/>
    <w:rsid w:val="002B78DB"/>
    <w:rsid w:val="002B7A88"/>
    <w:rsid w:val="002B7B06"/>
    <w:rsid w:val="002B7BAB"/>
    <w:rsid w:val="002B7F0D"/>
    <w:rsid w:val="002C0333"/>
    <w:rsid w:val="002C0761"/>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8E7"/>
    <w:rsid w:val="002C1A49"/>
    <w:rsid w:val="002C1CD7"/>
    <w:rsid w:val="002C1D19"/>
    <w:rsid w:val="002C1EEA"/>
    <w:rsid w:val="002C1F99"/>
    <w:rsid w:val="002C1FA7"/>
    <w:rsid w:val="002C200C"/>
    <w:rsid w:val="002C202D"/>
    <w:rsid w:val="002C20A6"/>
    <w:rsid w:val="002C2155"/>
    <w:rsid w:val="002C232B"/>
    <w:rsid w:val="002C241C"/>
    <w:rsid w:val="002C247C"/>
    <w:rsid w:val="002C24A8"/>
    <w:rsid w:val="002C261E"/>
    <w:rsid w:val="002C2664"/>
    <w:rsid w:val="002C2835"/>
    <w:rsid w:val="002C28D0"/>
    <w:rsid w:val="002C28F3"/>
    <w:rsid w:val="002C293D"/>
    <w:rsid w:val="002C294F"/>
    <w:rsid w:val="002C2B57"/>
    <w:rsid w:val="002C2C7A"/>
    <w:rsid w:val="002C2CA4"/>
    <w:rsid w:val="002C2DA1"/>
    <w:rsid w:val="002C2F44"/>
    <w:rsid w:val="002C2F91"/>
    <w:rsid w:val="002C30B1"/>
    <w:rsid w:val="002C3225"/>
    <w:rsid w:val="002C32ED"/>
    <w:rsid w:val="002C332B"/>
    <w:rsid w:val="002C33BF"/>
    <w:rsid w:val="002C33C0"/>
    <w:rsid w:val="002C3464"/>
    <w:rsid w:val="002C34DB"/>
    <w:rsid w:val="002C35C1"/>
    <w:rsid w:val="002C3950"/>
    <w:rsid w:val="002C39B8"/>
    <w:rsid w:val="002C3A07"/>
    <w:rsid w:val="002C3A10"/>
    <w:rsid w:val="002C3A43"/>
    <w:rsid w:val="002C3C07"/>
    <w:rsid w:val="002C3C14"/>
    <w:rsid w:val="002C3C7A"/>
    <w:rsid w:val="002C3EB8"/>
    <w:rsid w:val="002C3F0E"/>
    <w:rsid w:val="002C40BB"/>
    <w:rsid w:val="002C40D1"/>
    <w:rsid w:val="002C431B"/>
    <w:rsid w:val="002C447E"/>
    <w:rsid w:val="002C45E6"/>
    <w:rsid w:val="002C472C"/>
    <w:rsid w:val="002C4734"/>
    <w:rsid w:val="002C4746"/>
    <w:rsid w:val="002C4786"/>
    <w:rsid w:val="002C47AD"/>
    <w:rsid w:val="002C48C7"/>
    <w:rsid w:val="002C4AC4"/>
    <w:rsid w:val="002C4D4B"/>
    <w:rsid w:val="002C4DDB"/>
    <w:rsid w:val="002C4DDC"/>
    <w:rsid w:val="002C4EB6"/>
    <w:rsid w:val="002C4F24"/>
    <w:rsid w:val="002C4F70"/>
    <w:rsid w:val="002C5036"/>
    <w:rsid w:val="002C51CE"/>
    <w:rsid w:val="002C51D1"/>
    <w:rsid w:val="002C52F3"/>
    <w:rsid w:val="002C52F8"/>
    <w:rsid w:val="002C5510"/>
    <w:rsid w:val="002C556B"/>
    <w:rsid w:val="002C56A1"/>
    <w:rsid w:val="002C56F0"/>
    <w:rsid w:val="002C5738"/>
    <w:rsid w:val="002C581B"/>
    <w:rsid w:val="002C5893"/>
    <w:rsid w:val="002C5A03"/>
    <w:rsid w:val="002C5B84"/>
    <w:rsid w:val="002C5B94"/>
    <w:rsid w:val="002C5BFF"/>
    <w:rsid w:val="002C5C30"/>
    <w:rsid w:val="002C5C75"/>
    <w:rsid w:val="002C5E07"/>
    <w:rsid w:val="002C5E10"/>
    <w:rsid w:val="002C5E1E"/>
    <w:rsid w:val="002C5E38"/>
    <w:rsid w:val="002C5E8B"/>
    <w:rsid w:val="002C5E8E"/>
    <w:rsid w:val="002C5FC4"/>
    <w:rsid w:val="002C6020"/>
    <w:rsid w:val="002C6034"/>
    <w:rsid w:val="002C60A3"/>
    <w:rsid w:val="002C60B8"/>
    <w:rsid w:val="002C61C1"/>
    <w:rsid w:val="002C6243"/>
    <w:rsid w:val="002C629B"/>
    <w:rsid w:val="002C62D5"/>
    <w:rsid w:val="002C635B"/>
    <w:rsid w:val="002C639C"/>
    <w:rsid w:val="002C659C"/>
    <w:rsid w:val="002C65B8"/>
    <w:rsid w:val="002C65F4"/>
    <w:rsid w:val="002C6614"/>
    <w:rsid w:val="002C6632"/>
    <w:rsid w:val="002C678A"/>
    <w:rsid w:val="002C67A5"/>
    <w:rsid w:val="002C68CF"/>
    <w:rsid w:val="002C68E8"/>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5DE"/>
    <w:rsid w:val="002D091E"/>
    <w:rsid w:val="002D0A72"/>
    <w:rsid w:val="002D0A7B"/>
    <w:rsid w:val="002D0BC6"/>
    <w:rsid w:val="002D0D4D"/>
    <w:rsid w:val="002D0E52"/>
    <w:rsid w:val="002D0EE8"/>
    <w:rsid w:val="002D0FA2"/>
    <w:rsid w:val="002D0FC7"/>
    <w:rsid w:val="002D12DB"/>
    <w:rsid w:val="002D13B8"/>
    <w:rsid w:val="002D13EE"/>
    <w:rsid w:val="002D141D"/>
    <w:rsid w:val="002D1448"/>
    <w:rsid w:val="002D1571"/>
    <w:rsid w:val="002D1650"/>
    <w:rsid w:val="002D16CD"/>
    <w:rsid w:val="002D17C5"/>
    <w:rsid w:val="002D186A"/>
    <w:rsid w:val="002D1B0C"/>
    <w:rsid w:val="002D1B86"/>
    <w:rsid w:val="002D1C4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189"/>
    <w:rsid w:val="002D3464"/>
    <w:rsid w:val="002D34E5"/>
    <w:rsid w:val="002D365F"/>
    <w:rsid w:val="002D3730"/>
    <w:rsid w:val="002D3739"/>
    <w:rsid w:val="002D381D"/>
    <w:rsid w:val="002D382A"/>
    <w:rsid w:val="002D38B4"/>
    <w:rsid w:val="002D39B1"/>
    <w:rsid w:val="002D3AE2"/>
    <w:rsid w:val="002D3B02"/>
    <w:rsid w:val="002D3B26"/>
    <w:rsid w:val="002D3BB9"/>
    <w:rsid w:val="002D3BE2"/>
    <w:rsid w:val="002D3C42"/>
    <w:rsid w:val="002D3D67"/>
    <w:rsid w:val="002D3ED3"/>
    <w:rsid w:val="002D422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45"/>
    <w:rsid w:val="002D51C9"/>
    <w:rsid w:val="002D51DF"/>
    <w:rsid w:val="002D5257"/>
    <w:rsid w:val="002D52D7"/>
    <w:rsid w:val="002D5386"/>
    <w:rsid w:val="002D5391"/>
    <w:rsid w:val="002D5392"/>
    <w:rsid w:val="002D54E6"/>
    <w:rsid w:val="002D566B"/>
    <w:rsid w:val="002D5730"/>
    <w:rsid w:val="002D595D"/>
    <w:rsid w:val="002D59D1"/>
    <w:rsid w:val="002D5B08"/>
    <w:rsid w:val="002D5D92"/>
    <w:rsid w:val="002D5ECE"/>
    <w:rsid w:val="002D5F11"/>
    <w:rsid w:val="002D6044"/>
    <w:rsid w:val="002D6093"/>
    <w:rsid w:val="002D6129"/>
    <w:rsid w:val="002D645B"/>
    <w:rsid w:val="002D6541"/>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9DA"/>
    <w:rsid w:val="002D7A93"/>
    <w:rsid w:val="002D7BAD"/>
    <w:rsid w:val="002D7C1B"/>
    <w:rsid w:val="002D7C23"/>
    <w:rsid w:val="002D7C86"/>
    <w:rsid w:val="002D7D8A"/>
    <w:rsid w:val="002D7DB9"/>
    <w:rsid w:val="002D7DED"/>
    <w:rsid w:val="002D7FC7"/>
    <w:rsid w:val="002D7FCE"/>
    <w:rsid w:val="002E0003"/>
    <w:rsid w:val="002E006F"/>
    <w:rsid w:val="002E00B7"/>
    <w:rsid w:val="002E0185"/>
    <w:rsid w:val="002E033F"/>
    <w:rsid w:val="002E0344"/>
    <w:rsid w:val="002E0552"/>
    <w:rsid w:val="002E0680"/>
    <w:rsid w:val="002E0692"/>
    <w:rsid w:val="002E06A6"/>
    <w:rsid w:val="002E0859"/>
    <w:rsid w:val="002E08E5"/>
    <w:rsid w:val="002E0A50"/>
    <w:rsid w:val="002E0AC6"/>
    <w:rsid w:val="002E0AF5"/>
    <w:rsid w:val="002E0B9A"/>
    <w:rsid w:val="002E0BC7"/>
    <w:rsid w:val="002E0C72"/>
    <w:rsid w:val="002E0C9E"/>
    <w:rsid w:val="002E0DB2"/>
    <w:rsid w:val="002E0E43"/>
    <w:rsid w:val="002E0E4F"/>
    <w:rsid w:val="002E0E5C"/>
    <w:rsid w:val="002E10D1"/>
    <w:rsid w:val="002E111F"/>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1FF9"/>
    <w:rsid w:val="002E2018"/>
    <w:rsid w:val="002E2054"/>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CD"/>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A7A"/>
    <w:rsid w:val="002E3BB1"/>
    <w:rsid w:val="002E3F84"/>
    <w:rsid w:val="002E4009"/>
    <w:rsid w:val="002E4096"/>
    <w:rsid w:val="002E4163"/>
    <w:rsid w:val="002E4348"/>
    <w:rsid w:val="002E44E2"/>
    <w:rsid w:val="002E45A4"/>
    <w:rsid w:val="002E466C"/>
    <w:rsid w:val="002E4675"/>
    <w:rsid w:val="002E47FE"/>
    <w:rsid w:val="002E482E"/>
    <w:rsid w:val="002E49C2"/>
    <w:rsid w:val="002E49EA"/>
    <w:rsid w:val="002E4AAC"/>
    <w:rsid w:val="002E4AD4"/>
    <w:rsid w:val="002E4C01"/>
    <w:rsid w:val="002E4F0D"/>
    <w:rsid w:val="002E4F2A"/>
    <w:rsid w:val="002E5056"/>
    <w:rsid w:val="002E516B"/>
    <w:rsid w:val="002E529E"/>
    <w:rsid w:val="002E53DE"/>
    <w:rsid w:val="002E5554"/>
    <w:rsid w:val="002E5596"/>
    <w:rsid w:val="002E563B"/>
    <w:rsid w:val="002E5847"/>
    <w:rsid w:val="002E5B62"/>
    <w:rsid w:val="002E5C0E"/>
    <w:rsid w:val="002E5C5D"/>
    <w:rsid w:val="002E5C9D"/>
    <w:rsid w:val="002E5D68"/>
    <w:rsid w:val="002E5ED3"/>
    <w:rsid w:val="002E62C6"/>
    <w:rsid w:val="002E62D2"/>
    <w:rsid w:val="002E669E"/>
    <w:rsid w:val="002E66EC"/>
    <w:rsid w:val="002E6745"/>
    <w:rsid w:val="002E6779"/>
    <w:rsid w:val="002E6844"/>
    <w:rsid w:val="002E6BA6"/>
    <w:rsid w:val="002E6C26"/>
    <w:rsid w:val="002E6C31"/>
    <w:rsid w:val="002E6CE0"/>
    <w:rsid w:val="002E6DD2"/>
    <w:rsid w:val="002E6F04"/>
    <w:rsid w:val="002E6F7A"/>
    <w:rsid w:val="002E6F8E"/>
    <w:rsid w:val="002E7075"/>
    <w:rsid w:val="002E70DB"/>
    <w:rsid w:val="002E71C2"/>
    <w:rsid w:val="002E7274"/>
    <w:rsid w:val="002E727C"/>
    <w:rsid w:val="002E734F"/>
    <w:rsid w:val="002E735F"/>
    <w:rsid w:val="002E7497"/>
    <w:rsid w:val="002E74AB"/>
    <w:rsid w:val="002E74AF"/>
    <w:rsid w:val="002E7577"/>
    <w:rsid w:val="002E758C"/>
    <w:rsid w:val="002E761C"/>
    <w:rsid w:val="002E7652"/>
    <w:rsid w:val="002E77D6"/>
    <w:rsid w:val="002E7B6C"/>
    <w:rsid w:val="002E7BB2"/>
    <w:rsid w:val="002E7EBB"/>
    <w:rsid w:val="002E7EC3"/>
    <w:rsid w:val="002E7EDF"/>
    <w:rsid w:val="002E7FFC"/>
    <w:rsid w:val="002F0052"/>
    <w:rsid w:val="002F011E"/>
    <w:rsid w:val="002F039E"/>
    <w:rsid w:val="002F03C6"/>
    <w:rsid w:val="002F03CA"/>
    <w:rsid w:val="002F0604"/>
    <w:rsid w:val="002F064C"/>
    <w:rsid w:val="002F07A9"/>
    <w:rsid w:val="002F09C3"/>
    <w:rsid w:val="002F0A01"/>
    <w:rsid w:val="002F0B0F"/>
    <w:rsid w:val="002F0CE8"/>
    <w:rsid w:val="002F0D52"/>
    <w:rsid w:val="002F0E90"/>
    <w:rsid w:val="002F0F8D"/>
    <w:rsid w:val="002F1038"/>
    <w:rsid w:val="002F1095"/>
    <w:rsid w:val="002F1176"/>
    <w:rsid w:val="002F1219"/>
    <w:rsid w:val="002F12D2"/>
    <w:rsid w:val="002F12F6"/>
    <w:rsid w:val="002F1349"/>
    <w:rsid w:val="002F14FC"/>
    <w:rsid w:val="002F1794"/>
    <w:rsid w:val="002F18C7"/>
    <w:rsid w:val="002F1937"/>
    <w:rsid w:val="002F1A6A"/>
    <w:rsid w:val="002F1C2E"/>
    <w:rsid w:val="002F1C5F"/>
    <w:rsid w:val="002F1F27"/>
    <w:rsid w:val="002F1F70"/>
    <w:rsid w:val="002F1F8C"/>
    <w:rsid w:val="002F2084"/>
    <w:rsid w:val="002F22FF"/>
    <w:rsid w:val="002F24F6"/>
    <w:rsid w:val="002F2684"/>
    <w:rsid w:val="002F26B6"/>
    <w:rsid w:val="002F2836"/>
    <w:rsid w:val="002F28AA"/>
    <w:rsid w:val="002F2926"/>
    <w:rsid w:val="002F2A47"/>
    <w:rsid w:val="002F2B46"/>
    <w:rsid w:val="002F2B81"/>
    <w:rsid w:val="002F2BC1"/>
    <w:rsid w:val="002F2CC9"/>
    <w:rsid w:val="002F2D41"/>
    <w:rsid w:val="002F2D8F"/>
    <w:rsid w:val="002F2D9F"/>
    <w:rsid w:val="002F2DBC"/>
    <w:rsid w:val="002F2E71"/>
    <w:rsid w:val="002F2EE4"/>
    <w:rsid w:val="002F2F10"/>
    <w:rsid w:val="002F3093"/>
    <w:rsid w:val="002F30EB"/>
    <w:rsid w:val="002F3133"/>
    <w:rsid w:val="002F3154"/>
    <w:rsid w:val="002F3194"/>
    <w:rsid w:val="002F319D"/>
    <w:rsid w:val="002F34B0"/>
    <w:rsid w:val="002F359F"/>
    <w:rsid w:val="002F3737"/>
    <w:rsid w:val="002F37C3"/>
    <w:rsid w:val="002F392B"/>
    <w:rsid w:val="002F39A7"/>
    <w:rsid w:val="002F3B3A"/>
    <w:rsid w:val="002F3B46"/>
    <w:rsid w:val="002F3B71"/>
    <w:rsid w:val="002F3BE7"/>
    <w:rsid w:val="002F3DB3"/>
    <w:rsid w:val="002F3EF3"/>
    <w:rsid w:val="002F40BC"/>
    <w:rsid w:val="002F40C4"/>
    <w:rsid w:val="002F427E"/>
    <w:rsid w:val="002F43FA"/>
    <w:rsid w:val="002F442B"/>
    <w:rsid w:val="002F445B"/>
    <w:rsid w:val="002F4823"/>
    <w:rsid w:val="002F496A"/>
    <w:rsid w:val="002F49A6"/>
    <w:rsid w:val="002F49CC"/>
    <w:rsid w:val="002F4BE5"/>
    <w:rsid w:val="002F4C9C"/>
    <w:rsid w:val="002F4CB1"/>
    <w:rsid w:val="002F4D58"/>
    <w:rsid w:val="002F4DD3"/>
    <w:rsid w:val="002F4F25"/>
    <w:rsid w:val="002F5270"/>
    <w:rsid w:val="002F531D"/>
    <w:rsid w:val="002F556E"/>
    <w:rsid w:val="002F56BD"/>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9E"/>
    <w:rsid w:val="002F63B1"/>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D6"/>
    <w:rsid w:val="002F7B4B"/>
    <w:rsid w:val="002F7BA9"/>
    <w:rsid w:val="002F7BD5"/>
    <w:rsid w:val="002F7D66"/>
    <w:rsid w:val="002F7DBE"/>
    <w:rsid w:val="002F7EA8"/>
    <w:rsid w:val="002F7EB3"/>
    <w:rsid w:val="002F7EB7"/>
    <w:rsid w:val="002F7FAF"/>
    <w:rsid w:val="00300056"/>
    <w:rsid w:val="0030008E"/>
    <w:rsid w:val="003000E8"/>
    <w:rsid w:val="003000F4"/>
    <w:rsid w:val="0030016A"/>
    <w:rsid w:val="003002B1"/>
    <w:rsid w:val="00300381"/>
    <w:rsid w:val="003003ED"/>
    <w:rsid w:val="0030040B"/>
    <w:rsid w:val="00300432"/>
    <w:rsid w:val="00300667"/>
    <w:rsid w:val="003007A8"/>
    <w:rsid w:val="00300832"/>
    <w:rsid w:val="0030090B"/>
    <w:rsid w:val="00300DAB"/>
    <w:rsid w:val="00300FE6"/>
    <w:rsid w:val="0030102D"/>
    <w:rsid w:val="00301172"/>
    <w:rsid w:val="003011B4"/>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E20"/>
    <w:rsid w:val="00301E23"/>
    <w:rsid w:val="00302042"/>
    <w:rsid w:val="00302435"/>
    <w:rsid w:val="00302445"/>
    <w:rsid w:val="00302555"/>
    <w:rsid w:val="003025B6"/>
    <w:rsid w:val="00302640"/>
    <w:rsid w:val="00302A61"/>
    <w:rsid w:val="00302A65"/>
    <w:rsid w:val="00302AE8"/>
    <w:rsid w:val="00302B57"/>
    <w:rsid w:val="00302B62"/>
    <w:rsid w:val="00302BB1"/>
    <w:rsid w:val="00302C21"/>
    <w:rsid w:val="00302C9F"/>
    <w:rsid w:val="00302E72"/>
    <w:rsid w:val="00302F18"/>
    <w:rsid w:val="003030F0"/>
    <w:rsid w:val="003033E5"/>
    <w:rsid w:val="00303408"/>
    <w:rsid w:val="00303659"/>
    <w:rsid w:val="00303757"/>
    <w:rsid w:val="0030397E"/>
    <w:rsid w:val="00303B09"/>
    <w:rsid w:val="00303BAE"/>
    <w:rsid w:val="00303C17"/>
    <w:rsid w:val="00303CB7"/>
    <w:rsid w:val="00303FD3"/>
    <w:rsid w:val="00304006"/>
    <w:rsid w:val="00304045"/>
    <w:rsid w:val="0030404B"/>
    <w:rsid w:val="00304081"/>
    <w:rsid w:val="00304096"/>
    <w:rsid w:val="00304159"/>
    <w:rsid w:val="00304167"/>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97"/>
    <w:rsid w:val="003051E9"/>
    <w:rsid w:val="00305212"/>
    <w:rsid w:val="00305297"/>
    <w:rsid w:val="0030529C"/>
    <w:rsid w:val="003052EA"/>
    <w:rsid w:val="00305548"/>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197"/>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DFC"/>
    <w:rsid w:val="00307FB6"/>
    <w:rsid w:val="00307FE0"/>
    <w:rsid w:val="00310054"/>
    <w:rsid w:val="00310085"/>
    <w:rsid w:val="0031009D"/>
    <w:rsid w:val="003100F9"/>
    <w:rsid w:val="0031043A"/>
    <w:rsid w:val="003104AD"/>
    <w:rsid w:val="003105B2"/>
    <w:rsid w:val="003105FF"/>
    <w:rsid w:val="00310606"/>
    <w:rsid w:val="00310692"/>
    <w:rsid w:val="003107E3"/>
    <w:rsid w:val="003107EB"/>
    <w:rsid w:val="003108A1"/>
    <w:rsid w:val="003109B7"/>
    <w:rsid w:val="00310A18"/>
    <w:rsid w:val="00310B3F"/>
    <w:rsid w:val="00310BBA"/>
    <w:rsid w:val="00310C11"/>
    <w:rsid w:val="00310C65"/>
    <w:rsid w:val="00310D26"/>
    <w:rsid w:val="00310DE8"/>
    <w:rsid w:val="00310E55"/>
    <w:rsid w:val="00310E66"/>
    <w:rsid w:val="00310FCF"/>
    <w:rsid w:val="0031108B"/>
    <w:rsid w:val="003110BB"/>
    <w:rsid w:val="003111DC"/>
    <w:rsid w:val="00311220"/>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216"/>
    <w:rsid w:val="00312225"/>
    <w:rsid w:val="0031223D"/>
    <w:rsid w:val="00312300"/>
    <w:rsid w:val="00312388"/>
    <w:rsid w:val="0031242C"/>
    <w:rsid w:val="00312438"/>
    <w:rsid w:val="00312570"/>
    <w:rsid w:val="003125E0"/>
    <w:rsid w:val="003126A3"/>
    <w:rsid w:val="00312737"/>
    <w:rsid w:val="0031279D"/>
    <w:rsid w:val="0031296A"/>
    <w:rsid w:val="00312CD7"/>
    <w:rsid w:val="00312ECE"/>
    <w:rsid w:val="00312F69"/>
    <w:rsid w:val="00312F83"/>
    <w:rsid w:val="00312FAE"/>
    <w:rsid w:val="00313066"/>
    <w:rsid w:val="00313084"/>
    <w:rsid w:val="003131C0"/>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28"/>
    <w:rsid w:val="00314388"/>
    <w:rsid w:val="0031438A"/>
    <w:rsid w:val="0031439C"/>
    <w:rsid w:val="00314678"/>
    <w:rsid w:val="00314749"/>
    <w:rsid w:val="00314765"/>
    <w:rsid w:val="003147A1"/>
    <w:rsid w:val="003147DA"/>
    <w:rsid w:val="003147F5"/>
    <w:rsid w:val="0031487A"/>
    <w:rsid w:val="00314AB0"/>
    <w:rsid w:val="00314AB4"/>
    <w:rsid w:val="00314B0A"/>
    <w:rsid w:val="00314C43"/>
    <w:rsid w:val="00314CA8"/>
    <w:rsid w:val="00314ED4"/>
    <w:rsid w:val="00314FDD"/>
    <w:rsid w:val="003150B5"/>
    <w:rsid w:val="003150CE"/>
    <w:rsid w:val="0031514F"/>
    <w:rsid w:val="0031531A"/>
    <w:rsid w:val="003153F8"/>
    <w:rsid w:val="00315471"/>
    <w:rsid w:val="003156A6"/>
    <w:rsid w:val="00315766"/>
    <w:rsid w:val="00315A74"/>
    <w:rsid w:val="00315AA5"/>
    <w:rsid w:val="00315AAB"/>
    <w:rsid w:val="00315AAF"/>
    <w:rsid w:val="00315ADC"/>
    <w:rsid w:val="00315B49"/>
    <w:rsid w:val="00315B88"/>
    <w:rsid w:val="00315E4B"/>
    <w:rsid w:val="00315ECC"/>
    <w:rsid w:val="00315F4D"/>
    <w:rsid w:val="00315F59"/>
    <w:rsid w:val="00315FD8"/>
    <w:rsid w:val="003161FA"/>
    <w:rsid w:val="003162B3"/>
    <w:rsid w:val="003162CA"/>
    <w:rsid w:val="00316337"/>
    <w:rsid w:val="00316350"/>
    <w:rsid w:val="00316533"/>
    <w:rsid w:val="00316849"/>
    <w:rsid w:val="003168FB"/>
    <w:rsid w:val="003169EE"/>
    <w:rsid w:val="00316A2A"/>
    <w:rsid w:val="00316AC0"/>
    <w:rsid w:val="00316BCD"/>
    <w:rsid w:val="00316DF9"/>
    <w:rsid w:val="00316EE5"/>
    <w:rsid w:val="00316F8A"/>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175"/>
    <w:rsid w:val="0032026E"/>
    <w:rsid w:val="00320299"/>
    <w:rsid w:val="0032048E"/>
    <w:rsid w:val="0032049F"/>
    <w:rsid w:val="00320649"/>
    <w:rsid w:val="003206B1"/>
    <w:rsid w:val="003207F2"/>
    <w:rsid w:val="003208B2"/>
    <w:rsid w:val="003208FB"/>
    <w:rsid w:val="0032097B"/>
    <w:rsid w:val="003209D5"/>
    <w:rsid w:val="00320A30"/>
    <w:rsid w:val="00320A66"/>
    <w:rsid w:val="00320BCB"/>
    <w:rsid w:val="00320D00"/>
    <w:rsid w:val="00321081"/>
    <w:rsid w:val="003210DA"/>
    <w:rsid w:val="00321116"/>
    <w:rsid w:val="00321154"/>
    <w:rsid w:val="00321198"/>
    <w:rsid w:val="003211B0"/>
    <w:rsid w:val="00321287"/>
    <w:rsid w:val="003212F0"/>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2F36"/>
    <w:rsid w:val="00323226"/>
    <w:rsid w:val="0032330B"/>
    <w:rsid w:val="003235A5"/>
    <w:rsid w:val="00323813"/>
    <w:rsid w:val="00323872"/>
    <w:rsid w:val="003238C0"/>
    <w:rsid w:val="0032393C"/>
    <w:rsid w:val="00323961"/>
    <w:rsid w:val="00323A66"/>
    <w:rsid w:val="00323A6A"/>
    <w:rsid w:val="00323B57"/>
    <w:rsid w:val="00323C82"/>
    <w:rsid w:val="00323D9A"/>
    <w:rsid w:val="00323E94"/>
    <w:rsid w:val="00323EA8"/>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5"/>
    <w:rsid w:val="00324BCE"/>
    <w:rsid w:val="00324CDF"/>
    <w:rsid w:val="00324E2E"/>
    <w:rsid w:val="00324FA5"/>
    <w:rsid w:val="00324FC3"/>
    <w:rsid w:val="0032506C"/>
    <w:rsid w:val="003254A4"/>
    <w:rsid w:val="003255C9"/>
    <w:rsid w:val="00325713"/>
    <w:rsid w:val="003257DC"/>
    <w:rsid w:val="003257F4"/>
    <w:rsid w:val="0032583A"/>
    <w:rsid w:val="0032583E"/>
    <w:rsid w:val="00325916"/>
    <w:rsid w:val="00325971"/>
    <w:rsid w:val="00325A86"/>
    <w:rsid w:val="00325ABB"/>
    <w:rsid w:val="00325AC2"/>
    <w:rsid w:val="00325BCA"/>
    <w:rsid w:val="00325C6D"/>
    <w:rsid w:val="00325CE7"/>
    <w:rsid w:val="00325D7A"/>
    <w:rsid w:val="00325E3B"/>
    <w:rsid w:val="00325EC0"/>
    <w:rsid w:val="00326054"/>
    <w:rsid w:val="0032607D"/>
    <w:rsid w:val="00326137"/>
    <w:rsid w:val="00326145"/>
    <w:rsid w:val="00326206"/>
    <w:rsid w:val="00326227"/>
    <w:rsid w:val="003262EA"/>
    <w:rsid w:val="0032634A"/>
    <w:rsid w:val="00326377"/>
    <w:rsid w:val="00326390"/>
    <w:rsid w:val="0032639B"/>
    <w:rsid w:val="003264C9"/>
    <w:rsid w:val="0032652A"/>
    <w:rsid w:val="00326536"/>
    <w:rsid w:val="00326633"/>
    <w:rsid w:val="00326670"/>
    <w:rsid w:val="00326689"/>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863"/>
    <w:rsid w:val="00327884"/>
    <w:rsid w:val="00327A37"/>
    <w:rsid w:val="00327A66"/>
    <w:rsid w:val="00327A74"/>
    <w:rsid w:val="00327BD4"/>
    <w:rsid w:val="00327C26"/>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6F4"/>
    <w:rsid w:val="00330714"/>
    <w:rsid w:val="00330741"/>
    <w:rsid w:val="00330830"/>
    <w:rsid w:val="0033089C"/>
    <w:rsid w:val="003308F2"/>
    <w:rsid w:val="0033092C"/>
    <w:rsid w:val="003309C0"/>
    <w:rsid w:val="00330AFB"/>
    <w:rsid w:val="00330B57"/>
    <w:rsid w:val="00330CD6"/>
    <w:rsid w:val="00330DB8"/>
    <w:rsid w:val="00330E0D"/>
    <w:rsid w:val="00330E1E"/>
    <w:rsid w:val="00330E96"/>
    <w:rsid w:val="00330F47"/>
    <w:rsid w:val="003310AE"/>
    <w:rsid w:val="00331105"/>
    <w:rsid w:val="003311B5"/>
    <w:rsid w:val="003312FC"/>
    <w:rsid w:val="003313CD"/>
    <w:rsid w:val="0033143A"/>
    <w:rsid w:val="003315E8"/>
    <w:rsid w:val="0033165C"/>
    <w:rsid w:val="00331700"/>
    <w:rsid w:val="003317D4"/>
    <w:rsid w:val="0033184A"/>
    <w:rsid w:val="00331880"/>
    <w:rsid w:val="003318B1"/>
    <w:rsid w:val="003318D7"/>
    <w:rsid w:val="0033196F"/>
    <w:rsid w:val="00331994"/>
    <w:rsid w:val="003319DB"/>
    <w:rsid w:val="00331A10"/>
    <w:rsid w:val="00331A75"/>
    <w:rsid w:val="00331BDF"/>
    <w:rsid w:val="00331C13"/>
    <w:rsid w:val="00331C77"/>
    <w:rsid w:val="00331D54"/>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3108"/>
    <w:rsid w:val="00333285"/>
    <w:rsid w:val="0033332F"/>
    <w:rsid w:val="0033349D"/>
    <w:rsid w:val="003335DC"/>
    <w:rsid w:val="003336B9"/>
    <w:rsid w:val="00333783"/>
    <w:rsid w:val="00333849"/>
    <w:rsid w:val="00333970"/>
    <w:rsid w:val="003339F7"/>
    <w:rsid w:val="00333A8B"/>
    <w:rsid w:val="00333AB2"/>
    <w:rsid w:val="00333B9C"/>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66"/>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0B"/>
    <w:rsid w:val="00335AC1"/>
    <w:rsid w:val="00335B31"/>
    <w:rsid w:val="00335C7B"/>
    <w:rsid w:val="00335CE0"/>
    <w:rsid w:val="00335EA8"/>
    <w:rsid w:val="00335F76"/>
    <w:rsid w:val="00336106"/>
    <w:rsid w:val="003363DD"/>
    <w:rsid w:val="00336484"/>
    <w:rsid w:val="003365BC"/>
    <w:rsid w:val="0033681D"/>
    <w:rsid w:val="0033683C"/>
    <w:rsid w:val="00336A0C"/>
    <w:rsid w:val="00336BDD"/>
    <w:rsid w:val="00336C3E"/>
    <w:rsid w:val="00336CF4"/>
    <w:rsid w:val="00336EE0"/>
    <w:rsid w:val="00337093"/>
    <w:rsid w:val="0033714B"/>
    <w:rsid w:val="00337156"/>
    <w:rsid w:val="003371CE"/>
    <w:rsid w:val="003374EA"/>
    <w:rsid w:val="00337520"/>
    <w:rsid w:val="00337585"/>
    <w:rsid w:val="00337740"/>
    <w:rsid w:val="00337810"/>
    <w:rsid w:val="00337828"/>
    <w:rsid w:val="0033796B"/>
    <w:rsid w:val="00337A12"/>
    <w:rsid w:val="00337A8B"/>
    <w:rsid w:val="00337C2A"/>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0D9"/>
    <w:rsid w:val="0034111C"/>
    <w:rsid w:val="00341191"/>
    <w:rsid w:val="0034131D"/>
    <w:rsid w:val="00341485"/>
    <w:rsid w:val="003414C7"/>
    <w:rsid w:val="003416D8"/>
    <w:rsid w:val="00341776"/>
    <w:rsid w:val="00341813"/>
    <w:rsid w:val="00341947"/>
    <w:rsid w:val="00341AE0"/>
    <w:rsid w:val="00341B8E"/>
    <w:rsid w:val="00341E1F"/>
    <w:rsid w:val="00341E60"/>
    <w:rsid w:val="00341E6A"/>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C84"/>
    <w:rsid w:val="00342C91"/>
    <w:rsid w:val="00342D59"/>
    <w:rsid w:val="00342E8A"/>
    <w:rsid w:val="00342EF1"/>
    <w:rsid w:val="00342F3C"/>
    <w:rsid w:val="00342FC4"/>
    <w:rsid w:val="00343020"/>
    <w:rsid w:val="0034318D"/>
    <w:rsid w:val="003432B0"/>
    <w:rsid w:val="0034334C"/>
    <w:rsid w:val="00343501"/>
    <w:rsid w:val="00343626"/>
    <w:rsid w:val="0034362C"/>
    <w:rsid w:val="003437EF"/>
    <w:rsid w:val="00343872"/>
    <w:rsid w:val="003438BD"/>
    <w:rsid w:val="00343954"/>
    <w:rsid w:val="00343A7E"/>
    <w:rsid w:val="00343B61"/>
    <w:rsid w:val="00343B71"/>
    <w:rsid w:val="00343B82"/>
    <w:rsid w:val="00343BC2"/>
    <w:rsid w:val="00343C1C"/>
    <w:rsid w:val="00343D5F"/>
    <w:rsid w:val="00343D83"/>
    <w:rsid w:val="00343E1B"/>
    <w:rsid w:val="00343EE4"/>
    <w:rsid w:val="00343F23"/>
    <w:rsid w:val="00344086"/>
    <w:rsid w:val="0034436B"/>
    <w:rsid w:val="00344439"/>
    <w:rsid w:val="00344480"/>
    <w:rsid w:val="003445E9"/>
    <w:rsid w:val="003449A6"/>
    <w:rsid w:val="00344A63"/>
    <w:rsid w:val="00344BCA"/>
    <w:rsid w:val="00344C51"/>
    <w:rsid w:val="00344CBF"/>
    <w:rsid w:val="00344CF8"/>
    <w:rsid w:val="00344D09"/>
    <w:rsid w:val="00344D62"/>
    <w:rsid w:val="00344E1B"/>
    <w:rsid w:val="00344F63"/>
    <w:rsid w:val="0034514A"/>
    <w:rsid w:val="003452AA"/>
    <w:rsid w:val="003452D0"/>
    <w:rsid w:val="00345405"/>
    <w:rsid w:val="0034559E"/>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126"/>
    <w:rsid w:val="00346273"/>
    <w:rsid w:val="00346334"/>
    <w:rsid w:val="00346374"/>
    <w:rsid w:val="003463DC"/>
    <w:rsid w:val="003463E9"/>
    <w:rsid w:val="003463EF"/>
    <w:rsid w:val="00346479"/>
    <w:rsid w:val="0034649B"/>
    <w:rsid w:val="0034664F"/>
    <w:rsid w:val="003467EC"/>
    <w:rsid w:val="0034681F"/>
    <w:rsid w:val="003468BA"/>
    <w:rsid w:val="003468C8"/>
    <w:rsid w:val="00346A4F"/>
    <w:rsid w:val="00346B49"/>
    <w:rsid w:val="00346B62"/>
    <w:rsid w:val="00346B69"/>
    <w:rsid w:val="00346C15"/>
    <w:rsid w:val="00346C2A"/>
    <w:rsid w:val="00346F68"/>
    <w:rsid w:val="00346FE0"/>
    <w:rsid w:val="00346FED"/>
    <w:rsid w:val="003470AA"/>
    <w:rsid w:val="003471ED"/>
    <w:rsid w:val="0034727A"/>
    <w:rsid w:val="0034731F"/>
    <w:rsid w:val="0034736A"/>
    <w:rsid w:val="003474DA"/>
    <w:rsid w:val="003476B6"/>
    <w:rsid w:val="00347788"/>
    <w:rsid w:val="003477FD"/>
    <w:rsid w:val="00347848"/>
    <w:rsid w:val="0034788C"/>
    <w:rsid w:val="0034789F"/>
    <w:rsid w:val="00347984"/>
    <w:rsid w:val="003479AD"/>
    <w:rsid w:val="003479AE"/>
    <w:rsid w:val="003479E9"/>
    <w:rsid w:val="00347A77"/>
    <w:rsid w:val="00347A87"/>
    <w:rsid w:val="00347B6F"/>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6EA"/>
    <w:rsid w:val="00352901"/>
    <w:rsid w:val="00352968"/>
    <w:rsid w:val="0035298B"/>
    <w:rsid w:val="003529AA"/>
    <w:rsid w:val="00352B02"/>
    <w:rsid w:val="00352B96"/>
    <w:rsid w:val="00352C36"/>
    <w:rsid w:val="00352D21"/>
    <w:rsid w:val="00352E0B"/>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9D8"/>
    <w:rsid w:val="00353A02"/>
    <w:rsid w:val="00353A1A"/>
    <w:rsid w:val="00353B01"/>
    <w:rsid w:val="00353B6E"/>
    <w:rsid w:val="00353C47"/>
    <w:rsid w:val="00353DA0"/>
    <w:rsid w:val="00353E90"/>
    <w:rsid w:val="0035401A"/>
    <w:rsid w:val="0035409B"/>
    <w:rsid w:val="00354360"/>
    <w:rsid w:val="00354365"/>
    <w:rsid w:val="0035439C"/>
    <w:rsid w:val="003543DB"/>
    <w:rsid w:val="0035443D"/>
    <w:rsid w:val="00354517"/>
    <w:rsid w:val="00354521"/>
    <w:rsid w:val="00354796"/>
    <w:rsid w:val="0035481C"/>
    <w:rsid w:val="003548C1"/>
    <w:rsid w:val="00354960"/>
    <w:rsid w:val="00354A20"/>
    <w:rsid w:val="00354A23"/>
    <w:rsid w:val="00354AA2"/>
    <w:rsid w:val="00354B50"/>
    <w:rsid w:val="00354C88"/>
    <w:rsid w:val="00354CA7"/>
    <w:rsid w:val="00354D85"/>
    <w:rsid w:val="00354D96"/>
    <w:rsid w:val="00354F22"/>
    <w:rsid w:val="00354F2D"/>
    <w:rsid w:val="00354F40"/>
    <w:rsid w:val="00354FAC"/>
    <w:rsid w:val="00354FEE"/>
    <w:rsid w:val="003550F7"/>
    <w:rsid w:val="00355134"/>
    <w:rsid w:val="003551F1"/>
    <w:rsid w:val="003552E6"/>
    <w:rsid w:val="003552FA"/>
    <w:rsid w:val="003553CA"/>
    <w:rsid w:val="0035542F"/>
    <w:rsid w:val="00355668"/>
    <w:rsid w:val="0035567A"/>
    <w:rsid w:val="00355696"/>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75"/>
    <w:rsid w:val="0035629A"/>
    <w:rsid w:val="00356350"/>
    <w:rsid w:val="0035672F"/>
    <w:rsid w:val="00356762"/>
    <w:rsid w:val="00356868"/>
    <w:rsid w:val="003568A2"/>
    <w:rsid w:val="00356C0B"/>
    <w:rsid w:val="00356CC4"/>
    <w:rsid w:val="00356CD8"/>
    <w:rsid w:val="00356D17"/>
    <w:rsid w:val="00356D2D"/>
    <w:rsid w:val="00356DEC"/>
    <w:rsid w:val="00356DFE"/>
    <w:rsid w:val="00356E30"/>
    <w:rsid w:val="00356F3D"/>
    <w:rsid w:val="0035715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57F62"/>
    <w:rsid w:val="00360085"/>
    <w:rsid w:val="003601A7"/>
    <w:rsid w:val="0036032B"/>
    <w:rsid w:val="003603BA"/>
    <w:rsid w:val="003603E0"/>
    <w:rsid w:val="003604FE"/>
    <w:rsid w:val="003606CD"/>
    <w:rsid w:val="00360769"/>
    <w:rsid w:val="003607CA"/>
    <w:rsid w:val="00360A5E"/>
    <w:rsid w:val="00360A6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09F"/>
    <w:rsid w:val="003622A5"/>
    <w:rsid w:val="00362423"/>
    <w:rsid w:val="00362634"/>
    <w:rsid w:val="0036266E"/>
    <w:rsid w:val="0036267B"/>
    <w:rsid w:val="003627A4"/>
    <w:rsid w:val="003627BF"/>
    <w:rsid w:val="003627EA"/>
    <w:rsid w:val="003628F5"/>
    <w:rsid w:val="003629AB"/>
    <w:rsid w:val="00362B5A"/>
    <w:rsid w:val="00362BDB"/>
    <w:rsid w:val="00362EA6"/>
    <w:rsid w:val="00362F34"/>
    <w:rsid w:val="003630A7"/>
    <w:rsid w:val="00363383"/>
    <w:rsid w:val="003634B3"/>
    <w:rsid w:val="0036350F"/>
    <w:rsid w:val="003635A6"/>
    <w:rsid w:val="00363699"/>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0B6"/>
    <w:rsid w:val="00364156"/>
    <w:rsid w:val="003641A0"/>
    <w:rsid w:val="003641E1"/>
    <w:rsid w:val="0036428B"/>
    <w:rsid w:val="003642A6"/>
    <w:rsid w:val="00364316"/>
    <w:rsid w:val="00364346"/>
    <w:rsid w:val="003644C2"/>
    <w:rsid w:val="00364557"/>
    <w:rsid w:val="00364763"/>
    <w:rsid w:val="00364798"/>
    <w:rsid w:val="003647BB"/>
    <w:rsid w:val="00364879"/>
    <w:rsid w:val="00364942"/>
    <w:rsid w:val="00364A37"/>
    <w:rsid w:val="00364A7C"/>
    <w:rsid w:val="00364A83"/>
    <w:rsid w:val="00364C36"/>
    <w:rsid w:val="00364CF9"/>
    <w:rsid w:val="00364E86"/>
    <w:rsid w:val="00364FC2"/>
    <w:rsid w:val="00365047"/>
    <w:rsid w:val="0036516C"/>
    <w:rsid w:val="003651AC"/>
    <w:rsid w:val="003651B4"/>
    <w:rsid w:val="003652B8"/>
    <w:rsid w:val="00365456"/>
    <w:rsid w:val="003654DD"/>
    <w:rsid w:val="003654DE"/>
    <w:rsid w:val="003658FC"/>
    <w:rsid w:val="00365A2B"/>
    <w:rsid w:val="00365A90"/>
    <w:rsid w:val="00365B6B"/>
    <w:rsid w:val="00365BFE"/>
    <w:rsid w:val="00365C3D"/>
    <w:rsid w:val="00365D20"/>
    <w:rsid w:val="00365D3B"/>
    <w:rsid w:val="00365D48"/>
    <w:rsid w:val="00365E99"/>
    <w:rsid w:val="00365FBB"/>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29"/>
    <w:rsid w:val="00366836"/>
    <w:rsid w:val="00366B36"/>
    <w:rsid w:val="00366C1B"/>
    <w:rsid w:val="00366C9D"/>
    <w:rsid w:val="00366D30"/>
    <w:rsid w:val="00366D8A"/>
    <w:rsid w:val="00366DA0"/>
    <w:rsid w:val="0036700C"/>
    <w:rsid w:val="00367025"/>
    <w:rsid w:val="00367060"/>
    <w:rsid w:val="003672BF"/>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67"/>
    <w:rsid w:val="00367C9A"/>
    <w:rsid w:val="00367CFB"/>
    <w:rsid w:val="00367E88"/>
    <w:rsid w:val="00367FD8"/>
    <w:rsid w:val="0037004E"/>
    <w:rsid w:val="00370141"/>
    <w:rsid w:val="00370291"/>
    <w:rsid w:val="003702BB"/>
    <w:rsid w:val="003702F3"/>
    <w:rsid w:val="003704F2"/>
    <w:rsid w:val="00370656"/>
    <w:rsid w:val="00370700"/>
    <w:rsid w:val="00370792"/>
    <w:rsid w:val="003707FF"/>
    <w:rsid w:val="00370808"/>
    <w:rsid w:val="0037087A"/>
    <w:rsid w:val="00370973"/>
    <w:rsid w:val="00370988"/>
    <w:rsid w:val="00370A7F"/>
    <w:rsid w:val="00370B0B"/>
    <w:rsid w:val="00370B63"/>
    <w:rsid w:val="00370C09"/>
    <w:rsid w:val="00370E45"/>
    <w:rsid w:val="00370FAC"/>
    <w:rsid w:val="00370FCC"/>
    <w:rsid w:val="00370FCE"/>
    <w:rsid w:val="003710AE"/>
    <w:rsid w:val="0037117C"/>
    <w:rsid w:val="003711AF"/>
    <w:rsid w:val="003711E3"/>
    <w:rsid w:val="0037131F"/>
    <w:rsid w:val="00371359"/>
    <w:rsid w:val="00371368"/>
    <w:rsid w:val="00371398"/>
    <w:rsid w:val="0037150D"/>
    <w:rsid w:val="00371515"/>
    <w:rsid w:val="003715D9"/>
    <w:rsid w:val="003717E5"/>
    <w:rsid w:val="003719EC"/>
    <w:rsid w:val="00371A7A"/>
    <w:rsid w:val="00371C61"/>
    <w:rsid w:val="00371D00"/>
    <w:rsid w:val="00371D80"/>
    <w:rsid w:val="00371DFE"/>
    <w:rsid w:val="00371E6E"/>
    <w:rsid w:val="00371FC9"/>
    <w:rsid w:val="0037204C"/>
    <w:rsid w:val="0037208C"/>
    <w:rsid w:val="0037231D"/>
    <w:rsid w:val="00372365"/>
    <w:rsid w:val="003723A7"/>
    <w:rsid w:val="003723DA"/>
    <w:rsid w:val="00372405"/>
    <w:rsid w:val="00372425"/>
    <w:rsid w:val="00372770"/>
    <w:rsid w:val="003727BD"/>
    <w:rsid w:val="003729AA"/>
    <w:rsid w:val="00372A76"/>
    <w:rsid w:val="00372ABD"/>
    <w:rsid w:val="00372AE0"/>
    <w:rsid w:val="00372D14"/>
    <w:rsid w:val="00372D54"/>
    <w:rsid w:val="00372F47"/>
    <w:rsid w:val="003730AC"/>
    <w:rsid w:val="00373374"/>
    <w:rsid w:val="003735C6"/>
    <w:rsid w:val="00373642"/>
    <w:rsid w:val="003736C7"/>
    <w:rsid w:val="003736F1"/>
    <w:rsid w:val="00373778"/>
    <w:rsid w:val="003737CD"/>
    <w:rsid w:val="0037398B"/>
    <w:rsid w:val="00373AFF"/>
    <w:rsid w:val="00373B2B"/>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34"/>
    <w:rsid w:val="00375A50"/>
    <w:rsid w:val="00375BC2"/>
    <w:rsid w:val="00375C91"/>
    <w:rsid w:val="00375CC8"/>
    <w:rsid w:val="00375CCD"/>
    <w:rsid w:val="00375D09"/>
    <w:rsid w:val="00375D5D"/>
    <w:rsid w:val="00375FBB"/>
    <w:rsid w:val="00376255"/>
    <w:rsid w:val="003762DC"/>
    <w:rsid w:val="0037635A"/>
    <w:rsid w:val="00376433"/>
    <w:rsid w:val="0037649D"/>
    <w:rsid w:val="003764C3"/>
    <w:rsid w:val="003764D6"/>
    <w:rsid w:val="00376535"/>
    <w:rsid w:val="003766FC"/>
    <w:rsid w:val="0037673D"/>
    <w:rsid w:val="00376790"/>
    <w:rsid w:val="00376825"/>
    <w:rsid w:val="003768B2"/>
    <w:rsid w:val="0037693D"/>
    <w:rsid w:val="00376973"/>
    <w:rsid w:val="00376991"/>
    <w:rsid w:val="00376A37"/>
    <w:rsid w:val="00376A45"/>
    <w:rsid w:val="00376B00"/>
    <w:rsid w:val="00376B8B"/>
    <w:rsid w:val="00377022"/>
    <w:rsid w:val="0037704B"/>
    <w:rsid w:val="0037704D"/>
    <w:rsid w:val="0037708F"/>
    <w:rsid w:val="00377092"/>
    <w:rsid w:val="003770FE"/>
    <w:rsid w:val="0037739D"/>
    <w:rsid w:val="003773DB"/>
    <w:rsid w:val="00377482"/>
    <w:rsid w:val="0037751C"/>
    <w:rsid w:val="0037752C"/>
    <w:rsid w:val="0037764B"/>
    <w:rsid w:val="00377762"/>
    <w:rsid w:val="0037777A"/>
    <w:rsid w:val="00377823"/>
    <w:rsid w:val="003778A4"/>
    <w:rsid w:val="00377990"/>
    <w:rsid w:val="00377A83"/>
    <w:rsid w:val="00377AFB"/>
    <w:rsid w:val="00377B25"/>
    <w:rsid w:val="00377B8C"/>
    <w:rsid w:val="00377C8B"/>
    <w:rsid w:val="00377CAD"/>
    <w:rsid w:val="00377D61"/>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2"/>
    <w:rsid w:val="00380B66"/>
    <w:rsid w:val="00380BCC"/>
    <w:rsid w:val="00380D6B"/>
    <w:rsid w:val="00380E01"/>
    <w:rsid w:val="00380E91"/>
    <w:rsid w:val="00380F3F"/>
    <w:rsid w:val="0038101D"/>
    <w:rsid w:val="0038111A"/>
    <w:rsid w:val="00381304"/>
    <w:rsid w:val="00381472"/>
    <w:rsid w:val="00381842"/>
    <w:rsid w:val="0038189C"/>
    <w:rsid w:val="003818C2"/>
    <w:rsid w:val="0038190E"/>
    <w:rsid w:val="00381939"/>
    <w:rsid w:val="00381944"/>
    <w:rsid w:val="00381953"/>
    <w:rsid w:val="003819D8"/>
    <w:rsid w:val="00381B84"/>
    <w:rsid w:val="00381C1C"/>
    <w:rsid w:val="00381CDE"/>
    <w:rsid w:val="00381CED"/>
    <w:rsid w:val="00381DDD"/>
    <w:rsid w:val="00381ECA"/>
    <w:rsid w:val="00381F82"/>
    <w:rsid w:val="00381F86"/>
    <w:rsid w:val="0038201C"/>
    <w:rsid w:val="00382036"/>
    <w:rsid w:val="0038203B"/>
    <w:rsid w:val="003820A3"/>
    <w:rsid w:val="003820D1"/>
    <w:rsid w:val="003821B0"/>
    <w:rsid w:val="00382232"/>
    <w:rsid w:val="003823A6"/>
    <w:rsid w:val="00382481"/>
    <w:rsid w:val="00382561"/>
    <w:rsid w:val="0038258F"/>
    <w:rsid w:val="00382698"/>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1E"/>
    <w:rsid w:val="0038412E"/>
    <w:rsid w:val="00384179"/>
    <w:rsid w:val="00384295"/>
    <w:rsid w:val="00384404"/>
    <w:rsid w:val="00384470"/>
    <w:rsid w:val="0038457C"/>
    <w:rsid w:val="00384758"/>
    <w:rsid w:val="00384A64"/>
    <w:rsid w:val="00384C00"/>
    <w:rsid w:val="00384C04"/>
    <w:rsid w:val="00384CC0"/>
    <w:rsid w:val="00384CF1"/>
    <w:rsid w:val="00384D52"/>
    <w:rsid w:val="00384E32"/>
    <w:rsid w:val="00384E77"/>
    <w:rsid w:val="00384F93"/>
    <w:rsid w:val="00384FCD"/>
    <w:rsid w:val="00384FE7"/>
    <w:rsid w:val="003852D9"/>
    <w:rsid w:val="003852E1"/>
    <w:rsid w:val="00385394"/>
    <w:rsid w:val="003853D4"/>
    <w:rsid w:val="003854EA"/>
    <w:rsid w:val="003855B6"/>
    <w:rsid w:val="003857C3"/>
    <w:rsid w:val="00385840"/>
    <w:rsid w:val="00385934"/>
    <w:rsid w:val="003859C4"/>
    <w:rsid w:val="00385B5C"/>
    <w:rsid w:val="00385C0C"/>
    <w:rsid w:val="00385C10"/>
    <w:rsid w:val="00385D75"/>
    <w:rsid w:val="00385DA5"/>
    <w:rsid w:val="00385DE5"/>
    <w:rsid w:val="00385E0C"/>
    <w:rsid w:val="00385EBE"/>
    <w:rsid w:val="00385FDE"/>
    <w:rsid w:val="00386053"/>
    <w:rsid w:val="003861FD"/>
    <w:rsid w:val="003863A4"/>
    <w:rsid w:val="00386595"/>
    <w:rsid w:val="00386663"/>
    <w:rsid w:val="00386692"/>
    <w:rsid w:val="003867C1"/>
    <w:rsid w:val="0038685B"/>
    <w:rsid w:val="0038686E"/>
    <w:rsid w:val="00386882"/>
    <w:rsid w:val="003868D0"/>
    <w:rsid w:val="0038691E"/>
    <w:rsid w:val="00386B4D"/>
    <w:rsid w:val="00386C59"/>
    <w:rsid w:val="00386E44"/>
    <w:rsid w:val="00386E91"/>
    <w:rsid w:val="00386F39"/>
    <w:rsid w:val="00387012"/>
    <w:rsid w:val="0038702B"/>
    <w:rsid w:val="003871E6"/>
    <w:rsid w:val="003871EC"/>
    <w:rsid w:val="003872B8"/>
    <w:rsid w:val="0038731B"/>
    <w:rsid w:val="00387354"/>
    <w:rsid w:val="003873C6"/>
    <w:rsid w:val="00387459"/>
    <w:rsid w:val="00387527"/>
    <w:rsid w:val="00387639"/>
    <w:rsid w:val="00387667"/>
    <w:rsid w:val="0038771D"/>
    <w:rsid w:val="0038772D"/>
    <w:rsid w:val="00387748"/>
    <w:rsid w:val="00387797"/>
    <w:rsid w:val="0038785C"/>
    <w:rsid w:val="0038793E"/>
    <w:rsid w:val="00387A1F"/>
    <w:rsid w:val="00387C1C"/>
    <w:rsid w:val="00387D38"/>
    <w:rsid w:val="00387E8C"/>
    <w:rsid w:val="00390265"/>
    <w:rsid w:val="003902B7"/>
    <w:rsid w:val="00390397"/>
    <w:rsid w:val="003903C3"/>
    <w:rsid w:val="003903C5"/>
    <w:rsid w:val="0039041C"/>
    <w:rsid w:val="00390581"/>
    <w:rsid w:val="0039058F"/>
    <w:rsid w:val="003906BB"/>
    <w:rsid w:val="003907A4"/>
    <w:rsid w:val="003907F6"/>
    <w:rsid w:val="003908BA"/>
    <w:rsid w:val="003908BC"/>
    <w:rsid w:val="00390935"/>
    <w:rsid w:val="003909F4"/>
    <w:rsid w:val="00390AB3"/>
    <w:rsid w:val="00390BDF"/>
    <w:rsid w:val="00390DB1"/>
    <w:rsid w:val="00390DCE"/>
    <w:rsid w:val="00390E3D"/>
    <w:rsid w:val="003910D9"/>
    <w:rsid w:val="0039117D"/>
    <w:rsid w:val="003911F4"/>
    <w:rsid w:val="00391297"/>
    <w:rsid w:val="00391517"/>
    <w:rsid w:val="00391590"/>
    <w:rsid w:val="003915B9"/>
    <w:rsid w:val="003915CA"/>
    <w:rsid w:val="003915F2"/>
    <w:rsid w:val="00391619"/>
    <w:rsid w:val="003917F4"/>
    <w:rsid w:val="0039183F"/>
    <w:rsid w:val="00391969"/>
    <w:rsid w:val="00391B37"/>
    <w:rsid w:val="00391D41"/>
    <w:rsid w:val="00391FBF"/>
    <w:rsid w:val="003920E2"/>
    <w:rsid w:val="00392284"/>
    <w:rsid w:val="0039241F"/>
    <w:rsid w:val="00392491"/>
    <w:rsid w:val="00392511"/>
    <w:rsid w:val="003925C5"/>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8E"/>
    <w:rsid w:val="003941AB"/>
    <w:rsid w:val="00394219"/>
    <w:rsid w:val="00394301"/>
    <w:rsid w:val="00394407"/>
    <w:rsid w:val="0039456F"/>
    <w:rsid w:val="003946FD"/>
    <w:rsid w:val="0039483E"/>
    <w:rsid w:val="00394893"/>
    <w:rsid w:val="00394B39"/>
    <w:rsid w:val="00394B62"/>
    <w:rsid w:val="00394BF1"/>
    <w:rsid w:val="00394C57"/>
    <w:rsid w:val="00394D3E"/>
    <w:rsid w:val="00394D7B"/>
    <w:rsid w:val="00394E60"/>
    <w:rsid w:val="00394E7F"/>
    <w:rsid w:val="00394EA5"/>
    <w:rsid w:val="003950B8"/>
    <w:rsid w:val="0039520A"/>
    <w:rsid w:val="0039520B"/>
    <w:rsid w:val="003952FA"/>
    <w:rsid w:val="0039540B"/>
    <w:rsid w:val="00395415"/>
    <w:rsid w:val="003954AB"/>
    <w:rsid w:val="003954B6"/>
    <w:rsid w:val="00395531"/>
    <w:rsid w:val="0039564A"/>
    <w:rsid w:val="003956BD"/>
    <w:rsid w:val="00395717"/>
    <w:rsid w:val="0039572E"/>
    <w:rsid w:val="00395979"/>
    <w:rsid w:val="00395AF0"/>
    <w:rsid w:val="00395B38"/>
    <w:rsid w:val="00395C0A"/>
    <w:rsid w:val="00395C43"/>
    <w:rsid w:val="00395C84"/>
    <w:rsid w:val="00395D35"/>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CC4"/>
    <w:rsid w:val="00396CCB"/>
    <w:rsid w:val="00396DC4"/>
    <w:rsid w:val="00396DCC"/>
    <w:rsid w:val="00396E08"/>
    <w:rsid w:val="00397118"/>
    <w:rsid w:val="0039747B"/>
    <w:rsid w:val="003974D1"/>
    <w:rsid w:val="0039750A"/>
    <w:rsid w:val="0039762D"/>
    <w:rsid w:val="003976F7"/>
    <w:rsid w:val="003979CF"/>
    <w:rsid w:val="00397AB6"/>
    <w:rsid w:val="00397ACA"/>
    <w:rsid w:val="00397B2A"/>
    <w:rsid w:val="00397B54"/>
    <w:rsid w:val="00397BA2"/>
    <w:rsid w:val="00397BDA"/>
    <w:rsid w:val="00397C9E"/>
    <w:rsid w:val="00397E85"/>
    <w:rsid w:val="00397F44"/>
    <w:rsid w:val="00397F84"/>
    <w:rsid w:val="003A0237"/>
    <w:rsid w:val="003A0524"/>
    <w:rsid w:val="003A0531"/>
    <w:rsid w:val="003A05CF"/>
    <w:rsid w:val="003A0608"/>
    <w:rsid w:val="003A0617"/>
    <w:rsid w:val="003A0693"/>
    <w:rsid w:val="003A0B50"/>
    <w:rsid w:val="003A0BC0"/>
    <w:rsid w:val="003A0C38"/>
    <w:rsid w:val="003A0C83"/>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1FF9"/>
    <w:rsid w:val="003A21C7"/>
    <w:rsid w:val="003A232C"/>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7C"/>
    <w:rsid w:val="003A33D0"/>
    <w:rsid w:val="003A33FC"/>
    <w:rsid w:val="003A351C"/>
    <w:rsid w:val="003A3544"/>
    <w:rsid w:val="003A36AE"/>
    <w:rsid w:val="003A36BF"/>
    <w:rsid w:val="003A38A5"/>
    <w:rsid w:val="003A392A"/>
    <w:rsid w:val="003A3959"/>
    <w:rsid w:val="003A3A10"/>
    <w:rsid w:val="003A3A2F"/>
    <w:rsid w:val="003A3A35"/>
    <w:rsid w:val="003A3C0E"/>
    <w:rsid w:val="003A3C3C"/>
    <w:rsid w:val="003A3C61"/>
    <w:rsid w:val="003A3C71"/>
    <w:rsid w:val="003A3C9C"/>
    <w:rsid w:val="003A3CD3"/>
    <w:rsid w:val="003A3D8E"/>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7FF"/>
    <w:rsid w:val="003A6800"/>
    <w:rsid w:val="003A684D"/>
    <w:rsid w:val="003A6B0B"/>
    <w:rsid w:val="003A6C5B"/>
    <w:rsid w:val="003A6FF0"/>
    <w:rsid w:val="003A700D"/>
    <w:rsid w:val="003A702C"/>
    <w:rsid w:val="003A706D"/>
    <w:rsid w:val="003A70A0"/>
    <w:rsid w:val="003A7115"/>
    <w:rsid w:val="003A71A8"/>
    <w:rsid w:val="003A71D2"/>
    <w:rsid w:val="003A71ED"/>
    <w:rsid w:val="003A738B"/>
    <w:rsid w:val="003A73E8"/>
    <w:rsid w:val="003A7508"/>
    <w:rsid w:val="003A753E"/>
    <w:rsid w:val="003A7605"/>
    <w:rsid w:val="003A76AD"/>
    <w:rsid w:val="003A7742"/>
    <w:rsid w:val="003A780C"/>
    <w:rsid w:val="003A7814"/>
    <w:rsid w:val="003A78E6"/>
    <w:rsid w:val="003A7988"/>
    <w:rsid w:val="003A798D"/>
    <w:rsid w:val="003A79B9"/>
    <w:rsid w:val="003A79BD"/>
    <w:rsid w:val="003A7ACA"/>
    <w:rsid w:val="003A7B69"/>
    <w:rsid w:val="003A7BED"/>
    <w:rsid w:val="003A7C27"/>
    <w:rsid w:val="003A7C71"/>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D6"/>
    <w:rsid w:val="003B0BE9"/>
    <w:rsid w:val="003B0D87"/>
    <w:rsid w:val="003B0DB8"/>
    <w:rsid w:val="003B0E19"/>
    <w:rsid w:val="003B0F4B"/>
    <w:rsid w:val="003B0FAB"/>
    <w:rsid w:val="003B10DC"/>
    <w:rsid w:val="003B10E6"/>
    <w:rsid w:val="003B1166"/>
    <w:rsid w:val="003B12AD"/>
    <w:rsid w:val="003B12B2"/>
    <w:rsid w:val="003B13EC"/>
    <w:rsid w:val="003B13ED"/>
    <w:rsid w:val="003B13F0"/>
    <w:rsid w:val="003B147F"/>
    <w:rsid w:val="003B14C7"/>
    <w:rsid w:val="003B15D1"/>
    <w:rsid w:val="003B164E"/>
    <w:rsid w:val="003B179D"/>
    <w:rsid w:val="003B17AD"/>
    <w:rsid w:val="003B17E0"/>
    <w:rsid w:val="003B182F"/>
    <w:rsid w:val="003B1856"/>
    <w:rsid w:val="003B1886"/>
    <w:rsid w:val="003B18A5"/>
    <w:rsid w:val="003B18F0"/>
    <w:rsid w:val="003B1928"/>
    <w:rsid w:val="003B1992"/>
    <w:rsid w:val="003B1C02"/>
    <w:rsid w:val="003B1D6A"/>
    <w:rsid w:val="003B1D73"/>
    <w:rsid w:val="003B1E4D"/>
    <w:rsid w:val="003B1E5D"/>
    <w:rsid w:val="003B1F3F"/>
    <w:rsid w:val="003B2111"/>
    <w:rsid w:val="003B219F"/>
    <w:rsid w:val="003B21CC"/>
    <w:rsid w:val="003B223D"/>
    <w:rsid w:val="003B225D"/>
    <w:rsid w:val="003B22D0"/>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7D7"/>
    <w:rsid w:val="003B3C09"/>
    <w:rsid w:val="003B3C64"/>
    <w:rsid w:val="003B3C9D"/>
    <w:rsid w:val="003B3D49"/>
    <w:rsid w:val="003B3D6F"/>
    <w:rsid w:val="003B3DEE"/>
    <w:rsid w:val="003B3E6A"/>
    <w:rsid w:val="003B3EE3"/>
    <w:rsid w:val="003B3FD2"/>
    <w:rsid w:val="003B3FE8"/>
    <w:rsid w:val="003B4140"/>
    <w:rsid w:val="003B4164"/>
    <w:rsid w:val="003B4250"/>
    <w:rsid w:val="003B4526"/>
    <w:rsid w:val="003B45CD"/>
    <w:rsid w:val="003B46FF"/>
    <w:rsid w:val="003B478C"/>
    <w:rsid w:val="003B47BE"/>
    <w:rsid w:val="003B4855"/>
    <w:rsid w:val="003B485A"/>
    <w:rsid w:val="003B48D3"/>
    <w:rsid w:val="003B4947"/>
    <w:rsid w:val="003B4ACD"/>
    <w:rsid w:val="003B4B88"/>
    <w:rsid w:val="003B4BAC"/>
    <w:rsid w:val="003B4C56"/>
    <w:rsid w:val="003B4C67"/>
    <w:rsid w:val="003B4D47"/>
    <w:rsid w:val="003B4F0C"/>
    <w:rsid w:val="003B4F21"/>
    <w:rsid w:val="003B4F2C"/>
    <w:rsid w:val="003B4F77"/>
    <w:rsid w:val="003B4FAA"/>
    <w:rsid w:val="003B506E"/>
    <w:rsid w:val="003B507E"/>
    <w:rsid w:val="003B51B1"/>
    <w:rsid w:val="003B5295"/>
    <w:rsid w:val="003B532D"/>
    <w:rsid w:val="003B536F"/>
    <w:rsid w:val="003B537C"/>
    <w:rsid w:val="003B5391"/>
    <w:rsid w:val="003B547A"/>
    <w:rsid w:val="003B548A"/>
    <w:rsid w:val="003B54A7"/>
    <w:rsid w:val="003B54A8"/>
    <w:rsid w:val="003B54ED"/>
    <w:rsid w:val="003B555F"/>
    <w:rsid w:val="003B56EC"/>
    <w:rsid w:val="003B582B"/>
    <w:rsid w:val="003B58F6"/>
    <w:rsid w:val="003B58FD"/>
    <w:rsid w:val="003B5948"/>
    <w:rsid w:val="003B5A1E"/>
    <w:rsid w:val="003B5A64"/>
    <w:rsid w:val="003B5A79"/>
    <w:rsid w:val="003B5A83"/>
    <w:rsid w:val="003B5AC7"/>
    <w:rsid w:val="003B5AEF"/>
    <w:rsid w:val="003B5B0E"/>
    <w:rsid w:val="003B5B90"/>
    <w:rsid w:val="003B5B9A"/>
    <w:rsid w:val="003B5BFC"/>
    <w:rsid w:val="003B5D0F"/>
    <w:rsid w:val="003B5D17"/>
    <w:rsid w:val="003B5EFA"/>
    <w:rsid w:val="003B5EFD"/>
    <w:rsid w:val="003B5F1E"/>
    <w:rsid w:val="003B5F55"/>
    <w:rsid w:val="003B5FE0"/>
    <w:rsid w:val="003B618C"/>
    <w:rsid w:val="003B6216"/>
    <w:rsid w:val="003B6232"/>
    <w:rsid w:val="003B628D"/>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24"/>
    <w:rsid w:val="003B79FD"/>
    <w:rsid w:val="003B7A19"/>
    <w:rsid w:val="003B7C6C"/>
    <w:rsid w:val="003B7CC5"/>
    <w:rsid w:val="003B7D0D"/>
    <w:rsid w:val="003B7D46"/>
    <w:rsid w:val="003B7EDB"/>
    <w:rsid w:val="003B7F30"/>
    <w:rsid w:val="003C0039"/>
    <w:rsid w:val="003C0050"/>
    <w:rsid w:val="003C00A3"/>
    <w:rsid w:val="003C02E2"/>
    <w:rsid w:val="003C045E"/>
    <w:rsid w:val="003C0694"/>
    <w:rsid w:val="003C0794"/>
    <w:rsid w:val="003C087B"/>
    <w:rsid w:val="003C08B9"/>
    <w:rsid w:val="003C0926"/>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7E"/>
    <w:rsid w:val="003C3381"/>
    <w:rsid w:val="003C33DB"/>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3E1"/>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62"/>
    <w:rsid w:val="003C597F"/>
    <w:rsid w:val="003C5BDF"/>
    <w:rsid w:val="003C5C41"/>
    <w:rsid w:val="003C5C45"/>
    <w:rsid w:val="003C5CB3"/>
    <w:rsid w:val="003C5E3B"/>
    <w:rsid w:val="003C5E82"/>
    <w:rsid w:val="003C5F23"/>
    <w:rsid w:val="003C5F8C"/>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3F"/>
    <w:rsid w:val="003C7461"/>
    <w:rsid w:val="003C76B8"/>
    <w:rsid w:val="003C7735"/>
    <w:rsid w:val="003C7B5D"/>
    <w:rsid w:val="003C7B79"/>
    <w:rsid w:val="003C7B94"/>
    <w:rsid w:val="003C7BEA"/>
    <w:rsid w:val="003C7DFD"/>
    <w:rsid w:val="003C7E59"/>
    <w:rsid w:val="003C7FB7"/>
    <w:rsid w:val="003D0009"/>
    <w:rsid w:val="003D01C4"/>
    <w:rsid w:val="003D01D6"/>
    <w:rsid w:val="003D0350"/>
    <w:rsid w:val="003D0396"/>
    <w:rsid w:val="003D0515"/>
    <w:rsid w:val="003D05D1"/>
    <w:rsid w:val="003D073F"/>
    <w:rsid w:val="003D0788"/>
    <w:rsid w:val="003D09B6"/>
    <w:rsid w:val="003D0A3F"/>
    <w:rsid w:val="003D0AB6"/>
    <w:rsid w:val="003D0D11"/>
    <w:rsid w:val="003D0D26"/>
    <w:rsid w:val="003D0EBC"/>
    <w:rsid w:val="003D0ECC"/>
    <w:rsid w:val="003D0FBE"/>
    <w:rsid w:val="003D106E"/>
    <w:rsid w:val="003D1210"/>
    <w:rsid w:val="003D12CB"/>
    <w:rsid w:val="003D132A"/>
    <w:rsid w:val="003D14E0"/>
    <w:rsid w:val="003D1501"/>
    <w:rsid w:val="003D1517"/>
    <w:rsid w:val="003D178A"/>
    <w:rsid w:val="003D18EC"/>
    <w:rsid w:val="003D1A63"/>
    <w:rsid w:val="003D1B01"/>
    <w:rsid w:val="003D1B2C"/>
    <w:rsid w:val="003D1BFB"/>
    <w:rsid w:val="003D1C59"/>
    <w:rsid w:val="003D1CB7"/>
    <w:rsid w:val="003D1D50"/>
    <w:rsid w:val="003D1DD5"/>
    <w:rsid w:val="003D1E72"/>
    <w:rsid w:val="003D1F67"/>
    <w:rsid w:val="003D1F98"/>
    <w:rsid w:val="003D2039"/>
    <w:rsid w:val="003D20FB"/>
    <w:rsid w:val="003D216E"/>
    <w:rsid w:val="003D232D"/>
    <w:rsid w:val="003D2331"/>
    <w:rsid w:val="003D2368"/>
    <w:rsid w:val="003D2407"/>
    <w:rsid w:val="003D2486"/>
    <w:rsid w:val="003D25AB"/>
    <w:rsid w:val="003D27C2"/>
    <w:rsid w:val="003D286B"/>
    <w:rsid w:val="003D2882"/>
    <w:rsid w:val="003D2938"/>
    <w:rsid w:val="003D293E"/>
    <w:rsid w:val="003D2A86"/>
    <w:rsid w:val="003D2BAF"/>
    <w:rsid w:val="003D2C1B"/>
    <w:rsid w:val="003D2D4D"/>
    <w:rsid w:val="003D2D99"/>
    <w:rsid w:val="003D312E"/>
    <w:rsid w:val="003D3278"/>
    <w:rsid w:val="003D32C0"/>
    <w:rsid w:val="003D32E5"/>
    <w:rsid w:val="003D34B4"/>
    <w:rsid w:val="003D3517"/>
    <w:rsid w:val="003D3659"/>
    <w:rsid w:val="003D375D"/>
    <w:rsid w:val="003D3A29"/>
    <w:rsid w:val="003D3A71"/>
    <w:rsid w:val="003D3A90"/>
    <w:rsid w:val="003D3AB1"/>
    <w:rsid w:val="003D3B81"/>
    <w:rsid w:val="003D3B86"/>
    <w:rsid w:val="003D3C8B"/>
    <w:rsid w:val="003D3DF5"/>
    <w:rsid w:val="003D3E7C"/>
    <w:rsid w:val="003D3EAB"/>
    <w:rsid w:val="003D3F8B"/>
    <w:rsid w:val="003D3FBA"/>
    <w:rsid w:val="003D402B"/>
    <w:rsid w:val="003D415D"/>
    <w:rsid w:val="003D416C"/>
    <w:rsid w:val="003D4221"/>
    <w:rsid w:val="003D4234"/>
    <w:rsid w:val="003D44FC"/>
    <w:rsid w:val="003D45BF"/>
    <w:rsid w:val="003D473F"/>
    <w:rsid w:val="003D4884"/>
    <w:rsid w:val="003D497D"/>
    <w:rsid w:val="003D4B55"/>
    <w:rsid w:val="003D4B7B"/>
    <w:rsid w:val="003D4C49"/>
    <w:rsid w:val="003D4C84"/>
    <w:rsid w:val="003D4E40"/>
    <w:rsid w:val="003D4EE2"/>
    <w:rsid w:val="003D4F19"/>
    <w:rsid w:val="003D512D"/>
    <w:rsid w:val="003D51F3"/>
    <w:rsid w:val="003D528E"/>
    <w:rsid w:val="003D52B1"/>
    <w:rsid w:val="003D531E"/>
    <w:rsid w:val="003D536E"/>
    <w:rsid w:val="003D54B0"/>
    <w:rsid w:val="003D56A7"/>
    <w:rsid w:val="003D5819"/>
    <w:rsid w:val="003D596B"/>
    <w:rsid w:val="003D5B01"/>
    <w:rsid w:val="003D5CCC"/>
    <w:rsid w:val="003D5E79"/>
    <w:rsid w:val="003D5FD1"/>
    <w:rsid w:val="003D6330"/>
    <w:rsid w:val="003D64F1"/>
    <w:rsid w:val="003D65C7"/>
    <w:rsid w:val="003D65DB"/>
    <w:rsid w:val="003D6650"/>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A5"/>
    <w:rsid w:val="003D76D8"/>
    <w:rsid w:val="003D76DD"/>
    <w:rsid w:val="003D76EF"/>
    <w:rsid w:val="003D770E"/>
    <w:rsid w:val="003D7727"/>
    <w:rsid w:val="003D7793"/>
    <w:rsid w:val="003D77B1"/>
    <w:rsid w:val="003D77F7"/>
    <w:rsid w:val="003D7963"/>
    <w:rsid w:val="003D7ADE"/>
    <w:rsid w:val="003D7BE6"/>
    <w:rsid w:val="003D7CE9"/>
    <w:rsid w:val="003D7E86"/>
    <w:rsid w:val="003D7E98"/>
    <w:rsid w:val="003E000F"/>
    <w:rsid w:val="003E0042"/>
    <w:rsid w:val="003E0107"/>
    <w:rsid w:val="003E017D"/>
    <w:rsid w:val="003E021F"/>
    <w:rsid w:val="003E03BF"/>
    <w:rsid w:val="003E03D9"/>
    <w:rsid w:val="003E04D9"/>
    <w:rsid w:val="003E0542"/>
    <w:rsid w:val="003E05CC"/>
    <w:rsid w:val="003E05F7"/>
    <w:rsid w:val="003E0634"/>
    <w:rsid w:val="003E0667"/>
    <w:rsid w:val="003E06EC"/>
    <w:rsid w:val="003E0703"/>
    <w:rsid w:val="003E07DB"/>
    <w:rsid w:val="003E087A"/>
    <w:rsid w:val="003E0ABA"/>
    <w:rsid w:val="003E0B6A"/>
    <w:rsid w:val="003E0BCE"/>
    <w:rsid w:val="003E0C70"/>
    <w:rsid w:val="003E0CB1"/>
    <w:rsid w:val="003E0CD1"/>
    <w:rsid w:val="003E0D1B"/>
    <w:rsid w:val="003E0D64"/>
    <w:rsid w:val="003E0DF3"/>
    <w:rsid w:val="003E0ECF"/>
    <w:rsid w:val="003E0EF7"/>
    <w:rsid w:val="003E103F"/>
    <w:rsid w:val="003E1054"/>
    <w:rsid w:val="003E11A2"/>
    <w:rsid w:val="003E12C4"/>
    <w:rsid w:val="003E1321"/>
    <w:rsid w:val="003E1372"/>
    <w:rsid w:val="003E13E0"/>
    <w:rsid w:val="003E13E3"/>
    <w:rsid w:val="003E1493"/>
    <w:rsid w:val="003E1584"/>
    <w:rsid w:val="003E15D0"/>
    <w:rsid w:val="003E1660"/>
    <w:rsid w:val="003E16B5"/>
    <w:rsid w:val="003E1700"/>
    <w:rsid w:val="003E174D"/>
    <w:rsid w:val="003E17FB"/>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16"/>
    <w:rsid w:val="003E223B"/>
    <w:rsid w:val="003E2311"/>
    <w:rsid w:val="003E2462"/>
    <w:rsid w:val="003E273F"/>
    <w:rsid w:val="003E28F4"/>
    <w:rsid w:val="003E2A2D"/>
    <w:rsid w:val="003E2C91"/>
    <w:rsid w:val="003E2C9E"/>
    <w:rsid w:val="003E2E27"/>
    <w:rsid w:val="003E2F0A"/>
    <w:rsid w:val="003E2F0B"/>
    <w:rsid w:val="003E2F25"/>
    <w:rsid w:val="003E2FBB"/>
    <w:rsid w:val="003E3024"/>
    <w:rsid w:val="003E308C"/>
    <w:rsid w:val="003E32C4"/>
    <w:rsid w:val="003E32F5"/>
    <w:rsid w:val="003E3301"/>
    <w:rsid w:val="003E3473"/>
    <w:rsid w:val="003E35E1"/>
    <w:rsid w:val="003E3614"/>
    <w:rsid w:val="003E3649"/>
    <w:rsid w:val="003E38C3"/>
    <w:rsid w:val="003E3A2B"/>
    <w:rsid w:val="003E3A44"/>
    <w:rsid w:val="003E3A56"/>
    <w:rsid w:val="003E3A7D"/>
    <w:rsid w:val="003E3D89"/>
    <w:rsid w:val="003E3E0C"/>
    <w:rsid w:val="003E3EA0"/>
    <w:rsid w:val="003E3FED"/>
    <w:rsid w:val="003E404B"/>
    <w:rsid w:val="003E40A3"/>
    <w:rsid w:val="003E4122"/>
    <w:rsid w:val="003E443F"/>
    <w:rsid w:val="003E44CD"/>
    <w:rsid w:val="003E44CF"/>
    <w:rsid w:val="003E4567"/>
    <w:rsid w:val="003E45C5"/>
    <w:rsid w:val="003E464E"/>
    <w:rsid w:val="003E4687"/>
    <w:rsid w:val="003E46E9"/>
    <w:rsid w:val="003E477B"/>
    <w:rsid w:val="003E477E"/>
    <w:rsid w:val="003E479C"/>
    <w:rsid w:val="003E47D4"/>
    <w:rsid w:val="003E480B"/>
    <w:rsid w:val="003E4898"/>
    <w:rsid w:val="003E48DB"/>
    <w:rsid w:val="003E4A69"/>
    <w:rsid w:val="003E4CB7"/>
    <w:rsid w:val="003E4CDA"/>
    <w:rsid w:val="003E4D36"/>
    <w:rsid w:val="003E4ECC"/>
    <w:rsid w:val="003E4F89"/>
    <w:rsid w:val="003E4FBA"/>
    <w:rsid w:val="003E503A"/>
    <w:rsid w:val="003E5059"/>
    <w:rsid w:val="003E50B9"/>
    <w:rsid w:val="003E513E"/>
    <w:rsid w:val="003E52BF"/>
    <w:rsid w:val="003E53C5"/>
    <w:rsid w:val="003E53D0"/>
    <w:rsid w:val="003E547B"/>
    <w:rsid w:val="003E54BA"/>
    <w:rsid w:val="003E5617"/>
    <w:rsid w:val="003E5649"/>
    <w:rsid w:val="003E58A1"/>
    <w:rsid w:val="003E58AF"/>
    <w:rsid w:val="003E5A41"/>
    <w:rsid w:val="003E5C80"/>
    <w:rsid w:val="003E5C88"/>
    <w:rsid w:val="003E5C9C"/>
    <w:rsid w:val="003E5CB3"/>
    <w:rsid w:val="003E5DF8"/>
    <w:rsid w:val="003E5EDC"/>
    <w:rsid w:val="003E5EFC"/>
    <w:rsid w:val="003E63C3"/>
    <w:rsid w:val="003E6437"/>
    <w:rsid w:val="003E64A9"/>
    <w:rsid w:val="003E64C0"/>
    <w:rsid w:val="003E6553"/>
    <w:rsid w:val="003E65BF"/>
    <w:rsid w:val="003E689C"/>
    <w:rsid w:val="003E6968"/>
    <w:rsid w:val="003E6BEF"/>
    <w:rsid w:val="003E6C4C"/>
    <w:rsid w:val="003E6C7A"/>
    <w:rsid w:val="003E6CE0"/>
    <w:rsid w:val="003E6DA4"/>
    <w:rsid w:val="003E6EFF"/>
    <w:rsid w:val="003E6F9B"/>
    <w:rsid w:val="003E7115"/>
    <w:rsid w:val="003E7191"/>
    <w:rsid w:val="003E7251"/>
    <w:rsid w:val="003E7499"/>
    <w:rsid w:val="003E76AD"/>
    <w:rsid w:val="003E76B5"/>
    <w:rsid w:val="003E7905"/>
    <w:rsid w:val="003E79B2"/>
    <w:rsid w:val="003E7A57"/>
    <w:rsid w:val="003E7B7C"/>
    <w:rsid w:val="003E7F3B"/>
    <w:rsid w:val="003F0313"/>
    <w:rsid w:val="003F0336"/>
    <w:rsid w:val="003F0560"/>
    <w:rsid w:val="003F0626"/>
    <w:rsid w:val="003F063C"/>
    <w:rsid w:val="003F0655"/>
    <w:rsid w:val="003F066C"/>
    <w:rsid w:val="003F07A5"/>
    <w:rsid w:val="003F0877"/>
    <w:rsid w:val="003F0914"/>
    <w:rsid w:val="003F0918"/>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2542"/>
    <w:rsid w:val="003F262F"/>
    <w:rsid w:val="003F2695"/>
    <w:rsid w:val="003F2794"/>
    <w:rsid w:val="003F2837"/>
    <w:rsid w:val="003F2926"/>
    <w:rsid w:val="003F294F"/>
    <w:rsid w:val="003F29B9"/>
    <w:rsid w:val="003F2AD2"/>
    <w:rsid w:val="003F2AE8"/>
    <w:rsid w:val="003F2BE5"/>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C36"/>
    <w:rsid w:val="003F3D41"/>
    <w:rsid w:val="003F3F40"/>
    <w:rsid w:val="003F3F51"/>
    <w:rsid w:val="003F3FCC"/>
    <w:rsid w:val="003F3FD1"/>
    <w:rsid w:val="003F3FD9"/>
    <w:rsid w:val="003F4209"/>
    <w:rsid w:val="003F427C"/>
    <w:rsid w:val="003F42B5"/>
    <w:rsid w:val="003F432C"/>
    <w:rsid w:val="003F4346"/>
    <w:rsid w:val="003F44D0"/>
    <w:rsid w:val="003F44EA"/>
    <w:rsid w:val="003F4556"/>
    <w:rsid w:val="003F46C4"/>
    <w:rsid w:val="003F4788"/>
    <w:rsid w:val="003F483F"/>
    <w:rsid w:val="003F499F"/>
    <w:rsid w:val="003F49DB"/>
    <w:rsid w:val="003F4A36"/>
    <w:rsid w:val="003F4A60"/>
    <w:rsid w:val="003F4AEA"/>
    <w:rsid w:val="003F4AF6"/>
    <w:rsid w:val="003F4B45"/>
    <w:rsid w:val="003F4B55"/>
    <w:rsid w:val="003F4B5D"/>
    <w:rsid w:val="003F4C5B"/>
    <w:rsid w:val="003F4D1C"/>
    <w:rsid w:val="003F4DB8"/>
    <w:rsid w:val="003F4DE4"/>
    <w:rsid w:val="003F4E80"/>
    <w:rsid w:val="003F5047"/>
    <w:rsid w:val="003F5172"/>
    <w:rsid w:val="003F527A"/>
    <w:rsid w:val="003F5547"/>
    <w:rsid w:val="003F563B"/>
    <w:rsid w:val="003F5B55"/>
    <w:rsid w:val="003F5B60"/>
    <w:rsid w:val="003F5B82"/>
    <w:rsid w:val="003F5C40"/>
    <w:rsid w:val="003F5C4D"/>
    <w:rsid w:val="003F5CC1"/>
    <w:rsid w:val="003F5D17"/>
    <w:rsid w:val="003F5D24"/>
    <w:rsid w:val="003F5D74"/>
    <w:rsid w:val="003F5E75"/>
    <w:rsid w:val="003F5FDB"/>
    <w:rsid w:val="003F60FF"/>
    <w:rsid w:val="003F628D"/>
    <w:rsid w:val="003F62F9"/>
    <w:rsid w:val="003F63ED"/>
    <w:rsid w:val="003F6486"/>
    <w:rsid w:val="003F651A"/>
    <w:rsid w:val="003F651F"/>
    <w:rsid w:val="003F6588"/>
    <w:rsid w:val="003F65C2"/>
    <w:rsid w:val="003F6626"/>
    <w:rsid w:val="003F66BA"/>
    <w:rsid w:val="003F6729"/>
    <w:rsid w:val="003F672E"/>
    <w:rsid w:val="003F6952"/>
    <w:rsid w:val="003F69AD"/>
    <w:rsid w:val="003F6B00"/>
    <w:rsid w:val="003F6B35"/>
    <w:rsid w:val="003F6BD6"/>
    <w:rsid w:val="003F6C4B"/>
    <w:rsid w:val="003F6E12"/>
    <w:rsid w:val="003F6E78"/>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9FA"/>
    <w:rsid w:val="00400A1E"/>
    <w:rsid w:val="00400A41"/>
    <w:rsid w:val="00400B8E"/>
    <w:rsid w:val="00400C91"/>
    <w:rsid w:val="00400C94"/>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170"/>
    <w:rsid w:val="00402191"/>
    <w:rsid w:val="004021A4"/>
    <w:rsid w:val="00402252"/>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BF"/>
    <w:rsid w:val="004032F7"/>
    <w:rsid w:val="00403355"/>
    <w:rsid w:val="00403582"/>
    <w:rsid w:val="00403589"/>
    <w:rsid w:val="004036E6"/>
    <w:rsid w:val="00403716"/>
    <w:rsid w:val="004037D8"/>
    <w:rsid w:val="004038A5"/>
    <w:rsid w:val="004038BF"/>
    <w:rsid w:val="00403981"/>
    <w:rsid w:val="004039EE"/>
    <w:rsid w:val="00403A21"/>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426"/>
    <w:rsid w:val="0040563C"/>
    <w:rsid w:val="004056D2"/>
    <w:rsid w:val="0040571F"/>
    <w:rsid w:val="00405888"/>
    <w:rsid w:val="004058EF"/>
    <w:rsid w:val="00405910"/>
    <w:rsid w:val="00405A1E"/>
    <w:rsid w:val="00405A29"/>
    <w:rsid w:val="00405B15"/>
    <w:rsid w:val="00405C5B"/>
    <w:rsid w:val="00405C85"/>
    <w:rsid w:val="00405D32"/>
    <w:rsid w:val="00405E8E"/>
    <w:rsid w:val="00405EC4"/>
    <w:rsid w:val="00405F62"/>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0B"/>
    <w:rsid w:val="00407143"/>
    <w:rsid w:val="00407187"/>
    <w:rsid w:val="0040726D"/>
    <w:rsid w:val="004073E7"/>
    <w:rsid w:val="004074B1"/>
    <w:rsid w:val="00407611"/>
    <w:rsid w:val="00407665"/>
    <w:rsid w:val="00407736"/>
    <w:rsid w:val="00407747"/>
    <w:rsid w:val="0040788E"/>
    <w:rsid w:val="004079B8"/>
    <w:rsid w:val="00407AC2"/>
    <w:rsid w:val="00407ADF"/>
    <w:rsid w:val="00407B1B"/>
    <w:rsid w:val="00407B85"/>
    <w:rsid w:val="00407C79"/>
    <w:rsid w:val="00407CEC"/>
    <w:rsid w:val="004100B6"/>
    <w:rsid w:val="0041016C"/>
    <w:rsid w:val="0041027B"/>
    <w:rsid w:val="00410287"/>
    <w:rsid w:val="00410335"/>
    <w:rsid w:val="004103AB"/>
    <w:rsid w:val="00410413"/>
    <w:rsid w:val="004104A0"/>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350"/>
    <w:rsid w:val="004124C2"/>
    <w:rsid w:val="0041257C"/>
    <w:rsid w:val="0041277C"/>
    <w:rsid w:val="004127A2"/>
    <w:rsid w:val="004127D4"/>
    <w:rsid w:val="004128C5"/>
    <w:rsid w:val="004128F9"/>
    <w:rsid w:val="00412927"/>
    <w:rsid w:val="00412EFB"/>
    <w:rsid w:val="00413139"/>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8F"/>
    <w:rsid w:val="00414924"/>
    <w:rsid w:val="00414AA4"/>
    <w:rsid w:val="00414AC0"/>
    <w:rsid w:val="00414D04"/>
    <w:rsid w:val="00414EEC"/>
    <w:rsid w:val="00414F40"/>
    <w:rsid w:val="0041512B"/>
    <w:rsid w:val="004151A2"/>
    <w:rsid w:val="00415236"/>
    <w:rsid w:val="004152DA"/>
    <w:rsid w:val="0041532A"/>
    <w:rsid w:val="00415386"/>
    <w:rsid w:val="004154F7"/>
    <w:rsid w:val="0041551C"/>
    <w:rsid w:val="004155C1"/>
    <w:rsid w:val="004156F3"/>
    <w:rsid w:val="00415715"/>
    <w:rsid w:val="0041573E"/>
    <w:rsid w:val="004157FD"/>
    <w:rsid w:val="004159E7"/>
    <w:rsid w:val="00415AF1"/>
    <w:rsid w:val="00415CCB"/>
    <w:rsid w:val="00415D81"/>
    <w:rsid w:val="00415DA1"/>
    <w:rsid w:val="00415E3F"/>
    <w:rsid w:val="00415E8B"/>
    <w:rsid w:val="00415EDB"/>
    <w:rsid w:val="0041601A"/>
    <w:rsid w:val="00416053"/>
    <w:rsid w:val="0041612D"/>
    <w:rsid w:val="00416173"/>
    <w:rsid w:val="004161C3"/>
    <w:rsid w:val="0041620E"/>
    <w:rsid w:val="0041645E"/>
    <w:rsid w:val="004165E6"/>
    <w:rsid w:val="0041676A"/>
    <w:rsid w:val="004167B1"/>
    <w:rsid w:val="00416864"/>
    <w:rsid w:val="0041696D"/>
    <w:rsid w:val="00416998"/>
    <w:rsid w:val="00416A47"/>
    <w:rsid w:val="00416AE4"/>
    <w:rsid w:val="00416AF2"/>
    <w:rsid w:val="00416B0A"/>
    <w:rsid w:val="00416B26"/>
    <w:rsid w:val="00416BEC"/>
    <w:rsid w:val="00416C60"/>
    <w:rsid w:val="00416D44"/>
    <w:rsid w:val="00416DFE"/>
    <w:rsid w:val="00416F5F"/>
    <w:rsid w:val="00416FC9"/>
    <w:rsid w:val="0041700F"/>
    <w:rsid w:val="0041715E"/>
    <w:rsid w:val="004171F3"/>
    <w:rsid w:val="0041725B"/>
    <w:rsid w:val="004173F4"/>
    <w:rsid w:val="0041751C"/>
    <w:rsid w:val="0041766C"/>
    <w:rsid w:val="004176B8"/>
    <w:rsid w:val="004176DB"/>
    <w:rsid w:val="004176FF"/>
    <w:rsid w:val="004177B9"/>
    <w:rsid w:val="004177CE"/>
    <w:rsid w:val="00417A1E"/>
    <w:rsid w:val="00417A96"/>
    <w:rsid w:val="00417B23"/>
    <w:rsid w:val="00417D03"/>
    <w:rsid w:val="00417D11"/>
    <w:rsid w:val="00420063"/>
    <w:rsid w:val="0042009A"/>
    <w:rsid w:val="004201A1"/>
    <w:rsid w:val="00420266"/>
    <w:rsid w:val="0042039F"/>
    <w:rsid w:val="00420450"/>
    <w:rsid w:val="004205BA"/>
    <w:rsid w:val="0042075A"/>
    <w:rsid w:val="004207C6"/>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5D"/>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3A4"/>
    <w:rsid w:val="00422400"/>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088"/>
    <w:rsid w:val="004241C5"/>
    <w:rsid w:val="00424430"/>
    <w:rsid w:val="00424596"/>
    <w:rsid w:val="0042459D"/>
    <w:rsid w:val="004245D1"/>
    <w:rsid w:val="004245EE"/>
    <w:rsid w:val="00424925"/>
    <w:rsid w:val="00424A2F"/>
    <w:rsid w:val="00424B1E"/>
    <w:rsid w:val="00424BF8"/>
    <w:rsid w:val="00424D42"/>
    <w:rsid w:val="00424D59"/>
    <w:rsid w:val="00424D97"/>
    <w:rsid w:val="00424DA8"/>
    <w:rsid w:val="00424DC8"/>
    <w:rsid w:val="00424E43"/>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313"/>
    <w:rsid w:val="00426434"/>
    <w:rsid w:val="004266B6"/>
    <w:rsid w:val="0042670B"/>
    <w:rsid w:val="00426741"/>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6B7"/>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CDC"/>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32"/>
    <w:rsid w:val="00432565"/>
    <w:rsid w:val="0043259F"/>
    <w:rsid w:val="0043269E"/>
    <w:rsid w:val="00432835"/>
    <w:rsid w:val="004328E9"/>
    <w:rsid w:val="004328EE"/>
    <w:rsid w:val="004328FF"/>
    <w:rsid w:val="00432B28"/>
    <w:rsid w:val="00432B8A"/>
    <w:rsid w:val="00432D96"/>
    <w:rsid w:val="00432E56"/>
    <w:rsid w:val="00432F1F"/>
    <w:rsid w:val="00432FB9"/>
    <w:rsid w:val="0043305D"/>
    <w:rsid w:val="0043305E"/>
    <w:rsid w:val="0043310A"/>
    <w:rsid w:val="0043321D"/>
    <w:rsid w:val="00433263"/>
    <w:rsid w:val="004332A7"/>
    <w:rsid w:val="004332C7"/>
    <w:rsid w:val="00433323"/>
    <w:rsid w:val="004336D8"/>
    <w:rsid w:val="0043370C"/>
    <w:rsid w:val="00433737"/>
    <w:rsid w:val="00433744"/>
    <w:rsid w:val="004338A6"/>
    <w:rsid w:val="00433913"/>
    <w:rsid w:val="00433932"/>
    <w:rsid w:val="0043397F"/>
    <w:rsid w:val="00433A87"/>
    <w:rsid w:val="00433B73"/>
    <w:rsid w:val="00433BDA"/>
    <w:rsid w:val="00433E6B"/>
    <w:rsid w:val="00433EBE"/>
    <w:rsid w:val="00433F50"/>
    <w:rsid w:val="00433F94"/>
    <w:rsid w:val="00434109"/>
    <w:rsid w:val="00434146"/>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4E"/>
    <w:rsid w:val="004354E0"/>
    <w:rsid w:val="004355B3"/>
    <w:rsid w:val="004355F4"/>
    <w:rsid w:val="00435605"/>
    <w:rsid w:val="00435788"/>
    <w:rsid w:val="00435896"/>
    <w:rsid w:val="004358A8"/>
    <w:rsid w:val="004358EE"/>
    <w:rsid w:val="00435973"/>
    <w:rsid w:val="00435A63"/>
    <w:rsid w:val="00435AF3"/>
    <w:rsid w:val="00435BC6"/>
    <w:rsid w:val="00435DC0"/>
    <w:rsid w:val="00435EE8"/>
    <w:rsid w:val="004360F1"/>
    <w:rsid w:val="00436278"/>
    <w:rsid w:val="004363B5"/>
    <w:rsid w:val="00436726"/>
    <w:rsid w:val="00436970"/>
    <w:rsid w:val="004369D5"/>
    <w:rsid w:val="004369DC"/>
    <w:rsid w:val="004369FF"/>
    <w:rsid w:val="00436A31"/>
    <w:rsid w:val="00436B4B"/>
    <w:rsid w:val="00436CD8"/>
    <w:rsid w:val="00436CDC"/>
    <w:rsid w:val="00436D0B"/>
    <w:rsid w:val="00436DD7"/>
    <w:rsid w:val="00436F8C"/>
    <w:rsid w:val="0043700B"/>
    <w:rsid w:val="004370EB"/>
    <w:rsid w:val="004370FA"/>
    <w:rsid w:val="00437136"/>
    <w:rsid w:val="00437288"/>
    <w:rsid w:val="00437571"/>
    <w:rsid w:val="00437627"/>
    <w:rsid w:val="004377C5"/>
    <w:rsid w:val="00437932"/>
    <w:rsid w:val="00437AF4"/>
    <w:rsid w:val="00437CD9"/>
    <w:rsid w:val="00437D59"/>
    <w:rsid w:val="00437DDE"/>
    <w:rsid w:val="00437E0D"/>
    <w:rsid w:val="00437F73"/>
    <w:rsid w:val="00440177"/>
    <w:rsid w:val="004401AC"/>
    <w:rsid w:val="0044036A"/>
    <w:rsid w:val="004403D1"/>
    <w:rsid w:val="0044050C"/>
    <w:rsid w:val="004405AA"/>
    <w:rsid w:val="0044062D"/>
    <w:rsid w:val="00440649"/>
    <w:rsid w:val="00440688"/>
    <w:rsid w:val="00440718"/>
    <w:rsid w:val="004408BD"/>
    <w:rsid w:val="004408E7"/>
    <w:rsid w:val="004408EF"/>
    <w:rsid w:val="00440C57"/>
    <w:rsid w:val="00440C6C"/>
    <w:rsid w:val="00440C98"/>
    <w:rsid w:val="00440DF6"/>
    <w:rsid w:val="00440E9B"/>
    <w:rsid w:val="00440F37"/>
    <w:rsid w:val="00440FED"/>
    <w:rsid w:val="00441151"/>
    <w:rsid w:val="004411C4"/>
    <w:rsid w:val="0044125A"/>
    <w:rsid w:val="004412C9"/>
    <w:rsid w:val="004412EC"/>
    <w:rsid w:val="00441413"/>
    <w:rsid w:val="0044168D"/>
    <w:rsid w:val="004417A8"/>
    <w:rsid w:val="00441893"/>
    <w:rsid w:val="004418CA"/>
    <w:rsid w:val="004418E5"/>
    <w:rsid w:val="0044192E"/>
    <w:rsid w:val="00441951"/>
    <w:rsid w:val="0044197A"/>
    <w:rsid w:val="00441B92"/>
    <w:rsid w:val="00441BE6"/>
    <w:rsid w:val="00441D9F"/>
    <w:rsid w:val="00441DE4"/>
    <w:rsid w:val="00442057"/>
    <w:rsid w:val="00442082"/>
    <w:rsid w:val="004420F9"/>
    <w:rsid w:val="00442260"/>
    <w:rsid w:val="00442281"/>
    <w:rsid w:val="00442336"/>
    <w:rsid w:val="00442348"/>
    <w:rsid w:val="00442398"/>
    <w:rsid w:val="004423CA"/>
    <w:rsid w:val="004423D2"/>
    <w:rsid w:val="004426C9"/>
    <w:rsid w:val="0044287D"/>
    <w:rsid w:val="00442946"/>
    <w:rsid w:val="004429B7"/>
    <w:rsid w:val="00442AB6"/>
    <w:rsid w:val="00442B5B"/>
    <w:rsid w:val="00442CB8"/>
    <w:rsid w:val="00442DA8"/>
    <w:rsid w:val="00442F0F"/>
    <w:rsid w:val="00442F4F"/>
    <w:rsid w:val="00442FB1"/>
    <w:rsid w:val="00442FE9"/>
    <w:rsid w:val="004431BF"/>
    <w:rsid w:val="004431C0"/>
    <w:rsid w:val="00443265"/>
    <w:rsid w:val="004434E2"/>
    <w:rsid w:val="00443792"/>
    <w:rsid w:val="004437F8"/>
    <w:rsid w:val="00443A95"/>
    <w:rsid w:val="00443A9F"/>
    <w:rsid w:val="00443AA8"/>
    <w:rsid w:val="00443C51"/>
    <w:rsid w:val="00443CB1"/>
    <w:rsid w:val="00443D88"/>
    <w:rsid w:val="00443DF9"/>
    <w:rsid w:val="00443EB3"/>
    <w:rsid w:val="00443EBA"/>
    <w:rsid w:val="00443ED2"/>
    <w:rsid w:val="00443F93"/>
    <w:rsid w:val="0044421A"/>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D9D"/>
    <w:rsid w:val="00444E9A"/>
    <w:rsid w:val="00444F6C"/>
    <w:rsid w:val="00444F71"/>
    <w:rsid w:val="004450F5"/>
    <w:rsid w:val="004450FA"/>
    <w:rsid w:val="00445237"/>
    <w:rsid w:val="0044528A"/>
    <w:rsid w:val="0044538B"/>
    <w:rsid w:val="004453CD"/>
    <w:rsid w:val="004454FF"/>
    <w:rsid w:val="00445562"/>
    <w:rsid w:val="00445591"/>
    <w:rsid w:val="00445612"/>
    <w:rsid w:val="004456CB"/>
    <w:rsid w:val="0044587D"/>
    <w:rsid w:val="00445A31"/>
    <w:rsid w:val="00445A7F"/>
    <w:rsid w:val="00445BCF"/>
    <w:rsid w:val="00445F48"/>
    <w:rsid w:val="00445F79"/>
    <w:rsid w:val="00445FF7"/>
    <w:rsid w:val="00446135"/>
    <w:rsid w:val="004461AC"/>
    <w:rsid w:val="00446233"/>
    <w:rsid w:val="00446367"/>
    <w:rsid w:val="004463EA"/>
    <w:rsid w:val="0044640D"/>
    <w:rsid w:val="00446437"/>
    <w:rsid w:val="0044644C"/>
    <w:rsid w:val="004467FB"/>
    <w:rsid w:val="00446829"/>
    <w:rsid w:val="00446853"/>
    <w:rsid w:val="004468BB"/>
    <w:rsid w:val="0044698A"/>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7FD"/>
    <w:rsid w:val="00447847"/>
    <w:rsid w:val="00447931"/>
    <w:rsid w:val="00447AC4"/>
    <w:rsid w:val="00447B8B"/>
    <w:rsid w:val="00447BB1"/>
    <w:rsid w:val="00447CF2"/>
    <w:rsid w:val="00447D08"/>
    <w:rsid w:val="00447E54"/>
    <w:rsid w:val="00447EA4"/>
    <w:rsid w:val="00447F21"/>
    <w:rsid w:val="0044DF6C"/>
    <w:rsid w:val="00450158"/>
    <w:rsid w:val="004501D8"/>
    <w:rsid w:val="004503F1"/>
    <w:rsid w:val="00450408"/>
    <w:rsid w:val="004504C1"/>
    <w:rsid w:val="004504FB"/>
    <w:rsid w:val="00450544"/>
    <w:rsid w:val="0045057B"/>
    <w:rsid w:val="004506C0"/>
    <w:rsid w:val="004506DA"/>
    <w:rsid w:val="004508A8"/>
    <w:rsid w:val="00450922"/>
    <w:rsid w:val="00450A50"/>
    <w:rsid w:val="00450A98"/>
    <w:rsid w:val="00450B11"/>
    <w:rsid w:val="00450E09"/>
    <w:rsid w:val="00450E45"/>
    <w:rsid w:val="004514C4"/>
    <w:rsid w:val="00451529"/>
    <w:rsid w:val="004515F8"/>
    <w:rsid w:val="00451642"/>
    <w:rsid w:val="004517E0"/>
    <w:rsid w:val="0045186A"/>
    <w:rsid w:val="004518C9"/>
    <w:rsid w:val="00451906"/>
    <w:rsid w:val="00451ABB"/>
    <w:rsid w:val="00451B67"/>
    <w:rsid w:val="00451BA8"/>
    <w:rsid w:val="00451BAE"/>
    <w:rsid w:val="00451BFC"/>
    <w:rsid w:val="00451CD1"/>
    <w:rsid w:val="00451D83"/>
    <w:rsid w:val="00451F2B"/>
    <w:rsid w:val="00451FAE"/>
    <w:rsid w:val="00451FC6"/>
    <w:rsid w:val="00452028"/>
    <w:rsid w:val="00452050"/>
    <w:rsid w:val="004520A0"/>
    <w:rsid w:val="00452142"/>
    <w:rsid w:val="00452419"/>
    <w:rsid w:val="004525F4"/>
    <w:rsid w:val="004526CE"/>
    <w:rsid w:val="004526D3"/>
    <w:rsid w:val="0045273D"/>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47D"/>
    <w:rsid w:val="004534BE"/>
    <w:rsid w:val="004534D7"/>
    <w:rsid w:val="00453548"/>
    <w:rsid w:val="0045357A"/>
    <w:rsid w:val="0045357D"/>
    <w:rsid w:val="00453730"/>
    <w:rsid w:val="00453915"/>
    <w:rsid w:val="00453B69"/>
    <w:rsid w:val="00453C60"/>
    <w:rsid w:val="00453D97"/>
    <w:rsid w:val="00453D9E"/>
    <w:rsid w:val="00453DBA"/>
    <w:rsid w:val="00453EEA"/>
    <w:rsid w:val="00453F0A"/>
    <w:rsid w:val="00453F21"/>
    <w:rsid w:val="00453FC7"/>
    <w:rsid w:val="00454093"/>
    <w:rsid w:val="004541B5"/>
    <w:rsid w:val="0045429F"/>
    <w:rsid w:val="004542F0"/>
    <w:rsid w:val="004543DC"/>
    <w:rsid w:val="00454452"/>
    <w:rsid w:val="0045449E"/>
    <w:rsid w:val="004545C6"/>
    <w:rsid w:val="004545C8"/>
    <w:rsid w:val="004545DA"/>
    <w:rsid w:val="0045467E"/>
    <w:rsid w:val="004546EC"/>
    <w:rsid w:val="004547AD"/>
    <w:rsid w:val="00454A01"/>
    <w:rsid w:val="00454ACE"/>
    <w:rsid w:val="00454CA5"/>
    <w:rsid w:val="00454CAD"/>
    <w:rsid w:val="00454DCA"/>
    <w:rsid w:val="00454E26"/>
    <w:rsid w:val="00454E73"/>
    <w:rsid w:val="00454E8D"/>
    <w:rsid w:val="00455041"/>
    <w:rsid w:val="00455183"/>
    <w:rsid w:val="00455289"/>
    <w:rsid w:val="0045531C"/>
    <w:rsid w:val="00455365"/>
    <w:rsid w:val="0045561B"/>
    <w:rsid w:val="0045571B"/>
    <w:rsid w:val="0045580D"/>
    <w:rsid w:val="004558AA"/>
    <w:rsid w:val="00455A14"/>
    <w:rsid w:val="00455A72"/>
    <w:rsid w:val="00455BDC"/>
    <w:rsid w:val="00455E04"/>
    <w:rsid w:val="00455F07"/>
    <w:rsid w:val="00456049"/>
    <w:rsid w:val="004560AA"/>
    <w:rsid w:val="00456162"/>
    <w:rsid w:val="0045627C"/>
    <w:rsid w:val="00456334"/>
    <w:rsid w:val="00456454"/>
    <w:rsid w:val="0045645F"/>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CA3"/>
    <w:rsid w:val="00456D1D"/>
    <w:rsid w:val="00456D63"/>
    <w:rsid w:val="00456ED6"/>
    <w:rsid w:val="00456F5F"/>
    <w:rsid w:val="00456F68"/>
    <w:rsid w:val="004571EF"/>
    <w:rsid w:val="0045725F"/>
    <w:rsid w:val="0045740E"/>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B78"/>
    <w:rsid w:val="00460C44"/>
    <w:rsid w:val="00460CF8"/>
    <w:rsid w:val="00460DB5"/>
    <w:rsid w:val="004610EF"/>
    <w:rsid w:val="00461123"/>
    <w:rsid w:val="00461210"/>
    <w:rsid w:val="0046133B"/>
    <w:rsid w:val="00461441"/>
    <w:rsid w:val="0046144F"/>
    <w:rsid w:val="004614EB"/>
    <w:rsid w:val="00461528"/>
    <w:rsid w:val="00461700"/>
    <w:rsid w:val="00461793"/>
    <w:rsid w:val="0046186F"/>
    <w:rsid w:val="004618BF"/>
    <w:rsid w:val="00461905"/>
    <w:rsid w:val="00461977"/>
    <w:rsid w:val="00461A2C"/>
    <w:rsid w:val="00461A6A"/>
    <w:rsid w:val="00461AAC"/>
    <w:rsid w:val="00461AE6"/>
    <w:rsid w:val="00461B28"/>
    <w:rsid w:val="00461B42"/>
    <w:rsid w:val="00461B61"/>
    <w:rsid w:val="00461B95"/>
    <w:rsid w:val="00461BD4"/>
    <w:rsid w:val="00461C8D"/>
    <w:rsid w:val="00461D7D"/>
    <w:rsid w:val="00461EDA"/>
    <w:rsid w:val="00462078"/>
    <w:rsid w:val="00462082"/>
    <w:rsid w:val="004620BD"/>
    <w:rsid w:val="0046225C"/>
    <w:rsid w:val="004622EF"/>
    <w:rsid w:val="00462339"/>
    <w:rsid w:val="004623BD"/>
    <w:rsid w:val="00462490"/>
    <w:rsid w:val="00462635"/>
    <w:rsid w:val="004629FB"/>
    <w:rsid w:val="00462ABE"/>
    <w:rsid w:val="00462AC9"/>
    <w:rsid w:val="00462AE9"/>
    <w:rsid w:val="00462B5B"/>
    <w:rsid w:val="00462BFC"/>
    <w:rsid w:val="00462C41"/>
    <w:rsid w:val="00462C5C"/>
    <w:rsid w:val="00462D83"/>
    <w:rsid w:val="00462F0F"/>
    <w:rsid w:val="00462F39"/>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21"/>
    <w:rsid w:val="00463C6B"/>
    <w:rsid w:val="00463CD7"/>
    <w:rsid w:val="00463CFE"/>
    <w:rsid w:val="00463DC3"/>
    <w:rsid w:val="00463ED2"/>
    <w:rsid w:val="00464168"/>
    <w:rsid w:val="004641B3"/>
    <w:rsid w:val="004641D4"/>
    <w:rsid w:val="004642CC"/>
    <w:rsid w:val="00464321"/>
    <w:rsid w:val="0046446D"/>
    <w:rsid w:val="004644CD"/>
    <w:rsid w:val="004646E4"/>
    <w:rsid w:val="004646EE"/>
    <w:rsid w:val="004646FD"/>
    <w:rsid w:val="0046483F"/>
    <w:rsid w:val="004649A7"/>
    <w:rsid w:val="004649F3"/>
    <w:rsid w:val="00464A40"/>
    <w:rsid w:val="00464A8F"/>
    <w:rsid w:val="00464AAD"/>
    <w:rsid w:val="00464AEE"/>
    <w:rsid w:val="00464BFB"/>
    <w:rsid w:val="00464C53"/>
    <w:rsid w:val="00464C76"/>
    <w:rsid w:val="00464CCE"/>
    <w:rsid w:val="00464D78"/>
    <w:rsid w:val="004650A7"/>
    <w:rsid w:val="004650ED"/>
    <w:rsid w:val="00465275"/>
    <w:rsid w:val="0046527A"/>
    <w:rsid w:val="00465299"/>
    <w:rsid w:val="004654D0"/>
    <w:rsid w:val="00465717"/>
    <w:rsid w:val="0046572B"/>
    <w:rsid w:val="0046577C"/>
    <w:rsid w:val="00465B7F"/>
    <w:rsid w:val="00465BB6"/>
    <w:rsid w:val="00465BD1"/>
    <w:rsid w:val="00465C0A"/>
    <w:rsid w:val="00465C20"/>
    <w:rsid w:val="00465C57"/>
    <w:rsid w:val="00465C7A"/>
    <w:rsid w:val="00465D65"/>
    <w:rsid w:val="00465DB9"/>
    <w:rsid w:val="00465EAD"/>
    <w:rsid w:val="00465EE1"/>
    <w:rsid w:val="004660E2"/>
    <w:rsid w:val="004660F7"/>
    <w:rsid w:val="004660FB"/>
    <w:rsid w:val="004661A7"/>
    <w:rsid w:val="00466581"/>
    <w:rsid w:val="00466592"/>
    <w:rsid w:val="004665FD"/>
    <w:rsid w:val="0046662F"/>
    <w:rsid w:val="004667A8"/>
    <w:rsid w:val="004667B1"/>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6F8E"/>
    <w:rsid w:val="004671BC"/>
    <w:rsid w:val="004672AF"/>
    <w:rsid w:val="00467324"/>
    <w:rsid w:val="0046738F"/>
    <w:rsid w:val="0046760A"/>
    <w:rsid w:val="00467614"/>
    <w:rsid w:val="00467832"/>
    <w:rsid w:val="0046795B"/>
    <w:rsid w:val="00467B68"/>
    <w:rsid w:val="00467B81"/>
    <w:rsid w:val="00467C3A"/>
    <w:rsid w:val="00467CD0"/>
    <w:rsid w:val="00467D1B"/>
    <w:rsid w:val="00467E14"/>
    <w:rsid w:val="00467FF8"/>
    <w:rsid w:val="004701D9"/>
    <w:rsid w:val="00470251"/>
    <w:rsid w:val="00470263"/>
    <w:rsid w:val="0047026A"/>
    <w:rsid w:val="00470284"/>
    <w:rsid w:val="004702C2"/>
    <w:rsid w:val="0047043B"/>
    <w:rsid w:val="004704BA"/>
    <w:rsid w:val="004704ED"/>
    <w:rsid w:val="0047052A"/>
    <w:rsid w:val="00470562"/>
    <w:rsid w:val="0047063C"/>
    <w:rsid w:val="00470654"/>
    <w:rsid w:val="00470887"/>
    <w:rsid w:val="004708C0"/>
    <w:rsid w:val="004708C8"/>
    <w:rsid w:val="00470909"/>
    <w:rsid w:val="004709B8"/>
    <w:rsid w:val="004709E6"/>
    <w:rsid w:val="00470A9D"/>
    <w:rsid w:val="00470D7E"/>
    <w:rsid w:val="00470D93"/>
    <w:rsid w:val="00470DD0"/>
    <w:rsid w:val="00470DE5"/>
    <w:rsid w:val="00470E30"/>
    <w:rsid w:val="00470F22"/>
    <w:rsid w:val="00471074"/>
    <w:rsid w:val="004710A8"/>
    <w:rsid w:val="004710DA"/>
    <w:rsid w:val="004710E4"/>
    <w:rsid w:val="00471143"/>
    <w:rsid w:val="0047115F"/>
    <w:rsid w:val="004711DC"/>
    <w:rsid w:val="004712E9"/>
    <w:rsid w:val="004713A2"/>
    <w:rsid w:val="00471410"/>
    <w:rsid w:val="00471428"/>
    <w:rsid w:val="0047151D"/>
    <w:rsid w:val="004715B1"/>
    <w:rsid w:val="004715CB"/>
    <w:rsid w:val="00471642"/>
    <w:rsid w:val="00471696"/>
    <w:rsid w:val="00471863"/>
    <w:rsid w:val="00471A16"/>
    <w:rsid w:val="00471B2C"/>
    <w:rsid w:val="00471B40"/>
    <w:rsid w:val="00471E28"/>
    <w:rsid w:val="00471FC8"/>
    <w:rsid w:val="004720F0"/>
    <w:rsid w:val="00472261"/>
    <w:rsid w:val="004722DD"/>
    <w:rsid w:val="004722E8"/>
    <w:rsid w:val="0047230F"/>
    <w:rsid w:val="00472328"/>
    <w:rsid w:val="0047238B"/>
    <w:rsid w:val="004724F9"/>
    <w:rsid w:val="004727BB"/>
    <w:rsid w:val="0047284F"/>
    <w:rsid w:val="0047286A"/>
    <w:rsid w:val="004728F9"/>
    <w:rsid w:val="00472A2A"/>
    <w:rsid w:val="00472AEE"/>
    <w:rsid w:val="00472C54"/>
    <w:rsid w:val="004730BF"/>
    <w:rsid w:val="0047319F"/>
    <w:rsid w:val="00473297"/>
    <w:rsid w:val="004733FF"/>
    <w:rsid w:val="00473463"/>
    <w:rsid w:val="0047357F"/>
    <w:rsid w:val="00473640"/>
    <w:rsid w:val="00473693"/>
    <w:rsid w:val="00473777"/>
    <w:rsid w:val="00473836"/>
    <w:rsid w:val="0047398B"/>
    <w:rsid w:val="00473A14"/>
    <w:rsid w:val="00473A93"/>
    <w:rsid w:val="00473B5C"/>
    <w:rsid w:val="00473D23"/>
    <w:rsid w:val="00473ECB"/>
    <w:rsid w:val="00473F72"/>
    <w:rsid w:val="0047400A"/>
    <w:rsid w:val="00474092"/>
    <w:rsid w:val="00474143"/>
    <w:rsid w:val="0047423C"/>
    <w:rsid w:val="004744DE"/>
    <w:rsid w:val="00474563"/>
    <w:rsid w:val="004745A9"/>
    <w:rsid w:val="0047461E"/>
    <w:rsid w:val="00474673"/>
    <w:rsid w:val="00474715"/>
    <w:rsid w:val="00474871"/>
    <w:rsid w:val="004748E3"/>
    <w:rsid w:val="00474910"/>
    <w:rsid w:val="0047495A"/>
    <w:rsid w:val="0047498A"/>
    <w:rsid w:val="00474B59"/>
    <w:rsid w:val="00474C20"/>
    <w:rsid w:val="00474CA8"/>
    <w:rsid w:val="00474CAC"/>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3E"/>
    <w:rsid w:val="00475649"/>
    <w:rsid w:val="004756D0"/>
    <w:rsid w:val="00475914"/>
    <w:rsid w:val="00475A1D"/>
    <w:rsid w:val="00475B06"/>
    <w:rsid w:val="00475C7B"/>
    <w:rsid w:val="00475D1A"/>
    <w:rsid w:val="00475DA1"/>
    <w:rsid w:val="00475E7A"/>
    <w:rsid w:val="00475F2D"/>
    <w:rsid w:val="00476089"/>
    <w:rsid w:val="004760C9"/>
    <w:rsid w:val="004760D8"/>
    <w:rsid w:val="00476111"/>
    <w:rsid w:val="004761A5"/>
    <w:rsid w:val="0047626A"/>
    <w:rsid w:val="004763DC"/>
    <w:rsid w:val="0047649A"/>
    <w:rsid w:val="004764C3"/>
    <w:rsid w:val="004765DA"/>
    <w:rsid w:val="00476619"/>
    <w:rsid w:val="004766AC"/>
    <w:rsid w:val="004766DA"/>
    <w:rsid w:val="0047673E"/>
    <w:rsid w:val="00476892"/>
    <w:rsid w:val="004768E6"/>
    <w:rsid w:val="00476A1E"/>
    <w:rsid w:val="00476A55"/>
    <w:rsid w:val="00476AB0"/>
    <w:rsid w:val="00476CF6"/>
    <w:rsid w:val="00476DC3"/>
    <w:rsid w:val="00476F82"/>
    <w:rsid w:val="00476F9D"/>
    <w:rsid w:val="00477188"/>
    <w:rsid w:val="004771AD"/>
    <w:rsid w:val="004773AF"/>
    <w:rsid w:val="0047753D"/>
    <w:rsid w:val="0047757E"/>
    <w:rsid w:val="00477633"/>
    <w:rsid w:val="004776D9"/>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683"/>
    <w:rsid w:val="00481765"/>
    <w:rsid w:val="00481A18"/>
    <w:rsid w:val="00481A1E"/>
    <w:rsid w:val="00481AF6"/>
    <w:rsid w:val="00481B81"/>
    <w:rsid w:val="00481C34"/>
    <w:rsid w:val="00481CF8"/>
    <w:rsid w:val="00481D90"/>
    <w:rsid w:val="00481F1C"/>
    <w:rsid w:val="00481F39"/>
    <w:rsid w:val="00481F8D"/>
    <w:rsid w:val="00482096"/>
    <w:rsid w:val="0048220B"/>
    <w:rsid w:val="004822E8"/>
    <w:rsid w:val="00482456"/>
    <w:rsid w:val="004824D7"/>
    <w:rsid w:val="00482545"/>
    <w:rsid w:val="00482634"/>
    <w:rsid w:val="00482700"/>
    <w:rsid w:val="00482766"/>
    <w:rsid w:val="0048278A"/>
    <w:rsid w:val="004827E5"/>
    <w:rsid w:val="0048280A"/>
    <w:rsid w:val="00482B02"/>
    <w:rsid w:val="00482B35"/>
    <w:rsid w:val="00482CD4"/>
    <w:rsid w:val="00482CDE"/>
    <w:rsid w:val="00482E89"/>
    <w:rsid w:val="00482EDA"/>
    <w:rsid w:val="00483057"/>
    <w:rsid w:val="00483061"/>
    <w:rsid w:val="00483112"/>
    <w:rsid w:val="004831FB"/>
    <w:rsid w:val="00483261"/>
    <w:rsid w:val="0048328A"/>
    <w:rsid w:val="004832C2"/>
    <w:rsid w:val="00483416"/>
    <w:rsid w:val="0048348C"/>
    <w:rsid w:val="004835D4"/>
    <w:rsid w:val="004836FD"/>
    <w:rsid w:val="004837EC"/>
    <w:rsid w:val="00483904"/>
    <w:rsid w:val="0048391A"/>
    <w:rsid w:val="00483A29"/>
    <w:rsid w:val="00483C9B"/>
    <w:rsid w:val="00483CA4"/>
    <w:rsid w:val="00483D14"/>
    <w:rsid w:val="00483D6B"/>
    <w:rsid w:val="00483E7A"/>
    <w:rsid w:val="00483EE8"/>
    <w:rsid w:val="00483EEA"/>
    <w:rsid w:val="00483F52"/>
    <w:rsid w:val="00483FAF"/>
    <w:rsid w:val="00484003"/>
    <w:rsid w:val="00484020"/>
    <w:rsid w:val="00484209"/>
    <w:rsid w:val="0048424D"/>
    <w:rsid w:val="00484353"/>
    <w:rsid w:val="00484377"/>
    <w:rsid w:val="00484398"/>
    <w:rsid w:val="0048440F"/>
    <w:rsid w:val="00484458"/>
    <w:rsid w:val="0048446A"/>
    <w:rsid w:val="004844EC"/>
    <w:rsid w:val="00484503"/>
    <w:rsid w:val="00484675"/>
    <w:rsid w:val="00484797"/>
    <w:rsid w:val="0048484D"/>
    <w:rsid w:val="00484A20"/>
    <w:rsid w:val="00484B41"/>
    <w:rsid w:val="00484BAF"/>
    <w:rsid w:val="00484C07"/>
    <w:rsid w:val="00484CF9"/>
    <w:rsid w:val="00484D3F"/>
    <w:rsid w:val="00484E46"/>
    <w:rsid w:val="00485091"/>
    <w:rsid w:val="004850E2"/>
    <w:rsid w:val="0048518A"/>
    <w:rsid w:val="00485282"/>
    <w:rsid w:val="004852C4"/>
    <w:rsid w:val="004852E8"/>
    <w:rsid w:val="0048539F"/>
    <w:rsid w:val="004853A7"/>
    <w:rsid w:val="0048545F"/>
    <w:rsid w:val="00485573"/>
    <w:rsid w:val="004856B6"/>
    <w:rsid w:val="00485812"/>
    <w:rsid w:val="0048595C"/>
    <w:rsid w:val="0048598E"/>
    <w:rsid w:val="00485A29"/>
    <w:rsid w:val="00485A47"/>
    <w:rsid w:val="00485AB7"/>
    <w:rsid w:val="00485AE1"/>
    <w:rsid w:val="00485B23"/>
    <w:rsid w:val="00485B3E"/>
    <w:rsid w:val="00485B50"/>
    <w:rsid w:val="00485C1D"/>
    <w:rsid w:val="00485C5A"/>
    <w:rsid w:val="00485D03"/>
    <w:rsid w:val="00485D14"/>
    <w:rsid w:val="00485DAC"/>
    <w:rsid w:val="0048602A"/>
    <w:rsid w:val="00486041"/>
    <w:rsid w:val="00486130"/>
    <w:rsid w:val="0048615C"/>
    <w:rsid w:val="004861FB"/>
    <w:rsid w:val="00486248"/>
    <w:rsid w:val="004862D9"/>
    <w:rsid w:val="004862E4"/>
    <w:rsid w:val="004862F7"/>
    <w:rsid w:val="00486425"/>
    <w:rsid w:val="00486491"/>
    <w:rsid w:val="00486590"/>
    <w:rsid w:val="00486635"/>
    <w:rsid w:val="0048666C"/>
    <w:rsid w:val="00486675"/>
    <w:rsid w:val="004866BE"/>
    <w:rsid w:val="00486711"/>
    <w:rsid w:val="004867BF"/>
    <w:rsid w:val="004869B2"/>
    <w:rsid w:val="004869D9"/>
    <w:rsid w:val="004869DF"/>
    <w:rsid w:val="00486A29"/>
    <w:rsid w:val="00486B37"/>
    <w:rsid w:val="00486BF0"/>
    <w:rsid w:val="00486D6E"/>
    <w:rsid w:val="00486DB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87F81"/>
    <w:rsid w:val="00490040"/>
    <w:rsid w:val="00490142"/>
    <w:rsid w:val="00490203"/>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81"/>
    <w:rsid w:val="004910E5"/>
    <w:rsid w:val="00491116"/>
    <w:rsid w:val="0049114B"/>
    <w:rsid w:val="0049118E"/>
    <w:rsid w:val="004912D6"/>
    <w:rsid w:val="00491401"/>
    <w:rsid w:val="00491492"/>
    <w:rsid w:val="004914BF"/>
    <w:rsid w:val="00491501"/>
    <w:rsid w:val="00491534"/>
    <w:rsid w:val="00491664"/>
    <w:rsid w:val="004916CD"/>
    <w:rsid w:val="00491745"/>
    <w:rsid w:val="004917D9"/>
    <w:rsid w:val="004917EB"/>
    <w:rsid w:val="00491815"/>
    <w:rsid w:val="00491925"/>
    <w:rsid w:val="00491B78"/>
    <w:rsid w:val="00491BE0"/>
    <w:rsid w:val="00491BE4"/>
    <w:rsid w:val="00491BED"/>
    <w:rsid w:val="00491C59"/>
    <w:rsid w:val="00491C68"/>
    <w:rsid w:val="00491C7B"/>
    <w:rsid w:val="00491C8B"/>
    <w:rsid w:val="00491DB2"/>
    <w:rsid w:val="00491EE0"/>
    <w:rsid w:val="00491F80"/>
    <w:rsid w:val="004921F9"/>
    <w:rsid w:val="0049227E"/>
    <w:rsid w:val="004925A3"/>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2F14"/>
    <w:rsid w:val="00493091"/>
    <w:rsid w:val="004930F6"/>
    <w:rsid w:val="004933B1"/>
    <w:rsid w:val="00493446"/>
    <w:rsid w:val="00493697"/>
    <w:rsid w:val="004936B5"/>
    <w:rsid w:val="00493770"/>
    <w:rsid w:val="00493856"/>
    <w:rsid w:val="004938F1"/>
    <w:rsid w:val="00493907"/>
    <w:rsid w:val="00493937"/>
    <w:rsid w:val="00493AA3"/>
    <w:rsid w:val="00493C2E"/>
    <w:rsid w:val="00493CE9"/>
    <w:rsid w:val="00493DCD"/>
    <w:rsid w:val="00493E8B"/>
    <w:rsid w:val="00493F8D"/>
    <w:rsid w:val="00494036"/>
    <w:rsid w:val="0049419D"/>
    <w:rsid w:val="0049420E"/>
    <w:rsid w:val="00494255"/>
    <w:rsid w:val="004943F3"/>
    <w:rsid w:val="0049444C"/>
    <w:rsid w:val="00494450"/>
    <w:rsid w:val="00494504"/>
    <w:rsid w:val="004945D1"/>
    <w:rsid w:val="004947B4"/>
    <w:rsid w:val="004947CF"/>
    <w:rsid w:val="004947EE"/>
    <w:rsid w:val="00494896"/>
    <w:rsid w:val="00494899"/>
    <w:rsid w:val="004948E2"/>
    <w:rsid w:val="00494A05"/>
    <w:rsid w:val="00494B0A"/>
    <w:rsid w:val="00494CAF"/>
    <w:rsid w:val="00494CEC"/>
    <w:rsid w:val="00494D69"/>
    <w:rsid w:val="00494EB6"/>
    <w:rsid w:val="00494F04"/>
    <w:rsid w:val="00494F0F"/>
    <w:rsid w:val="00494F4A"/>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F30"/>
    <w:rsid w:val="00495FBC"/>
    <w:rsid w:val="00496032"/>
    <w:rsid w:val="004960FB"/>
    <w:rsid w:val="00496181"/>
    <w:rsid w:val="004961B5"/>
    <w:rsid w:val="004961E0"/>
    <w:rsid w:val="00496224"/>
    <w:rsid w:val="00496244"/>
    <w:rsid w:val="004962C3"/>
    <w:rsid w:val="00496537"/>
    <w:rsid w:val="00496575"/>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119"/>
    <w:rsid w:val="0049738A"/>
    <w:rsid w:val="004973FC"/>
    <w:rsid w:val="004974A5"/>
    <w:rsid w:val="004975C7"/>
    <w:rsid w:val="0049761D"/>
    <w:rsid w:val="00497682"/>
    <w:rsid w:val="00497698"/>
    <w:rsid w:val="00497720"/>
    <w:rsid w:val="0049775E"/>
    <w:rsid w:val="004978B4"/>
    <w:rsid w:val="0049796E"/>
    <w:rsid w:val="00497AA9"/>
    <w:rsid w:val="00497AEC"/>
    <w:rsid w:val="00497AFB"/>
    <w:rsid w:val="00497D39"/>
    <w:rsid w:val="00497E0D"/>
    <w:rsid w:val="00497F48"/>
    <w:rsid w:val="00497FBA"/>
    <w:rsid w:val="004A007D"/>
    <w:rsid w:val="004A014C"/>
    <w:rsid w:val="004A0169"/>
    <w:rsid w:val="004A01D0"/>
    <w:rsid w:val="004A0284"/>
    <w:rsid w:val="004A029C"/>
    <w:rsid w:val="004A02EC"/>
    <w:rsid w:val="004A031B"/>
    <w:rsid w:val="004A03FA"/>
    <w:rsid w:val="004A0410"/>
    <w:rsid w:val="004A04A9"/>
    <w:rsid w:val="004A04E5"/>
    <w:rsid w:val="004A0512"/>
    <w:rsid w:val="004A06C5"/>
    <w:rsid w:val="004A06F4"/>
    <w:rsid w:val="004A07B9"/>
    <w:rsid w:val="004A07DC"/>
    <w:rsid w:val="004A08F1"/>
    <w:rsid w:val="004A097E"/>
    <w:rsid w:val="004A0A16"/>
    <w:rsid w:val="004A0AA8"/>
    <w:rsid w:val="004A0B67"/>
    <w:rsid w:val="004A0BD5"/>
    <w:rsid w:val="004A0C20"/>
    <w:rsid w:val="004A0C43"/>
    <w:rsid w:val="004A0E73"/>
    <w:rsid w:val="004A0E76"/>
    <w:rsid w:val="004A0E88"/>
    <w:rsid w:val="004A0F6B"/>
    <w:rsid w:val="004A1043"/>
    <w:rsid w:val="004A119B"/>
    <w:rsid w:val="004A12BA"/>
    <w:rsid w:val="004A1730"/>
    <w:rsid w:val="004A1A0E"/>
    <w:rsid w:val="004A1A30"/>
    <w:rsid w:val="004A1AE4"/>
    <w:rsid w:val="004A1D27"/>
    <w:rsid w:val="004A1D8F"/>
    <w:rsid w:val="004A1EA1"/>
    <w:rsid w:val="004A1EF1"/>
    <w:rsid w:val="004A1FE4"/>
    <w:rsid w:val="004A204B"/>
    <w:rsid w:val="004A20AA"/>
    <w:rsid w:val="004A2103"/>
    <w:rsid w:val="004A227A"/>
    <w:rsid w:val="004A229C"/>
    <w:rsid w:val="004A234E"/>
    <w:rsid w:val="004A243E"/>
    <w:rsid w:val="004A2583"/>
    <w:rsid w:val="004A25BF"/>
    <w:rsid w:val="004A25D9"/>
    <w:rsid w:val="004A27C2"/>
    <w:rsid w:val="004A298B"/>
    <w:rsid w:val="004A2A0B"/>
    <w:rsid w:val="004A2AC6"/>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1C"/>
    <w:rsid w:val="004A403A"/>
    <w:rsid w:val="004A4142"/>
    <w:rsid w:val="004A4263"/>
    <w:rsid w:val="004A426E"/>
    <w:rsid w:val="004A456C"/>
    <w:rsid w:val="004A45D4"/>
    <w:rsid w:val="004A4705"/>
    <w:rsid w:val="004A48A1"/>
    <w:rsid w:val="004A494F"/>
    <w:rsid w:val="004A49CE"/>
    <w:rsid w:val="004A4B87"/>
    <w:rsid w:val="004A4BA9"/>
    <w:rsid w:val="004A4CE2"/>
    <w:rsid w:val="004A4D31"/>
    <w:rsid w:val="004A4D95"/>
    <w:rsid w:val="004A4F61"/>
    <w:rsid w:val="004A4F6E"/>
    <w:rsid w:val="004A516D"/>
    <w:rsid w:val="004A5189"/>
    <w:rsid w:val="004A5221"/>
    <w:rsid w:val="004A533F"/>
    <w:rsid w:val="004A537D"/>
    <w:rsid w:val="004A5487"/>
    <w:rsid w:val="004A548D"/>
    <w:rsid w:val="004A54CF"/>
    <w:rsid w:val="004A5650"/>
    <w:rsid w:val="004A5711"/>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529"/>
    <w:rsid w:val="004A76F7"/>
    <w:rsid w:val="004A7769"/>
    <w:rsid w:val="004A77B1"/>
    <w:rsid w:val="004A7887"/>
    <w:rsid w:val="004A7977"/>
    <w:rsid w:val="004A7A00"/>
    <w:rsid w:val="004A7B79"/>
    <w:rsid w:val="004A7D43"/>
    <w:rsid w:val="004A7EA3"/>
    <w:rsid w:val="004A7F7D"/>
    <w:rsid w:val="004A7FFA"/>
    <w:rsid w:val="004B021E"/>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40C"/>
    <w:rsid w:val="004B1509"/>
    <w:rsid w:val="004B16DA"/>
    <w:rsid w:val="004B1740"/>
    <w:rsid w:val="004B19DC"/>
    <w:rsid w:val="004B1A73"/>
    <w:rsid w:val="004B1B37"/>
    <w:rsid w:val="004B1BAE"/>
    <w:rsid w:val="004B1CA2"/>
    <w:rsid w:val="004B1D9F"/>
    <w:rsid w:val="004B1E76"/>
    <w:rsid w:val="004B1FB8"/>
    <w:rsid w:val="004B1FF1"/>
    <w:rsid w:val="004B206C"/>
    <w:rsid w:val="004B2171"/>
    <w:rsid w:val="004B2213"/>
    <w:rsid w:val="004B22E3"/>
    <w:rsid w:val="004B23AD"/>
    <w:rsid w:val="004B24D5"/>
    <w:rsid w:val="004B2543"/>
    <w:rsid w:val="004B26BF"/>
    <w:rsid w:val="004B26F7"/>
    <w:rsid w:val="004B2720"/>
    <w:rsid w:val="004B2857"/>
    <w:rsid w:val="004B2965"/>
    <w:rsid w:val="004B2B92"/>
    <w:rsid w:val="004B2D6D"/>
    <w:rsid w:val="004B2DD7"/>
    <w:rsid w:val="004B2E2E"/>
    <w:rsid w:val="004B2FF4"/>
    <w:rsid w:val="004B2FF6"/>
    <w:rsid w:val="004B307B"/>
    <w:rsid w:val="004B3265"/>
    <w:rsid w:val="004B32AB"/>
    <w:rsid w:val="004B32B7"/>
    <w:rsid w:val="004B332B"/>
    <w:rsid w:val="004B335C"/>
    <w:rsid w:val="004B3400"/>
    <w:rsid w:val="004B343B"/>
    <w:rsid w:val="004B3443"/>
    <w:rsid w:val="004B34BD"/>
    <w:rsid w:val="004B34DE"/>
    <w:rsid w:val="004B3545"/>
    <w:rsid w:val="004B3663"/>
    <w:rsid w:val="004B368A"/>
    <w:rsid w:val="004B375A"/>
    <w:rsid w:val="004B3849"/>
    <w:rsid w:val="004B39AA"/>
    <w:rsid w:val="004B3CA6"/>
    <w:rsid w:val="004B3CDC"/>
    <w:rsid w:val="004B3CE6"/>
    <w:rsid w:val="004B3D60"/>
    <w:rsid w:val="004B3EF4"/>
    <w:rsid w:val="004B4224"/>
    <w:rsid w:val="004B4297"/>
    <w:rsid w:val="004B43E7"/>
    <w:rsid w:val="004B44D0"/>
    <w:rsid w:val="004B451C"/>
    <w:rsid w:val="004B4578"/>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0C"/>
    <w:rsid w:val="004B5848"/>
    <w:rsid w:val="004B58CC"/>
    <w:rsid w:val="004B591F"/>
    <w:rsid w:val="004B596A"/>
    <w:rsid w:val="004B5AE7"/>
    <w:rsid w:val="004B5B52"/>
    <w:rsid w:val="004B5B96"/>
    <w:rsid w:val="004B5C82"/>
    <w:rsid w:val="004B5DA7"/>
    <w:rsid w:val="004B5DE5"/>
    <w:rsid w:val="004B5E89"/>
    <w:rsid w:val="004B5E90"/>
    <w:rsid w:val="004B5F8E"/>
    <w:rsid w:val="004B5FC2"/>
    <w:rsid w:val="004B6020"/>
    <w:rsid w:val="004B6278"/>
    <w:rsid w:val="004B62A8"/>
    <w:rsid w:val="004B62D2"/>
    <w:rsid w:val="004B632E"/>
    <w:rsid w:val="004B6395"/>
    <w:rsid w:val="004B63C0"/>
    <w:rsid w:val="004B642D"/>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80B"/>
    <w:rsid w:val="004B7960"/>
    <w:rsid w:val="004B79B4"/>
    <w:rsid w:val="004B7A83"/>
    <w:rsid w:val="004B7AC6"/>
    <w:rsid w:val="004B7B93"/>
    <w:rsid w:val="004B7C57"/>
    <w:rsid w:val="004B7CE4"/>
    <w:rsid w:val="004B7E2B"/>
    <w:rsid w:val="004B7EAC"/>
    <w:rsid w:val="004C0144"/>
    <w:rsid w:val="004C0215"/>
    <w:rsid w:val="004C025C"/>
    <w:rsid w:val="004C02B6"/>
    <w:rsid w:val="004C0317"/>
    <w:rsid w:val="004C03F7"/>
    <w:rsid w:val="004C0401"/>
    <w:rsid w:val="004C0419"/>
    <w:rsid w:val="004C0597"/>
    <w:rsid w:val="004C0678"/>
    <w:rsid w:val="004C068D"/>
    <w:rsid w:val="004C0839"/>
    <w:rsid w:val="004C08D9"/>
    <w:rsid w:val="004C098E"/>
    <w:rsid w:val="004C09A9"/>
    <w:rsid w:val="004C0A67"/>
    <w:rsid w:val="004C0AC2"/>
    <w:rsid w:val="004C0B6C"/>
    <w:rsid w:val="004C0B6F"/>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5E"/>
    <w:rsid w:val="004C1B90"/>
    <w:rsid w:val="004C1C21"/>
    <w:rsid w:val="004C1D32"/>
    <w:rsid w:val="004C1F13"/>
    <w:rsid w:val="004C2060"/>
    <w:rsid w:val="004C209A"/>
    <w:rsid w:val="004C2125"/>
    <w:rsid w:val="004C2164"/>
    <w:rsid w:val="004C21D5"/>
    <w:rsid w:val="004C22E8"/>
    <w:rsid w:val="004C233D"/>
    <w:rsid w:val="004C2541"/>
    <w:rsid w:val="004C25F8"/>
    <w:rsid w:val="004C2651"/>
    <w:rsid w:val="004C2686"/>
    <w:rsid w:val="004C28E6"/>
    <w:rsid w:val="004C2918"/>
    <w:rsid w:val="004C2B82"/>
    <w:rsid w:val="004C2C68"/>
    <w:rsid w:val="004C2D12"/>
    <w:rsid w:val="004C2D38"/>
    <w:rsid w:val="004C2DDF"/>
    <w:rsid w:val="004C2FB7"/>
    <w:rsid w:val="004C30F9"/>
    <w:rsid w:val="004C3150"/>
    <w:rsid w:val="004C34B4"/>
    <w:rsid w:val="004C34C8"/>
    <w:rsid w:val="004C35AD"/>
    <w:rsid w:val="004C3680"/>
    <w:rsid w:val="004C3722"/>
    <w:rsid w:val="004C3757"/>
    <w:rsid w:val="004C376F"/>
    <w:rsid w:val="004C3781"/>
    <w:rsid w:val="004C37EA"/>
    <w:rsid w:val="004C384F"/>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70"/>
    <w:rsid w:val="004C4610"/>
    <w:rsid w:val="004C463D"/>
    <w:rsid w:val="004C4681"/>
    <w:rsid w:val="004C46EB"/>
    <w:rsid w:val="004C483D"/>
    <w:rsid w:val="004C493B"/>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C94"/>
    <w:rsid w:val="004C5C9E"/>
    <w:rsid w:val="004C5CB2"/>
    <w:rsid w:val="004C5CC5"/>
    <w:rsid w:val="004C5D1E"/>
    <w:rsid w:val="004C5ECB"/>
    <w:rsid w:val="004C5FCA"/>
    <w:rsid w:val="004C6040"/>
    <w:rsid w:val="004C60A7"/>
    <w:rsid w:val="004C60DC"/>
    <w:rsid w:val="004C612E"/>
    <w:rsid w:val="004C6235"/>
    <w:rsid w:val="004C62A8"/>
    <w:rsid w:val="004C62E0"/>
    <w:rsid w:val="004C6345"/>
    <w:rsid w:val="004C6416"/>
    <w:rsid w:val="004C65C9"/>
    <w:rsid w:val="004C68CF"/>
    <w:rsid w:val="004C6972"/>
    <w:rsid w:val="004C6D11"/>
    <w:rsid w:val="004C6D27"/>
    <w:rsid w:val="004C6DA5"/>
    <w:rsid w:val="004C6DC1"/>
    <w:rsid w:val="004C6EBE"/>
    <w:rsid w:val="004C707F"/>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0EC"/>
    <w:rsid w:val="004D0261"/>
    <w:rsid w:val="004D027E"/>
    <w:rsid w:val="004D039C"/>
    <w:rsid w:val="004D03D3"/>
    <w:rsid w:val="004D0400"/>
    <w:rsid w:val="004D0431"/>
    <w:rsid w:val="004D05BA"/>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90"/>
    <w:rsid w:val="004D13AA"/>
    <w:rsid w:val="004D1483"/>
    <w:rsid w:val="004D1496"/>
    <w:rsid w:val="004D14A1"/>
    <w:rsid w:val="004D1702"/>
    <w:rsid w:val="004D1733"/>
    <w:rsid w:val="004D17F4"/>
    <w:rsid w:val="004D191F"/>
    <w:rsid w:val="004D1C4E"/>
    <w:rsid w:val="004D1C54"/>
    <w:rsid w:val="004D1C97"/>
    <w:rsid w:val="004D1F0E"/>
    <w:rsid w:val="004D1F69"/>
    <w:rsid w:val="004D1FB2"/>
    <w:rsid w:val="004D20A3"/>
    <w:rsid w:val="004D2247"/>
    <w:rsid w:val="004D22EA"/>
    <w:rsid w:val="004D23FF"/>
    <w:rsid w:val="004D2546"/>
    <w:rsid w:val="004D25E4"/>
    <w:rsid w:val="004D2629"/>
    <w:rsid w:val="004D267E"/>
    <w:rsid w:val="004D26B8"/>
    <w:rsid w:val="004D26BC"/>
    <w:rsid w:val="004D26EB"/>
    <w:rsid w:val="004D271D"/>
    <w:rsid w:val="004D282E"/>
    <w:rsid w:val="004D2911"/>
    <w:rsid w:val="004D29D6"/>
    <w:rsid w:val="004D2B5C"/>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0E"/>
    <w:rsid w:val="004D3A29"/>
    <w:rsid w:val="004D3A58"/>
    <w:rsid w:val="004D3B34"/>
    <w:rsid w:val="004D3F1F"/>
    <w:rsid w:val="004D403C"/>
    <w:rsid w:val="004D40F2"/>
    <w:rsid w:val="004D415A"/>
    <w:rsid w:val="004D416A"/>
    <w:rsid w:val="004D41DC"/>
    <w:rsid w:val="004D4207"/>
    <w:rsid w:val="004D4266"/>
    <w:rsid w:val="004D431E"/>
    <w:rsid w:val="004D4350"/>
    <w:rsid w:val="004D4399"/>
    <w:rsid w:val="004D4524"/>
    <w:rsid w:val="004D4746"/>
    <w:rsid w:val="004D476E"/>
    <w:rsid w:val="004D4787"/>
    <w:rsid w:val="004D49B3"/>
    <w:rsid w:val="004D4C5E"/>
    <w:rsid w:val="004D4CE2"/>
    <w:rsid w:val="004D4CE7"/>
    <w:rsid w:val="004D4CEF"/>
    <w:rsid w:val="004D4D3B"/>
    <w:rsid w:val="004D4D53"/>
    <w:rsid w:val="004D4DD1"/>
    <w:rsid w:val="004D4E4A"/>
    <w:rsid w:val="004D4E98"/>
    <w:rsid w:val="004D4ED3"/>
    <w:rsid w:val="004D4FBD"/>
    <w:rsid w:val="004D4FC0"/>
    <w:rsid w:val="004D510A"/>
    <w:rsid w:val="004D53C1"/>
    <w:rsid w:val="004D5465"/>
    <w:rsid w:val="004D5493"/>
    <w:rsid w:val="004D54FA"/>
    <w:rsid w:val="004D596A"/>
    <w:rsid w:val="004D5BBC"/>
    <w:rsid w:val="004D5BF1"/>
    <w:rsid w:val="004D5C94"/>
    <w:rsid w:val="004D5CCB"/>
    <w:rsid w:val="004D5CE7"/>
    <w:rsid w:val="004D5CFB"/>
    <w:rsid w:val="004D5DD4"/>
    <w:rsid w:val="004D5E37"/>
    <w:rsid w:val="004D5FC1"/>
    <w:rsid w:val="004D602B"/>
    <w:rsid w:val="004D6171"/>
    <w:rsid w:val="004D6381"/>
    <w:rsid w:val="004D64A3"/>
    <w:rsid w:val="004D6529"/>
    <w:rsid w:val="004D66DC"/>
    <w:rsid w:val="004D6B3B"/>
    <w:rsid w:val="004D6B95"/>
    <w:rsid w:val="004D6D82"/>
    <w:rsid w:val="004D6E6B"/>
    <w:rsid w:val="004D6F95"/>
    <w:rsid w:val="004D718C"/>
    <w:rsid w:val="004D71FE"/>
    <w:rsid w:val="004D7442"/>
    <w:rsid w:val="004D748C"/>
    <w:rsid w:val="004D74B7"/>
    <w:rsid w:val="004D74C4"/>
    <w:rsid w:val="004D75D6"/>
    <w:rsid w:val="004D78C0"/>
    <w:rsid w:val="004D790B"/>
    <w:rsid w:val="004D792C"/>
    <w:rsid w:val="004D7964"/>
    <w:rsid w:val="004D79D8"/>
    <w:rsid w:val="004D7B7E"/>
    <w:rsid w:val="004D7C1A"/>
    <w:rsid w:val="004D7DA8"/>
    <w:rsid w:val="004D7F4B"/>
    <w:rsid w:val="004E0018"/>
    <w:rsid w:val="004E0175"/>
    <w:rsid w:val="004E0412"/>
    <w:rsid w:val="004E0452"/>
    <w:rsid w:val="004E07BB"/>
    <w:rsid w:val="004E0869"/>
    <w:rsid w:val="004E0935"/>
    <w:rsid w:val="004E0CFC"/>
    <w:rsid w:val="004E0D40"/>
    <w:rsid w:val="004E0DB0"/>
    <w:rsid w:val="004E0DC0"/>
    <w:rsid w:val="004E0E5D"/>
    <w:rsid w:val="004E0E63"/>
    <w:rsid w:val="004E10CD"/>
    <w:rsid w:val="004E11CA"/>
    <w:rsid w:val="004E12CD"/>
    <w:rsid w:val="004E1306"/>
    <w:rsid w:val="004E134F"/>
    <w:rsid w:val="004E1401"/>
    <w:rsid w:val="004E1531"/>
    <w:rsid w:val="004E1534"/>
    <w:rsid w:val="004E16DF"/>
    <w:rsid w:val="004E17C2"/>
    <w:rsid w:val="004E1881"/>
    <w:rsid w:val="004E1A75"/>
    <w:rsid w:val="004E1AE2"/>
    <w:rsid w:val="004E1B40"/>
    <w:rsid w:val="004E1B49"/>
    <w:rsid w:val="004E1EC5"/>
    <w:rsid w:val="004E1F70"/>
    <w:rsid w:val="004E1F8A"/>
    <w:rsid w:val="004E20E2"/>
    <w:rsid w:val="004E2102"/>
    <w:rsid w:val="004E2111"/>
    <w:rsid w:val="004E218D"/>
    <w:rsid w:val="004E2284"/>
    <w:rsid w:val="004E23C7"/>
    <w:rsid w:val="004E23E2"/>
    <w:rsid w:val="004E2487"/>
    <w:rsid w:val="004E24A4"/>
    <w:rsid w:val="004E2500"/>
    <w:rsid w:val="004E2555"/>
    <w:rsid w:val="004E2580"/>
    <w:rsid w:val="004E268C"/>
    <w:rsid w:val="004E278B"/>
    <w:rsid w:val="004E2892"/>
    <w:rsid w:val="004E2918"/>
    <w:rsid w:val="004E2985"/>
    <w:rsid w:val="004E2A9D"/>
    <w:rsid w:val="004E2AE5"/>
    <w:rsid w:val="004E2CA8"/>
    <w:rsid w:val="004E2E05"/>
    <w:rsid w:val="004E2E0E"/>
    <w:rsid w:val="004E2F08"/>
    <w:rsid w:val="004E311E"/>
    <w:rsid w:val="004E317C"/>
    <w:rsid w:val="004E31F4"/>
    <w:rsid w:val="004E3262"/>
    <w:rsid w:val="004E344D"/>
    <w:rsid w:val="004E3513"/>
    <w:rsid w:val="004E352E"/>
    <w:rsid w:val="004E362B"/>
    <w:rsid w:val="004E3681"/>
    <w:rsid w:val="004E3898"/>
    <w:rsid w:val="004E389C"/>
    <w:rsid w:val="004E39B2"/>
    <w:rsid w:val="004E39F4"/>
    <w:rsid w:val="004E3A68"/>
    <w:rsid w:val="004E3AD9"/>
    <w:rsid w:val="004E3B9A"/>
    <w:rsid w:val="004E3BCE"/>
    <w:rsid w:val="004E3C9A"/>
    <w:rsid w:val="004E3D23"/>
    <w:rsid w:val="004E3D6E"/>
    <w:rsid w:val="004E3D74"/>
    <w:rsid w:val="004E3DC8"/>
    <w:rsid w:val="004E3E28"/>
    <w:rsid w:val="004E3E45"/>
    <w:rsid w:val="004E3E5F"/>
    <w:rsid w:val="004E3F2A"/>
    <w:rsid w:val="004E41A6"/>
    <w:rsid w:val="004E41E5"/>
    <w:rsid w:val="004E424C"/>
    <w:rsid w:val="004E4252"/>
    <w:rsid w:val="004E42FA"/>
    <w:rsid w:val="004E4417"/>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0FB"/>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C6"/>
    <w:rsid w:val="004F01DC"/>
    <w:rsid w:val="004F0224"/>
    <w:rsid w:val="004F0299"/>
    <w:rsid w:val="004F0378"/>
    <w:rsid w:val="004F043D"/>
    <w:rsid w:val="004F0441"/>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BA3"/>
    <w:rsid w:val="004F1C52"/>
    <w:rsid w:val="004F1CB9"/>
    <w:rsid w:val="004F1CD3"/>
    <w:rsid w:val="004F1D8C"/>
    <w:rsid w:val="004F1E5F"/>
    <w:rsid w:val="004F1EBC"/>
    <w:rsid w:val="004F1ECE"/>
    <w:rsid w:val="004F1EF8"/>
    <w:rsid w:val="004F20B5"/>
    <w:rsid w:val="004F20E8"/>
    <w:rsid w:val="004F2150"/>
    <w:rsid w:val="004F21AB"/>
    <w:rsid w:val="004F21FE"/>
    <w:rsid w:val="004F2232"/>
    <w:rsid w:val="004F227A"/>
    <w:rsid w:val="004F2291"/>
    <w:rsid w:val="004F22CE"/>
    <w:rsid w:val="004F240D"/>
    <w:rsid w:val="004F2464"/>
    <w:rsid w:val="004F2566"/>
    <w:rsid w:val="004F25A5"/>
    <w:rsid w:val="004F25EB"/>
    <w:rsid w:val="004F2798"/>
    <w:rsid w:val="004F2833"/>
    <w:rsid w:val="004F28E7"/>
    <w:rsid w:val="004F29BC"/>
    <w:rsid w:val="004F29D2"/>
    <w:rsid w:val="004F2B50"/>
    <w:rsid w:val="004F2BFD"/>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A47"/>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4D0"/>
    <w:rsid w:val="004F450F"/>
    <w:rsid w:val="004F452F"/>
    <w:rsid w:val="004F460F"/>
    <w:rsid w:val="004F46FE"/>
    <w:rsid w:val="004F470C"/>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02E"/>
    <w:rsid w:val="004F6124"/>
    <w:rsid w:val="004F661C"/>
    <w:rsid w:val="004F6653"/>
    <w:rsid w:val="004F66FA"/>
    <w:rsid w:val="004F6734"/>
    <w:rsid w:val="004F677E"/>
    <w:rsid w:val="004F67CC"/>
    <w:rsid w:val="004F689B"/>
    <w:rsid w:val="004F68F8"/>
    <w:rsid w:val="004F6971"/>
    <w:rsid w:val="004F69F9"/>
    <w:rsid w:val="004F6A06"/>
    <w:rsid w:val="004F6AA3"/>
    <w:rsid w:val="004F6B6B"/>
    <w:rsid w:val="004F6B7D"/>
    <w:rsid w:val="004F6BF6"/>
    <w:rsid w:val="004F6C22"/>
    <w:rsid w:val="004F6CD1"/>
    <w:rsid w:val="004F6D99"/>
    <w:rsid w:val="004F6E78"/>
    <w:rsid w:val="004F6EB6"/>
    <w:rsid w:val="004F6F90"/>
    <w:rsid w:val="004F6FA0"/>
    <w:rsid w:val="004F6FC4"/>
    <w:rsid w:val="004F70D3"/>
    <w:rsid w:val="004F70EA"/>
    <w:rsid w:val="004F7321"/>
    <w:rsid w:val="004F73F9"/>
    <w:rsid w:val="004F74C3"/>
    <w:rsid w:val="004F75FF"/>
    <w:rsid w:val="004F769B"/>
    <w:rsid w:val="004F7711"/>
    <w:rsid w:val="004F796D"/>
    <w:rsid w:val="004F7C66"/>
    <w:rsid w:val="004F7FB4"/>
    <w:rsid w:val="00500017"/>
    <w:rsid w:val="00500068"/>
    <w:rsid w:val="005001C2"/>
    <w:rsid w:val="00500207"/>
    <w:rsid w:val="00500330"/>
    <w:rsid w:val="005003F8"/>
    <w:rsid w:val="0050054E"/>
    <w:rsid w:val="0050055C"/>
    <w:rsid w:val="00500572"/>
    <w:rsid w:val="00500573"/>
    <w:rsid w:val="005005E1"/>
    <w:rsid w:val="00500681"/>
    <w:rsid w:val="00500701"/>
    <w:rsid w:val="00500717"/>
    <w:rsid w:val="005009BF"/>
    <w:rsid w:val="00500B20"/>
    <w:rsid w:val="00500B9A"/>
    <w:rsid w:val="00500B9C"/>
    <w:rsid w:val="00500BE3"/>
    <w:rsid w:val="00500C1B"/>
    <w:rsid w:val="00500CAD"/>
    <w:rsid w:val="00500EFA"/>
    <w:rsid w:val="00500FC5"/>
    <w:rsid w:val="0050118B"/>
    <w:rsid w:val="005012E0"/>
    <w:rsid w:val="00501304"/>
    <w:rsid w:val="0050141B"/>
    <w:rsid w:val="00501425"/>
    <w:rsid w:val="00501603"/>
    <w:rsid w:val="0050163A"/>
    <w:rsid w:val="005016F0"/>
    <w:rsid w:val="005017DB"/>
    <w:rsid w:val="00501879"/>
    <w:rsid w:val="005018CF"/>
    <w:rsid w:val="00501A70"/>
    <w:rsid w:val="00501EC7"/>
    <w:rsid w:val="00502048"/>
    <w:rsid w:val="0050219B"/>
    <w:rsid w:val="00502208"/>
    <w:rsid w:val="0050233F"/>
    <w:rsid w:val="00502723"/>
    <w:rsid w:val="00502760"/>
    <w:rsid w:val="005027E6"/>
    <w:rsid w:val="0050291F"/>
    <w:rsid w:val="00502924"/>
    <w:rsid w:val="005029B0"/>
    <w:rsid w:val="00502A67"/>
    <w:rsid w:val="00502A6D"/>
    <w:rsid w:val="00502B08"/>
    <w:rsid w:val="00502B7D"/>
    <w:rsid w:val="00502B84"/>
    <w:rsid w:val="00502C65"/>
    <w:rsid w:val="00502D6F"/>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A93"/>
    <w:rsid w:val="00503ADB"/>
    <w:rsid w:val="00503AF1"/>
    <w:rsid w:val="00503B16"/>
    <w:rsid w:val="00503C1E"/>
    <w:rsid w:val="00503C2D"/>
    <w:rsid w:val="00503CF2"/>
    <w:rsid w:val="00503D95"/>
    <w:rsid w:val="00503DA5"/>
    <w:rsid w:val="00503EE5"/>
    <w:rsid w:val="00503EFE"/>
    <w:rsid w:val="00503F25"/>
    <w:rsid w:val="00503F5B"/>
    <w:rsid w:val="00503FFC"/>
    <w:rsid w:val="005040B5"/>
    <w:rsid w:val="005040F7"/>
    <w:rsid w:val="0050415B"/>
    <w:rsid w:val="0050422E"/>
    <w:rsid w:val="00504311"/>
    <w:rsid w:val="005043EB"/>
    <w:rsid w:val="00504466"/>
    <w:rsid w:val="0050485C"/>
    <w:rsid w:val="00504961"/>
    <w:rsid w:val="00504A41"/>
    <w:rsid w:val="00504AC6"/>
    <w:rsid w:val="00504B5A"/>
    <w:rsid w:val="00504BA8"/>
    <w:rsid w:val="00504D52"/>
    <w:rsid w:val="00504D68"/>
    <w:rsid w:val="00504D75"/>
    <w:rsid w:val="00504DB1"/>
    <w:rsid w:val="00504F2D"/>
    <w:rsid w:val="00504F8C"/>
    <w:rsid w:val="00505032"/>
    <w:rsid w:val="00505147"/>
    <w:rsid w:val="005051C9"/>
    <w:rsid w:val="0050520F"/>
    <w:rsid w:val="00505349"/>
    <w:rsid w:val="005053D9"/>
    <w:rsid w:val="00505457"/>
    <w:rsid w:val="005056AB"/>
    <w:rsid w:val="005057AF"/>
    <w:rsid w:val="005058C9"/>
    <w:rsid w:val="00505938"/>
    <w:rsid w:val="00505A2F"/>
    <w:rsid w:val="00505D51"/>
    <w:rsid w:val="00505DBF"/>
    <w:rsid w:val="00505E58"/>
    <w:rsid w:val="00505E81"/>
    <w:rsid w:val="00505FA9"/>
    <w:rsid w:val="00506084"/>
    <w:rsid w:val="0050629D"/>
    <w:rsid w:val="005062C3"/>
    <w:rsid w:val="005062CF"/>
    <w:rsid w:val="0050639D"/>
    <w:rsid w:val="005063B1"/>
    <w:rsid w:val="00506514"/>
    <w:rsid w:val="0050655E"/>
    <w:rsid w:val="0050671B"/>
    <w:rsid w:val="005067FD"/>
    <w:rsid w:val="005068FB"/>
    <w:rsid w:val="0050695A"/>
    <w:rsid w:val="00506A5D"/>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BC4"/>
    <w:rsid w:val="00507C57"/>
    <w:rsid w:val="00507DDA"/>
    <w:rsid w:val="00507EF9"/>
    <w:rsid w:val="00507F21"/>
    <w:rsid w:val="00507FFB"/>
    <w:rsid w:val="005100C1"/>
    <w:rsid w:val="00510297"/>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1CA"/>
    <w:rsid w:val="00511280"/>
    <w:rsid w:val="00511411"/>
    <w:rsid w:val="00511415"/>
    <w:rsid w:val="00511463"/>
    <w:rsid w:val="00511687"/>
    <w:rsid w:val="0051170E"/>
    <w:rsid w:val="00511787"/>
    <w:rsid w:val="0051188C"/>
    <w:rsid w:val="005119CC"/>
    <w:rsid w:val="00511AAE"/>
    <w:rsid w:val="00511B51"/>
    <w:rsid w:val="00511CDF"/>
    <w:rsid w:val="00511D56"/>
    <w:rsid w:val="00511D75"/>
    <w:rsid w:val="00511D8D"/>
    <w:rsid w:val="00511DAB"/>
    <w:rsid w:val="00511EA6"/>
    <w:rsid w:val="00511FFF"/>
    <w:rsid w:val="005120D7"/>
    <w:rsid w:val="00512113"/>
    <w:rsid w:val="005122A9"/>
    <w:rsid w:val="005122E2"/>
    <w:rsid w:val="00512331"/>
    <w:rsid w:val="00512460"/>
    <w:rsid w:val="00512493"/>
    <w:rsid w:val="0051252F"/>
    <w:rsid w:val="00512555"/>
    <w:rsid w:val="00512611"/>
    <w:rsid w:val="005127C9"/>
    <w:rsid w:val="00512802"/>
    <w:rsid w:val="00512829"/>
    <w:rsid w:val="005129C9"/>
    <w:rsid w:val="00512A24"/>
    <w:rsid w:val="00512C71"/>
    <w:rsid w:val="00512DBB"/>
    <w:rsid w:val="00512DDC"/>
    <w:rsid w:val="00512EE8"/>
    <w:rsid w:val="00512F2F"/>
    <w:rsid w:val="00512FB3"/>
    <w:rsid w:val="0051322A"/>
    <w:rsid w:val="005132D0"/>
    <w:rsid w:val="0051333D"/>
    <w:rsid w:val="0051335B"/>
    <w:rsid w:val="005133FE"/>
    <w:rsid w:val="0051358D"/>
    <w:rsid w:val="005135BA"/>
    <w:rsid w:val="00513682"/>
    <w:rsid w:val="0051374C"/>
    <w:rsid w:val="00513755"/>
    <w:rsid w:val="00513839"/>
    <w:rsid w:val="0051387D"/>
    <w:rsid w:val="00513904"/>
    <w:rsid w:val="005139A6"/>
    <w:rsid w:val="005139B9"/>
    <w:rsid w:val="00513A95"/>
    <w:rsid w:val="00513BA2"/>
    <w:rsid w:val="00513C17"/>
    <w:rsid w:val="00513C86"/>
    <w:rsid w:val="00513CAB"/>
    <w:rsid w:val="00513DEF"/>
    <w:rsid w:val="00513DFF"/>
    <w:rsid w:val="005140AC"/>
    <w:rsid w:val="00514146"/>
    <w:rsid w:val="00514155"/>
    <w:rsid w:val="00514220"/>
    <w:rsid w:val="0051423C"/>
    <w:rsid w:val="0051430C"/>
    <w:rsid w:val="00514493"/>
    <w:rsid w:val="00514544"/>
    <w:rsid w:val="005145A6"/>
    <w:rsid w:val="00514670"/>
    <w:rsid w:val="005146FF"/>
    <w:rsid w:val="00514729"/>
    <w:rsid w:val="00514863"/>
    <w:rsid w:val="005148D4"/>
    <w:rsid w:val="005148FB"/>
    <w:rsid w:val="005149D9"/>
    <w:rsid w:val="00514A74"/>
    <w:rsid w:val="00514ABA"/>
    <w:rsid w:val="00514B10"/>
    <w:rsid w:val="00514BA1"/>
    <w:rsid w:val="00514BB8"/>
    <w:rsid w:val="00514C91"/>
    <w:rsid w:val="00514CED"/>
    <w:rsid w:val="00514DBB"/>
    <w:rsid w:val="00514EB3"/>
    <w:rsid w:val="00514F20"/>
    <w:rsid w:val="00514F60"/>
    <w:rsid w:val="0051519F"/>
    <w:rsid w:val="005151C3"/>
    <w:rsid w:val="00515260"/>
    <w:rsid w:val="00515283"/>
    <w:rsid w:val="0051539F"/>
    <w:rsid w:val="005153CE"/>
    <w:rsid w:val="00515460"/>
    <w:rsid w:val="00515912"/>
    <w:rsid w:val="0051596C"/>
    <w:rsid w:val="00515B5F"/>
    <w:rsid w:val="00515B92"/>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91D"/>
    <w:rsid w:val="005179DE"/>
    <w:rsid w:val="005179F3"/>
    <w:rsid w:val="00517A79"/>
    <w:rsid w:val="00517BC7"/>
    <w:rsid w:val="00517C43"/>
    <w:rsid w:val="00517C48"/>
    <w:rsid w:val="00517C9A"/>
    <w:rsid w:val="00517DDF"/>
    <w:rsid w:val="00517DE1"/>
    <w:rsid w:val="00517E76"/>
    <w:rsid w:val="00517F98"/>
    <w:rsid w:val="0052010A"/>
    <w:rsid w:val="00520249"/>
    <w:rsid w:val="00520274"/>
    <w:rsid w:val="005202C7"/>
    <w:rsid w:val="00520339"/>
    <w:rsid w:val="00520372"/>
    <w:rsid w:val="005203DB"/>
    <w:rsid w:val="005204A4"/>
    <w:rsid w:val="005204B0"/>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E8"/>
    <w:rsid w:val="0052194E"/>
    <w:rsid w:val="005219F7"/>
    <w:rsid w:val="00521A21"/>
    <w:rsid w:val="00521A38"/>
    <w:rsid w:val="00521AD8"/>
    <w:rsid w:val="00521B26"/>
    <w:rsid w:val="00521B30"/>
    <w:rsid w:val="00521BF2"/>
    <w:rsid w:val="00521C10"/>
    <w:rsid w:val="00521C27"/>
    <w:rsid w:val="00521C35"/>
    <w:rsid w:val="00521C6D"/>
    <w:rsid w:val="00521D7A"/>
    <w:rsid w:val="00521DB9"/>
    <w:rsid w:val="00521E8C"/>
    <w:rsid w:val="00522061"/>
    <w:rsid w:val="0052219E"/>
    <w:rsid w:val="005222E6"/>
    <w:rsid w:val="00522300"/>
    <w:rsid w:val="00522419"/>
    <w:rsid w:val="005224E4"/>
    <w:rsid w:val="00522508"/>
    <w:rsid w:val="005226A2"/>
    <w:rsid w:val="00522836"/>
    <w:rsid w:val="00522838"/>
    <w:rsid w:val="005229EA"/>
    <w:rsid w:val="00522B3C"/>
    <w:rsid w:val="00522B90"/>
    <w:rsid w:val="00522CB0"/>
    <w:rsid w:val="00522D89"/>
    <w:rsid w:val="00522E70"/>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4F91"/>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3E"/>
    <w:rsid w:val="00525FBF"/>
    <w:rsid w:val="00525FEE"/>
    <w:rsid w:val="00526057"/>
    <w:rsid w:val="0052608A"/>
    <w:rsid w:val="00526173"/>
    <w:rsid w:val="005262BC"/>
    <w:rsid w:val="005264C1"/>
    <w:rsid w:val="00526506"/>
    <w:rsid w:val="005265A3"/>
    <w:rsid w:val="00526651"/>
    <w:rsid w:val="00526783"/>
    <w:rsid w:val="0052694F"/>
    <w:rsid w:val="00526998"/>
    <w:rsid w:val="00526A98"/>
    <w:rsid w:val="00526D40"/>
    <w:rsid w:val="00526D85"/>
    <w:rsid w:val="00526E97"/>
    <w:rsid w:val="00526FD4"/>
    <w:rsid w:val="00527081"/>
    <w:rsid w:val="00527265"/>
    <w:rsid w:val="00527329"/>
    <w:rsid w:val="005273E2"/>
    <w:rsid w:val="0052740D"/>
    <w:rsid w:val="00527452"/>
    <w:rsid w:val="00527504"/>
    <w:rsid w:val="005275F8"/>
    <w:rsid w:val="0052764F"/>
    <w:rsid w:val="0052773A"/>
    <w:rsid w:val="0052780A"/>
    <w:rsid w:val="00527823"/>
    <w:rsid w:val="00527828"/>
    <w:rsid w:val="005279B4"/>
    <w:rsid w:val="00527A4D"/>
    <w:rsid w:val="00527A5B"/>
    <w:rsid w:val="00527C18"/>
    <w:rsid w:val="00527CB0"/>
    <w:rsid w:val="00527CCC"/>
    <w:rsid w:val="00527D18"/>
    <w:rsid w:val="00527D25"/>
    <w:rsid w:val="00527D47"/>
    <w:rsid w:val="00527D85"/>
    <w:rsid w:val="00527D9B"/>
    <w:rsid w:val="00527DCE"/>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5F"/>
    <w:rsid w:val="005311DE"/>
    <w:rsid w:val="00531241"/>
    <w:rsid w:val="005312CB"/>
    <w:rsid w:val="00531502"/>
    <w:rsid w:val="0053153D"/>
    <w:rsid w:val="00531560"/>
    <w:rsid w:val="0053158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199"/>
    <w:rsid w:val="0053222C"/>
    <w:rsid w:val="00532311"/>
    <w:rsid w:val="00532431"/>
    <w:rsid w:val="005325F0"/>
    <w:rsid w:val="005326A2"/>
    <w:rsid w:val="0053276B"/>
    <w:rsid w:val="0053281C"/>
    <w:rsid w:val="00532824"/>
    <w:rsid w:val="00532948"/>
    <w:rsid w:val="005329E8"/>
    <w:rsid w:val="005329EC"/>
    <w:rsid w:val="00532AD0"/>
    <w:rsid w:val="00532B1B"/>
    <w:rsid w:val="00532B6B"/>
    <w:rsid w:val="00532D94"/>
    <w:rsid w:val="00532F4B"/>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17"/>
    <w:rsid w:val="005340C9"/>
    <w:rsid w:val="0053411A"/>
    <w:rsid w:val="005343F4"/>
    <w:rsid w:val="0053456F"/>
    <w:rsid w:val="00534635"/>
    <w:rsid w:val="00534919"/>
    <w:rsid w:val="00534A81"/>
    <w:rsid w:val="00534B2A"/>
    <w:rsid w:val="00534E57"/>
    <w:rsid w:val="00534E92"/>
    <w:rsid w:val="00534F8E"/>
    <w:rsid w:val="00534FB4"/>
    <w:rsid w:val="00534FD0"/>
    <w:rsid w:val="00535081"/>
    <w:rsid w:val="0053508C"/>
    <w:rsid w:val="0053525E"/>
    <w:rsid w:val="00535345"/>
    <w:rsid w:val="005353FC"/>
    <w:rsid w:val="005355D6"/>
    <w:rsid w:val="005355F5"/>
    <w:rsid w:val="00535625"/>
    <w:rsid w:val="0053564E"/>
    <w:rsid w:val="00535714"/>
    <w:rsid w:val="005357CD"/>
    <w:rsid w:val="005357E1"/>
    <w:rsid w:val="0053581A"/>
    <w:rsid w:val="00535A60"/>
    <w:rsid w:val="00535B35"/>
    <w:rsid w:val="00535E9F"/>
    <w:rsid w:val="00535F42"/>
    <w:rsid w:val="00535F44"/>
    <w:rsid w:val="00536007"/>
    <w:rsid w:val="005360D6"/>
    <w:rsid w:val="00536264"/>
    <w:rsid w:val="005363B4"/>
    <w:rsid w:val="005363E0"/>
    <w:rsid w:val="00536437"/>
    <w:rsid w:val="00536491"/>
    <w:rsid w:val="00536559"/>
    <w:rsid w:val="00536616"/>
    <w:rsid w:val="0053661A"/>
    <w:rsid w:val="00536698"/>
    <w:rsid w:val="00536798"/>
    <w:rsid w:val="005367F7"/>
    <w:rsid w:val="0053683F"/>
    <w:rsid w:val="00536B92"/>
    <w:rsid w:val="00536B96"/>
    <w:rsid w:val="00536B9C"/>
    <w:rsid w:val="00536CA5"/>
    <w:rsid w:val="00536E53"/>
    <w:rsid w:val="00536EB8"/>
    <w:rsid w:val="00536FEE"/>
    <w:rsid w:val="0053707A"/>
    <w:rsid w:val="00537083"/>
    <w:rsid w:val="005370AC"/>
    <w:rsid w:val="00537173"/>
    <w:rsid w:val="005371EE"/>
    <w:rsid w:val="005372EC"/>
    <w:rsid w:val="00537347"/>
    <w:rsid w:val="005373A0"/>
    <w:rsid w:val="00537423"/>
    <w:rsid w:val="005374EE"/>
    <w:rsid w:val="005375CF"/>
    <w:rsid w:val="005375FE"/>
    <w:rsid w:val="005377CF"/>
    <w:rsid w:val="005377FA"/>
    <w:rsid w:val="005378B2"/>
    <w:rsid w:val="005378C1"/>
    <w:rsid w:val="00537914"/>
    <w:rsid w:val="00537B8F"/>
    <w:rsid w:val="00537BD1"/>
    <w:rsid w:val="00537C86"/>
    <w:rsid w:val="00537D08"/>
    <w:rsid w:val="005400AE"/>
    <w:rsid w:val="00540131"/>
    <w:rsid w:val="005401BF"/>
    <w:rsid w:val="00540307"/>
    <w:rsid w:val="00540457"/>
    <w:rsid w:val="005404A1"/>
    <w:rsid w:val="005404C0"/>
    <w:rsid w:val="00540517"/>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B3"/>
    <w:rsid w:val="00541CCF"/>
    <w:rsid w:val="00541CD8"/>
    <w:rsid w:val="00541D4D"/>
    <w:rsid w:val="00541EA9"/>
    <w:rsid w:val="00541FF9"/>
    <w:rsid w:val="00542053"/>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099"/>
    <w:rsid w:val="005431F5"/>
    <w:rsid w:val="0054326D"/>
    <w:rsid w:val="0054328D"/>
    <w:rsid w:val="005432FA"/>
    <w:rsid w:val="00543310"/>
    <w:rsid w:val="00543512"/>
    <w:rsid w:val="00543678"/>
    <w:rsid w:val="00543707"/>
    <w:rsid w:val="005437F1"/>
    <w:rsid w:val="00543807"/>
    <w:rsid w:val="0054398D"/>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27B"/>
    <w:rsid w:val="005442B5"/>
    <w:rsid w:val="005443BF"/>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02"/>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5EDC"/>
    <w:rsid w:val="00545F9D"/>
    <w:rsid w:val="005460C2"/>
    <w:rsid w:val="00546172"/>
    <w:rsid w:val="0054637C"/>
    <w:rsid w:val="00546398"/>
    <w:rsid w:val="005463F0"/>
    <w:rsid w:val="00546414"/>
    <w:rsid w:val="005467D4"/>
    <w:rsid w:val="005469F5"/>
    <w:rsid w:val="00546A60"/>
    <w:rsid w:val="00546A62"/>
    <w:rsid w:val="00546AB1"/>
    <w:rsid w:val="00546ABB"/>
    <w:rsid w:val="00546BAE"/>
    <w:rsid w:val="00546D3C"/>
    <w:rsid w:val="00546F36"/>
    <w:rsid w:val="00546F4C"/>
    <w:rsid w:val="00546F50"/>
    <w:rsid w:val="00546F6B"/>
    <w:rsid w:val="00546FA2"/>
    <w:rsid w:val="00547065"/>
    <w:rsid w:val="00547209"/>
    <w:rsid w:val="00547210"/>
    <w:rsid w:val="005472FE"/>
    <w:rsid w:val="00547443"/>
    <w:rsid w:val="00547523"/>
    <w:rsid w:val="0054771A"/>
    <w:rsid w:val="005477FF"/>
    <w:rsid w:val="005478BE"/>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AFC"/>
    <w:rsid w:val="00550B25"/>
    <w:rsid w:val="00550BF1"/>
    <w:rsid w:val="00550DB5"/>
    <w:rsid w:val="00550E86"/>
    <w:rsid w:val="00550F30"/>
    <w:rsid w:val="00550F9F"/>
    <w:rsid w:val="00551019"/>
    <w:rsid w:val="00551108"/>
    <w:rsid w:val="0055111B"/>
    <w:rsid w:val="00551217"/>
    <w:rsid w:val="0055128A"/>
    <w:rsid w:val="00551467"/>
    <w:rsid w:val="00551577"/>
    <w:rsid w:val="005516F8"/>
    <w:rsid w:val="005517A1"/>
    <w:rsid w:val="005518ED"/>
    <w:rsid w:val="0055193A"/>
    <w:rsid w:val="00551A42"/>
    <w:rsid w:val="00551A71"/>
    <w:rsid w:val="00551A7F"/>
    <w:rsid w:val="00551AB5"/>
    <w:rsid w:val="00551B85"/>
    <w:rsid w:val="00551C3A"/>
    <w:rsid w:val="00551C90"/>
    <w:rsid w:val="00551CB7"/>
    <w:rsid w:val="00551CD4"/>
    <w:rsid w:val="00552093"/>
    <w:rsid w:val="00552129"/>
    <w:rsid w:val="0055215A"/>
    <w:rsid w:val="0055218E"/>
    <w:rsid w:val="00552212"/>
    <w:rsid w:val="00552334"/>
    <w:rsid w:val="0055239D"/>
    <w:rsid w:val="005523DF"/>
    <w:rsid w:val="00552425"/>
    <w:rsid w:val="00552571"/>
    <w:rsid w:val="005525B2"/>
    <w:rsid w:val="00552659"/>
    <w:rsid w:val="00552761"/>
    <w:rsid w:val="00552794"/>
    <w:rsid w:val="005527EA"/>
    <w:rsid w:val="00552A29"/>
    <w:rsid w:val="00552AA0"/>
    <w:rsid w:val="00552AD8"/>
    <w:rsid w:val="00552BAC"/>
    <w:rsid w:val="00552C40"/>
    <w:rsid w:val="00552C44"/>
    <w:rsid w:val="00552D98"/>
    <w:rsid w:val="00552E07"/>
    <w:rsid w:val="00552F61"/>
    <w:rsid w:val="00552FBD"/>
    <w:rsid w:val="005530BD"/>
    <w:rsid w:val="0055311D"/>
    <w:rsid w:val="005531A0"/>
    <w:rsid w:val="005532DD"/>
    <w:rsid w:val="00553389"/>
    <w:rsid w:val="0055369A"/>
    <w:rsid w:val="005536D3"/>
    <w:rsid w:val="00553794"/>
    <w:rsid w:val="005537E5"/>
    <w:rsid w:val="0055381F"/>
    <w:rsid w:val="00553866"/>
    <w:rsid w:val="0055388B"/>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909"/>
    <w:rsid w:val="00554A1E"/>
    <w:rsid w:val="00554BDC"/>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8"/>
    <w:rsid w:val="005557B0"/>
    <w:rsid w:val="005557B1"/>
    <w:rsid w:val="00555820"/>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70C"/>
    <w:rsid w:val="0055679C"/>
    <w:rsid w:val="005567E4"/>
    <w:rsid w:val="00556D21"/>
    <w:rsid w:val="00556E0F"/>
    <w:rsid w:val="00556E32"/>
    <w:rsid w:val="00556EDA"/>
    <w:rsid w:val="00556FB6"/>
    <w:rsid w:val="00557179"/>
    <w:rsid w:val="005571BD"/>
    <w:rsid w:val="00557254"/>
    <w:rsid w:val="00557446"/>
    <w:rsid w:val="0055749F"/>
    <w:rsid w:val="005574D9"/>
    <w:rsid w:val="005575AD"/>
    <w:rsid w:val="005575F0"/>
    <w:rsid w:val="00557708"/>
    <w:rsid w:val="00557778"/>
    <w:rsid w:val="0055785B"/>
    <w:rsid w:val="00557896"/>
    <w:rsid w:val="005579E9"/>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09"/>
    <w:rsid w:val="00561360"/>
    <w:rsid w:val="00561448"/>
    <w:rsid w:val="0056144A"/>
    <w:rsid w:val="0056144C"/>
    <w:rsid w:val="005614FF"/>
    <w:rsid w:val="0056150F"/>
    <w:rsid w:val="005615A0"/>
    <w:rsid w:val="00561612"/>
    <w:rsid w:val="0056162D"/>
    <w:rsid w:val="005616CC"/>
    <w:rsid w:val="0056187F"/>
    <w:rsid w:val="00561898"/>
    <w:rsid w:val="005618D3"/>
    <w:rsid w:val="005618FF"/>
    <w:rsid w:val="00561A27"/>
    <w:rsid w:val="00561AFC"/>
    <w:rsid w:val="00561E39"/>
    <w:rsid w:val="00561EFA"/>
    <w:rsid w:val="0056205D"/>
    <w:rsid w:val="005620CD"/>
    <w:rsid w:val="005620D0"/>
    <w:rsid w:val="0056229A"/>
    <w:rsid w:val="00562357"/>
    <w:rsid w:val="00562573"/>
    <w:rsid w:val="0056268A"/>
    <w:rsid w:val="005626F7"/>
    <w:rsid w:val="0056272D"/>
    <w:rsid w:val="00562732"/>
    <w:rsid w:val="005627C1"/>
    <w:rsid w:val="005628ED"/>
    <w:rsid w:val="00562B45"/>
    <w:rsid w:val="00562B9F"/>
    <w:rsid w:val="00562BAB"/>
    <w:rsid w:val="00562C8A"/>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1A5"/>
    <w:rsid w:val="005652FA"/>
    <w:rsid w:val="005654CF"/>
    <w:rsid w:val="00565588"/>
    <w:rsid w:val="00565610"/>
    <w:rsid w:val="005656FE"/>
    <w:rsid w:val="00565725"/>
    <w:rsid w:val="0056584F"/>
    <w:rsid w:val="00565869"/>
    <w:rsid w:val="00565872"/>
    <w:rsid w:val="00565996"/>
    <w:rsid w:val="00565BF9"/>
    <w:rsid w:val="00565C4F"/>
    <w:rsid w:val="00565C5D"/>
    <w:rsid w:val="00565C75"/>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B22"/>
    <w:rsid w:val="00566C91"/>
    <w:rsid w:val="00566DBC"/>
    <w:rsid w:val="00566EF9"/>
    <w:rsid w:val="00566F1C"/>
    <w:rsid w:val="00567097"/>
    <w:rsid w:val="00567415"/>
    <w:rsid w:val="005674E1"/>
    <w:rsid w:val="00567503"/>
    <w:rsid w:val="00567610"/>
    <w:rsid w:val="0056772D"/>
    <w:rsid w:val="00567B4B"/>
    <w:rsid w:val="00567C14"/>
    <w:rsid w:val="00567C4D"/>
    <w:rsid w:val="00567CE6"/>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2A"/>
    <w:rsid w:val="005707D8"/>
    <w:rsid w:val="00570827"/>
    <w:rsid w:val="00570B22"/>
    <w:rsid w:val="00570B28"/>
    <w:rsid w:val="00570B38"/>
    <w:rsid w:val="00570D37"/>
    <w:rsid w:val="00570D9F"/>
    <w:rsid w:val="00570DF5"/>
    <w:rsid w:val="00570F9A"/>
    <w:rsid w:val="00571071"/>
    <w:rsid w:val="005710CD"/>
    <w:rsid w:val="0057111E"/>
    <w:rsid w:val="005711BF"/>
    <w:rsid w:val="005711CA"/>
    <w:rsid w:val="00571222"/>
    <w:rsid w:val="005713A4"/>
    <w:rsid w:val="0057145E"/>
    <w:rsid w:val="005714AE"/>
    <w:rsid w:val="00571581"/>
    <w:rsid w:val="005715BE"/>
    <w:rsid w:val="005715CC"/>
    <w:rsid w:val="00571629"/>
    <w:rsid w:val="00571687"/>
    <w:rsid w:val="0057185C"/>
    <w:rsid w:val="00571C6A"/>
    <w:rsid w:val="00571C88"/>
    <w:rsid w:val="00571CA8"/>
    <w:rsid w:val="00571D04"/>
    <w:rsid w:val="00571F8A"/>
    <w:rsid w:val="00571FBC"/>
    <w:rsid w:val="00572109"/>
    <w:rsid w:val="00572121"/>
    <w:rsid w:val="00572429"/>
    <w:rsid w:val="005724D8"/>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A8"/>
    <w:rsid w:val="005734FC"/>
    <w:rsid w:val="0057352E"/>
    <w:rsid w:val="00573698"/>
    <w:rsid w:val="00573A0D"/>
    <w:rsid w:val="00573B89"/>
    <w:rsid w:val="00573DC1"/>
    <w:rsid w:val="00573E17"/>
    <w:rsid w:val="0057400F"/>
    <w:rsid w:val="00574110"/>
    <w:rsid w:val="005741BE"/>
    <w:rsid w:val="0057426D"/>
    <w:rsid w:val="005742AB"/>
    <w:rsid w:val="0057432D"/>
    <w:rsid w:val="00574357"/>
    <w:rsid w:val="0057443E"/>
    <w:rsid w:val="00574443"/>
    <w:rsid w:val="0057446A"/>
    <w:rsid w:val="0057450E"/>
    <w:rsid w:val="00574685"/>
    <w:rsid w:val="005746C4"/>
    <w:rsid w:val="00574702"/>
    <w:rsid w:val="0057470D"/>
    <w:rsid w:val="00574728"/>
    <w:rsid w:val="00574817"/>
    <w:rsid w:val="005749F5"/>
    <w:rsid w:val="00574A31"/>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AA0"/>
    <w:rsid w:val="00575ABE"/>
    <w:rsid w:val="00575B29"/>
    <w:rsid w:val="00575BFE"/>
    <w:rsid w:val="00575CB4"/>
    <w:rsid w:val="00575D8F"/>
    <w:rsid w:val="00575E73"/>
    <w:rsid w:val="00575F32"/>
    <w:rsid w:val="00575FEE"/>
    <w:rsid w:val="005760E5"/>
    <w:rsid w:val="005760E9"/>
    <w:rsid w:val="005761A9"/>
    <w:rsid w:val="00576226"/>
    <w:rsid w:val="0057628E"/>
    <w:rsid w:val="005762EA"/>
    <w:rsid w:val="0057639E"/>
    <w:rsid w:val="0057643D"/>
    <w:rsid w:val="005765DB"/>
    <w:rsid w:val="005765DC"/>
    <w:rsid w:val="005766BD"/>
    <w:rsid w:val="005766CE"/>
    <w:rsid w:val="00576703"/>
    <w:rsid w:val="00576765"/>
    <w:rsid w:val="00576792"/>
    <w:rsid w:val="0057689A"/>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C8"/>
    <w:rsid w:val="005776FC"/>
    <w:rsid w:val="00577794"/>
    <w:rsid w:val="00577797"/>
    <w:rsid w:val="005777CF"/>
    <w:rsid w:val="00577835"/>
    <w:rsid w:val="005778C3"/>
    <w:rsid w:val="00577C5A"/>
    <w:rsid w:val="00577D83"/>
    <w:rsid w:val="00577E9A"/>
    <w:rsid w:val="00577F26"/>
    <w:rsid w:val="00577F2A"/>
    <w:rsid w:val="00577F6A"/>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4F"/>
    <w:rsid w:val="0058139F"/>
    <w:rsid w:val="00581470"/>
    <w:rsid w:val="005814BF"/>
    <w:rsid w:val="005814DB"/>
    <w:rsid w:val="0058153A"/>
    <w:rsid w:val="0058156C"/>
    <w:rsid w:val="00581593"/>
    <w:rsid w:val="005815B0"/>
    <w:rsid w:val="005815B1"/>
    <w:rsid w:val="005815CD"/>
    <w:rsid w:val="005815E4"/>
    <w:rsid w:val="00581612"/>
    <w:rsid w:val="00581717"/>
    <w:rsid w:val="00581857"/>
    <w:rsid w:val="005819F3"/>
    <w:rsid w:val="00581ADE"/>
    <w:rsid w:val="00581B62"/>
    <w:rsid w:val="00581BA3"/>
    <w:rsid w:val="00581BAD"/>
    <w:rsid w:val="00581C2A"/>
    <w:rsid w:val="00581C96"/>
    <w:rsid w:val="00581CA4"/>
    <w:rsid w:val="00581D07"/>
    <w:rsid w:val="00581D62"/>
    <w:rsid w:val="00581E24"/>
    <w:rsid w:val="00581F4F"/>
    <w:rsid w:val="00582018"/>
    <w:rsid w:val="00582087"/>
    <w:rsid w:val="005822C6"/>
    <w:rsid w:val="00582396"/>
    <w:rsid w:val="005823BB"/>
    <w:rsid w:val="005823D5"/>
    <w:rsid w:val="005824BC"/>
    <w:rsid w:val="00582526"/>
    <w:rsid w:val="0058259E"/>
    <w:rsid w:val="00582617"/>
    <w:rsid w:val="00582840"/>
    <w:rsid w:val="005828D7"/>
    <w:rsid w:val="005828FC"/>
    <w:rsid w:val="00582918"/>
    <w:rsid w:val="00582994"/>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3C63"/>
    <w:rsid w:val="00584094"/>
    <w:rsid w:val="0058412A"/>
    <w:rsid w:val="005841B1"/>
    <w:rsid w:val="005842A3"/>
    <w:rsid w:val="005842CB"/>
    <w:rsid w:val="00584320"/>
    <w:rsid w:val="0058438A"/>
    <w:rsid w:val="005843BA"/>
    <w:rsid w:val="00584411"/>
    <w:rsid w:val="005844A9"/>
    <w:rsid w:val="005844AB"/>
    <w:rsid w:val="00584522"/>
    <w:rsid w:val="0058478B"/>
    <w:rsid w:val="00584855"/>
    <w:rsid w:val="00584867"/>
    <w:rsid w:val="00584921"/>
    <w:rsid w:val="00584994"/>
    <w:rsid w:val="005849F9"/>
    <w:rsid w:val="00584A5D"/>
    <w:rsid w:val="00584AA9"/>
    <w:rsid w:val="00584BA6"/>
    <w:rsid w:val="00584BE2"/>
    <w:rsid w:val="00584C14"/>
    <w:rsid w:val="00584CB8"/>
    <w:rsid w:val="00584CEF"/>
    <w:rsid w:val="00584DEC"/>
    <w:rsid w:val="00584E19"/>
    <w:rsid w:val="00584FC2"/>
    <w:rsid w:val="00584FD6"/>
    <w:rsid w:val="00585084"/>
    <w:rsid w:val="00585195"/>
    <w:rsid w:val="005853DB"/>
    <w:rsid w:val="00585454"/>
    <w:rsid w:val="00585484"/>
    <w:rsid w:val="0058563F"/>
    <w:rsid w:val="00585683"/>
    <w:rsid w:val="00585775"/>
    <w:rsid w:val="00585791"/>
    <w:rsid w:val="00585792"/>
    <w:rsid w:val="005857FD"/>
    <w:rsid w:val="00585B3D"/>
    <w:rsid w:val="00585BC6"/>
    <w:rsid w:val="00585C06"/>
    <w:rsid w:val="00585DE1"/>
    <w:rsid w:val="00585F18"/>
    <w:rsid w:val="00586081"/>
    <w:rsid w:val="00586152"/>
    <w:rsid w:val="00586182"/>
    <w:rsid w:val="00586183"/>
    <w:rsid w:val="005862FD"/>
    <w:rsid w:val="005863B1"/>
    <w:rsid w:val="00586487"/>
    <w:rsid w:val="00586502"/>
    <w:rsid w:val="005865A6"/>
    <w:rsid w:val="00586748"/>
    <w:rsid w:val="00586890"/>
    <w:rsid w:val="00586B55"/>
    <w:rsid w:val="00586BAD"/>
    <w:rsid w:val="00586D06"/>
    <w:rsid w:val="00586D54"/>
    <w:rsid w:val="00586D5F"/>
    <w:rsid w:val="00586D87"/>
    <w:rsid w:val="00586E10"/>
    <w:rsid w:val="00586EBA"/>
    <w:rsid w:val="0058702A"/>
    <w:rsid w:val="005870A8"/>
    <w:rsid w:val="005870FF"/>
    <w:rsid w:val="0058716B"/>
    <w:rsid w:val="005871A8"/>
    <w:rsid w:val="00587226"/>
    <w:rsid w:val="00587229"/>
    <w:rsid w:val="0058722C"/>
    <w:rsid w:val="005872D0"/>
    <w:rsid w:val="00587503"/>
    <w:rsid w:val="005875E1"/>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849"/>
    <w:rsid w:val="00590A27"/>
    <w:rsid w:val="00590A6A"/>
    <w:rsid w:val="00590A9D"/>
    <w:rsid w:val="00590ADB"/>
    <w:rsid w:val="00590B43"/>
    <w:rsid w:val="00590C81"/>
    <w:rsid w:val="00590D1A"/>
    <w:rsid w:val="00590D33"/>
    <w:rsid w:val="00590E8D"/>
    <w:rsid w:val="00590F17"/>
    <w:rsid w:val="00590F6F"/>
    <w:rsid w:val="00590F81"/>
    <w:rsid w:val="00590F96"/>
    <w:rsid w:val="00590FAC"/>
    <w:rsid w:val="00591052"/>
    <w:rsid w:val="0059109C"/>
    <w:rsid w:val="00591174"/>
    <w:rsid w:val="0059131A"/>
    <w:rsid w:val="0059145D"/>
    <w:rsid w:val="00591511"/>
    <w:rsid w:val="00591565"/>
    <w:rsid w:val="005915F3"/>
    <w:rsid w:val="005918C7"/>
    <w:rsid w:val="00591E39"/>
    <w:rsid w:val="00591E50"/>
    <w:rsid w:val="00591E96"/>
    <w:rsid w:val="00591F40"/>
    <w:rsid w:val="00592020"/>
    <w:rsid w:val="005921C3"/>
    <w:rsid w:val="0059220A"/>
    <w:rsid w:val="005923C0"/>
    <w:rsid w:val="005923C9"/>
    <w:rsid w:val="00592419"/>
    <w:rsid w:val="0059242D"/>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2F6D"/>
    <w:rsid w:val="00593186"/>
    <w:rsid w:val="005931CA"/>
    <w:rsid w:val="00593319"/>
    <w:rsid w:val="0059331A"/>
    <w:rsid w:val="00593338"/>
    <w:rsid w:val="005933E4"/>
    <w:rsid w:val="0059355C"/>
    <w:rsid w:val="005935F2"/>
    <w:rsid w:val="00593721"/>
    <w:rsid w:val="00593856"/>
    <w:rsid w:val="00593980"/>
    <w:rsid w:val="005939F0"/>
    <w:rsid w:val="00593A72"/>
    <w:rsid w:val="00593A7A"/>
    <w:rsid w:val="00593AC8"/>
    <w:rsid w:val="00593AEB"/>
    <w:rsid w:val="00593B0F"/>
    <w:rsid w:val="00593B72"/>
    <w:rsid w:val="00593CF3"/>
    <w:rsid w:val="00593D4F"/>
    <w:rsid w:val="00593E7D"/>
    <w:rsid w:val="00593EED"/>
    <w:rsid w:val="00594138"/>
    <w:rsid w:val="0059413C"/>
    <w:rsid w:val="005941BD"/>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AE6"/>
    <w:rsid w:val="00594D9D"/>
    <w:rsid w:val="00594FA4"/>
    <w:rsid w:val="00595053"/>
    <w:rsid w:val="005951D1"/>
    <w:rsid w:val="00595299"/>
    <w:rsid w:val="00595349"/>
    <w:rsid w:val="00595448"/>
    <w:rsid w:val="00595454"/>
    <w:rsid w:val="005954B5"/>
    <w:rsid w:val="005954DB"/>
    <w:rsid w:val="0059554D"/>
    <w:rsid w:val="0059572C"/>
    <w:rsid w:val="00595769"/>
    <w:rsid w:val="0059586A"/>
    <w:rsid w:val="00595887"/>
    <w:rsid w:val="00595A11"/>
    <w:rsid w:val="00595A8C"/>
    <w:rsid w:val="00595AFF"/>
    <w:rsid w:val="00595C2C"/>
    <w:rsid w:val="00595D7A"/>
    <w:rsid w:val="00595D9B"/>
    <w:rsid w:val="00595F1A"/>
    <w:rsid w:val="00595FC4"/>
    <w:rsid w:val="00595FD5"/>
    <w:rsid w:val="00596088"/>
    <w:rsid w:val="005962D6"/>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BF3"/>
    <w:rsid w:val="00596C12"/>
    <w:rsid w:val="00596C88"/>
    <w:rsid w:val="00596E2A"/>
    <w:rsid w:val="00596ED2"/>
    <w:rsid w:val="00597001"/>
    <w:rsid w:val="0059700A"/>
    <w:rsid w:val="005971AF"/>
    <w:rsid w:val="005972B3"/>
    <w:rsid w:val="00597370"/>
    <w:rsid w:val="00597386"/>
    <w:rsid w:val="005973AE"/>
    <w:rsid w:val="0059742A"/>
    <w:rsid w:val="005975C4"/>
    <w:rsid w:val="00597629"/>
    <w:rsid w:val="00597681"/>
    <w:rsid w:val="005976C4"/>
    <w:rsid w:val="0059772E"/>
    <w:rsid w:val="0059787F"/>
    <w:rsid w:val="00597894"/>
    <w:rsid w:val="005978F3"/>
    <w:rsid w:val="00597941"/>
    <w:rsid w:val="005979C1"/>
    <w:rsid w:val="00597A8A"/>
    <w:rsid w:val="00597B8D"/>
    <w:rsid w:val="00597B97"/>
    <w:rsid w:val="00597CA0"/>
    <w:rsid w:val="00597CD6"/>
    <w:rsid w:val="00597CF2"/>
    <w:rsid w:val="00597D10"/>
    <w:rsid w:val="00597D49"/>
    <w:rsid w:val="00597EA1"/>
    <w:rsid w:val="00597ED8"/>
    <w:rsid w:val="005A0276"/>
    <w:rsid w:val="005A02C3"/>
    <w:rsid w:val="005A0510"/>
    <w:rsid w:val="005A054A"/>
    <w:rsid w:val="005A0558"/>
    <w:rsid w:val="005A0651"/>
    <w:rsid w:val="005A0745"/>
    <w:rsid w:val="005A0770"/>
    <w:rsid w:val="005A07AD"/>
    <w:rsid w:val="005A0AD5"/>
    <w:rsid w:val="005A0B10"/>
    <w:rsid w:val="005A0C36"/>
    <w:rsid w:val="005A0DA5"/>
    <w:rsid w:val="005A0F5A"/>
    <w:rsid w:val="005A0F62"/>
    <w:rsid w:val="005A0FBD"/>
    <w:rsid w:val="005A10DB"/>
    <w:rsid w:val="005A120E"/>
    <w:rsid w:val="005A12CE"/>
    <w:rsid w:val="005A1367"/>
    <w:rsid w:val="005A1496"/>
    <w:rsid w:val="005A149E"/>
    <w:rsid w:val="005A1555"/>
    <w:rsid w:val="005A16EB"/>
    <w:rsid w:val="005A17AE"/>
    <w:rsid w:val="005A17C2"/>
    <w:rsid w:val="005A1A01"/>
    <w:rsid w:val="005A1A4F"/>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69F"/>
    <w:rsid w:val="005A378D"/>
    <w:rsid w:val="005A3798"/>
    <w:rsid w:val="005A37DE"/>
    <w:rsid w:val="005A3837"/>
    <w:rsid w:val="005A38A2"/>
    <w:rsid w:val="005A38E3"/>
    <w:rsid w:val="005A3943"/>
    <w:rsid w:val="005A3B2F"/>
    <w:rsid w:val="005A3C65"/>
    <w:rsid w:val="005A3D80"/>
    <w:rsid w:val="005A3DA1"/>
    <w:rsid w:val="005A3DF9"/>
    <w:rsid w:val="005A3E15"/>
    <w:rsid w:val="005A3E18"/>
    <w:rsid w:val="005A3EEC"/>
    <w:rsid w:val="005A3F00"/>
    <w:rsid w:val="005A3F8B"/>
    <w:rsid w:val="005A40B2"/>
    <w:rsid w:val="005A42C4"/>
    <w:rsid w:val="005A45AD"/>
    <w:rsid w:val="005A483F"/>
    <w:rsid w:val="005A4891"/>
    <w:rsid w:val="005A4904"/>
    <w:rsid w:val="005A4AED"/>
    <w:rsid w:val="005A4B64"/>
    <w:rsid w:val="005A4BD6"/>
    <w:rsid w:val="005A4EE7"/>
    <w:rsid w:val="005A4EEE"/>
    <w:rsid w:val="005A4F0A"/>
    <w:rsid w:val="005A4F1E"/>
    <w:rsid w:val="005A4F43"/>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AD6"/>
    <w:rsid w:val="005A5C1B"/>
    <w:rsid w:val="005A5EA9"/>
    <w:rsid w:val="005A6067"/>
    <w:rsid w:val="005A60A3"/>
    <w:rsid w:val="005A62A7"/>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55E"/>
    <w:rsid w:val="005A75FB"/>
    <w:rsid w:val="005A7691"/>
    <w:rsid w:val="005A76ED"/>
    <w:rsid w:val="005A7930"/>
    <w:rsid w:val="005A793B"/>
    <w:rsid w:val="005A795B"/>
    <w:rsid w:val="005A79CA"/>
    <w:rsid w:val="005A79D6"/>
    <w:rsid w:val="005A7A9F"/>
    <w:rsid w:val="005A7C77"/>
    <w:rsid w:val="005A7C7C"/>
    <w:rsid w:val="005A7C82"/>
    <w:rsid w:val="005A7CB6"/>
    <w:rsid w:val="005A7D33"/>
    <w:rsid w:val="005A7E55"/>
    <w:rsid w:val="005A7EE6"/>
    <w:rsid w:val="005B0215"/>
    <w:rsid w:val="005B0367"/>
    <w:rsid w:val="005B05C0"/>
    <w:rsid w:val="005B0716"/>
    <w:rsid w:val="005B07F4"/>
    <w:rsid w:val="005B08C2"/>
    <w:rsid w:val="005B0928"/>
    <w:rsid w:val="005B09D5"/>
    <w:rsid w:val="005B0ABF"/>
    <w:rsid w:val="005B0AFC"/>
    <w:rsid w:val="005B0B6B"/>
    <w:rsid w:val="005B0BFF"/>
    <w:rsid w:val="005B0D56"/>
    <w:rsid w:val="005B0E34"/>
    <w:rsid w:val="005B0F29"/>
    <w:rsid w:val="005B0F74"/>
    <w:rsid w:val="005B1131"/>
    <w:rsid w:val="005B1198"/>
    <w:rsid w:val="005B121D"/>
    <w:rsid w:val="005B129B"/>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2F22"/>
    <w:rsid w:val="005B3090"/>
    <w:rsid w:val="005B30EF"/>
    <w:rsid w:val="005B30F1"/>
    <w:rsid w:val="005B315B"/>
    <w:rsid w:val="005B326F"/>
    <w:rsid w:val="005B341C"/>
    <w:rsid w:val="005B342A"/>
    <w:rsid w:val="005B349A"/>
    <w:rsid w:val="005B3614"/>
    <w:rsid w:val="005B36B4"/>
    <w:rsid w:val="005B36EF"/>
    <w:rsid w:val="005B37AC"/>
    <w:rsid w:val="005B38A9"/>
    <w:rsid w:val="005B3928"/>
    <w:rsid w:val="005B3958"/>
    <w:rsid w:val="005B39BC"/>
    <w:rsid w:val="005B3B89"/>
    <w:rsid w:val="005B3C6D"/>
    <w:rsid w:val="005B3C78"/>
    <w:rsid w:val="005B3CCF"/>
    <w:rsid w:val="005B3E3B"/>
    <w:rsid w:val="005B3EFE"/>
    <w:rsid w:val="005B3F00"/>
    <w:rsid w:val="005B4022"/>
    <w:rsid w:val="005B403A"/>
    <w:rsid w:val="005B4045"/>
    <w:rsid w:val="005B4059"/>
    <w:rsid w:val="005B4064"/>
    <w:rsid w:val="005B40AF"/>
    <w:rsid w:val="005B40F4"/>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E2B"/>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ED2"/>
    <w:rsid w:val="005B5F44"/>
    <w:rsid w:val="005B5F5E"/>
    <w:rsid w:val="005B5FBE"/>
    <w:rsid w:val="005B606A"/>
    <w:rsid w:val="005B609E"/>
    <w:rsid w:val="005B60E6"/>
    <w:rsid w:val="005B6118"/>
    <w:rsid w:val="005B638D"/>
    <w:rsid w:val="005B6498"/>
    <w:rsid w:val="005B65C3"/>
    <w:rsid w:val="005B6713"/>
    <w:rsid w:val="005B677E"/>
    <w:rsid w:val="005B6804"/>
    <w:rsid w:val="005B688D"/>
    <w:rsid w:val="005B68B7"/>
    <w:rsid w:val="005B68BA"/>
    <w:rsid w:val="005B6AC3"/>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61B"/>
    <w:rsid w:val="005C07E2"/>
    <w:rsid w:val="005C07FF"/>
    <w:rsid w:val="005C08AE"/>
    <w:rsid w:val="005C09B6"/>
    <w:rsid w:val="005C0A03"/>
    <w:rsid w:val="005C0A46"/>
    <w:rsid w:val="005C0A73"/>
    <w:rsid w:val="005C0A8A"/>
    <w:rsid w:val="005C0AD3"/>
    <w:rsid w:val="005C0BF7"/>
    <w:rsid w:val="005C0D1E"/>
    <w:rsid w:val="005C0DAC"/>
    <w:rsid w:val="005C0DB5"/>
    <w:rsid w:val="005C0DFD"/>
    <w:rsid w:val="005C0F28"/>
    <w:rsid w:val="005C104E"/>
    <w:rsid w:val="005C132C"/>
    <w:rsid w:val="005C134A"/>
    <w:rsid w:val="005C14B0"/>
    <w:rsid w:val="005C15C9"/>
    <w:rsid w:val="005C15F1"/>
    <w:rsid w:val="005C1651"/>
    <w:rsid w:val="005C169F"/>
    <w:rsid w:val="005C170D"/>
    <w:rsid w:val="005C1737"/>
    <w:rsid w:val="005C184E"/>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21"/>
    <w:rsid w:val="005C249D"/>
    <w:rsid w:val="005C25DC"/>
    <w:rsid w:val="005C25F4"/>
    <w:rsid w:val="005C263C"/>
    <w:rsid w:val="005C2679"/>
    <w:rsid w:val="005C26E2"/>
    <w:rsid w:val="005C2826"/>
    <w:rsid w:val="005C2943"/>
    <w:rsid w:val="005C2947"/>
    <w:rsid w:val="005C298C"/>
    <w:rsid w:val="005C29C0"/>
    <w:rsid w:val="005C2B97"/>
    <w:rsid w:val="005C2BB5"/>
    <w:rsid w:val="005C2C9F"/>
    <w:rsid w:val="005C2E33"/>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8A"/>
    <w:rsid w:val="005C40BD"/>
    <w:rsid w:val="005C40CE"/>
    <w:rsid w:val="005C4110"/>
    <w:rsid w:val="005C41A7"/>
    <w:rsid w:val="005C4429"/>
    <w:rsid w:val="005C443C"/>
    <w:rsid w:val="005C44D0"/>
    <w:rsid w:val="005C4583"/>
    <w:rsid w:val="005C461E"/>
    <w:rsid w:val="005C4685"/>
    <w:rsid w:val="005C47C1"/>
    <w:rsid w:val="005C47CB"/>
    <w:rsid w:val="005C4A42"/>
    <w:rsid w:val="005C4A6E"/>
    <w:rsid w:val="005C4B36"/>
    <w:rsid w:val="005C4B70"/>
    <w:rsid w:val="005C4BD4"/>
    <w:rsid w:val="005C4BFB"/>
    <w:rsid w:val="005C4C13"/>
    <w:rsid w:val="005C4C1C"/>
    <w:rsid w:val="005C4D0C"/>
    <w:rsid w:val="005C4ECD"/>
    <w:rsid w:val="005C4EDF"/>
    <w:rsid w:val="005C4F43"/>
    <w:rsid w:val="005C4FD3"/>
    <w:rsid w:val="005C50D9"/>
    <w:rsid w:val="005C513F"/>
    <w:rsid w:val="005C527D"/>
    <w:rsid w:val="005C5307"/>
    <w:rsid w:val="005C539D"/>
    <w:rsid w:val="005C5436"/>
    <w:rsid w:val="005C54CA"/>
    <w:rsid w:val="005C558A"/>
    <w:rsid w:val="005C5696"/>
    <w:rsid w:val="005C5870"/>
    <w:rsid w:val="005C5A3B"/>
    <w:rsid w:val="005C5B8C"/>
    <w:rsid w:val="005C5C2F"/>
    <w:rsid w:val="005C5C86"/>
    <w:rsid w:val="005C5D8D"/>
    <w:rsid w:val="005C5EB6"/>
    <w:rsid w:val="005C5F8D"/>
    <w:rsid w:val="005C5FB2"/>
    <w:rsid w:val="005C6172"/>
    <w:rsid w:val="005C61E4"/>
    <w:rsid w:val="005C630A"/>
    <w:rsid w:val="005C63E4"/>
    <w:rsid w:val="005C649B"/>
    <w:rsid w:val="005C6510"/>
    <w:rsid w:val="005C666B"/>
    <w:rsid w:val="005C671F"/>
    <w:rsid w:val="005C67FC"/>
    <w:rsid w:val="005C6A85"/>
    <w:rsid w:val="005C6AAA"/>
    <w:rsid w:val="005C6AD6"/>
    <w:rsid w:val="005C6D12"/>
    <w:rsid w:val="005C6E03"/>
    <w:rsid w:val="005C7175"/>
    <w:rsid w:val="005C7372"/>
    <w:rsid w:val="005C7449"/>
    <w:rsid w:val="005C74EE"/>
    <w:rsid w:val="005C7549"/>
    <w:rsid w:val="005C76F9"/>
    <w:rsid w:val="005C7A33"/>
    <w:rsid w:val="005C7B2E"/>
    <w:rsid w:val="005C7BCD"/>
    <w:rsid w:val="005C7C1C"/>
    <w:rsid w:val="005C7C54"/>
    <w:rsid w:val="005C7DA8"/>
    <w:rsid w:val="005C7DB5"/>
    <w:rsid w:val="005C7E3A"/>
    <w:rsid w:val="005C7F5E"/>
    <w:rsid w:val="005D008F"/>
    <w:rsid w:val="005D0165"/>
    <w:rsid w:val="005D0201"/>
    <w:rsid w:val="005D0242"/>
    <w:rsid w:val="005D0307"/>
    <w:rsid w:val="005D0461"/>
    <w:rsid w:val="005D058D"/>
    <w:rsid w:val="005D059A"/>
    <w:rsid w:val="005D05B5"/>
    <w:rsid w:val="005D05E3"/>
    <w:rsid w:val="005D05F1"/>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14"/>
    <w:rsid w:val="005D1719"/>
    <w:rsid w:val="005D180D"/>
    <w:rsid w:val="005D188A"/>
    <w:rsid w:val="005D1A87"/>
    <w:rsid w:val="005D1AB9"/>
    <w:rsid w:val="005D1B43"/>
    <w:rsid w:val="005D1E28"/>
    <w:rsid w:val="005D203A"/>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2E8"/>
    <w:rsid w:val="005D3347"/>
    <w:rsid w:val="005D3398"/>
    <w:rsid w:val="005D33D5"/>
    <w:rsid w:val="005D348E"/>
    <w:rsid w:val="005D3684"/>
    <w:rsid w:val="005D376D"/>
    <w:rsid w:val="005D3819"/>
    <w:rsid w:val="005D387D"/>
    <w:rsid w:val="005D3A66"/>
    <w:rsid w:val="005D3AFC"/>
    <w:rsid w:val="005D3B85"/>
    <w:rsid w:val="005D3BDE"/>
    <w:rsid w:val="005D3C1E"/>
    <w:rsid w:val="005D3C71"/>
    <w:rsid w:val="005D3DD5"/>
    <w:rsid w:val="005D4057"/>
    <w:rsid w:val="005D40FC"/>
    <w:rsid w:val="005D4162"/>
    <w:rsid w:val="005D42EC"/>
    <w:rsid w:val="005D4302"/>
    <w:rsid w:val="005D4460"/>
    <w:rsid w:val="005D4461"/>
    <w:rsid w:val="005D472C"/>
    <w:rsid w:val="005D47DA"/>
    <w:rsid w:val="005D4874"/>
    <w:rsid w:val="005D4A56"/>
    <w:rsid w:val="005D4B4A"/>
    <w:rsid w:val="005D4BE3"/>
    <w:rsid w:val="005D4C78"/>
    <w:rsid w:val="005D4D55"/>
    <w:rsid w:val="005D4D99"/>
    <w:rsid w:val="005D4E6C"/>
    <w:rsid w:val="005D4E7C"/>
    <w:rsid w:val="005D4EC2"/>
    <w:rsid w:val="005D4FD3"/>
    <w:rsid w:val="005D5015"/>
    <w:rsid w:val="005D51BE"/>
    <w:rsid w:val="005D52A7"/>
    <w:rsid w:val="005D52C0"/>
    <w:rsid w:val="005D5325"/>
    <w:rsid w:val="005D5403"/>
    <w:rsid w:val="005D551F"/>
    <w:rsid w:val="005D56B7"/>
    <w:rsid w:val="005D5848"/>
    <w:rsid w:val="005D586C"/>
    <w:rsid w:val="005D58F5"/>
    <w:rsid w:val="005D5A20"/>
    <w:rsid w:val="005D5A27"/>
    <w:rsid w:val="005D5ADB"/>
    <w:rsid w:val="005D5AE3"/>
    <w:rsid w:val="005D5E3C"/>
    <w:rsid w:val="005D5E4A"/>
    <w:rsid w:val="005D5F2F"/>
    <w:rsid w:val="005D5FC9"/>
    <w:rsid w:val="005D60B6"/>
    <w:rsid w:val="005D60FF"/>
    <w:rsid w:val="005D62A9"/>
    <w:rsid w:val="005D6344"/>
    <w:rsid w:val="005D639E"/>
    <w:rsid w:val="005D67C1"/>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2F8"/>
    <w:rsid w:val="005E1314"/>
    <w:rsid w:val="005E14CA"/>
    <w:rsid w:val="005E15DB"/>
    <w:rsid w:val="005E16DF"/>
    <w:rsid w:val="005E16EC"/>
    <w:rsid w:val="005E189D"/>
    <w:rsid w:val="005E18CA"/>
    <w:rsid w:val="005E1994"/>
    <w:rsid w:val="005E19CC"/>
    <w:rsid w:val="005E1AD0"/>
    <w:rsid w:val="005E1B3C"/>
    <w:rsid w:val="005E1BD6"/>
    <w:rsid w:val="005E1C98"/>
    <w:rsid w:val="005E1EB8"/>
    <w:rsid w:val="005E1F8A"/>
    <w:rsid w:val="005E1FEB"/>
    <w:rsid w:val="005E20B7"/>
    <w:rsid w:val="005E21DD"/>
    <w:rsid w:val="005E2364"/>
    <w:rsid w:val="005E24AA"/>
    <w:rsid w:val="005E2773"/>
    <w:rsid w:val="005E291D"/>
    <w:rsid w:val="005E29BE"/>
    <w:rsid w:val="005E2A16"/>
    <w:rsid w:val="005E2A55"/>
    <w:rsid w:val="005E2AB1"/>
    <w:rsid w:val="005E2AFA"/>
    <w:rsid w:val="005E2B17"/>
    <w:rsid w:val="005E2B6E"/>
    <w:rsid w:val="005E2BE3"/>
    <w:rsid w:val="005E2BF0"/>
    <w:rsid w:val="005E2C51"/>
    <w:rsid w:val="005E2D13"/>
    <w:rsid w:val="005E2DD7"/>
    <w:rsid w:val="005E2F8E"/>
    <w:rsid w:val="005E2FAA"/>
    <w:rsid w:val="005E3073"/>
    <w:rsid w:val="005E316A"/>
    <w:rsid w:val="005E31CF"/>
    <w:rsid w:val="005E341F"/>
    <w:rsid w:val="005E3501"/>
    <w:rsid w:val="005E361B"/>
    <w:rsid w:val="005E390B"/>
    <w:rsid w:val="005E391F"/>
    <w:rsid w:val="005E3A01"/>
    <w:rsid w:val="005E3AAF"/>
    <w:rsid w:val="005E3ABA"/>
    <w:rsid w:val="005E3B38"/>
    <w:rsid w:val="005E3BCA"/>
    <w:rsid w:val="005E3BCF"/>
    <w:rsid w:val="005E3CDB"/>
    <w:rsid w:val="005E3D1C"/>
    <w:rsid w:val="005E3F04"/>
    <w:rsid w:val="005E3FE3"/>
    <w:rsid w:val="005E4127"/>
    <w:rsid w:val="005E41C6"/>
    <w:rsid w:val="005E448B"/>
    <w:rsid w:val="005E44A0"/>
    <w:rsid w:val="005E4518"/>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52D"/>
    <w:rsid w:val="005E5834"/>
    <w:rsid w:val="005E58CD"/>
    <w:rsid w:val="005E5959"/>
    <w:rsid w:val="005E5B78"/>
    <w:rsid w:val="005E5C4D"/>
    <w:rsid w:val="005E5D5D"/>
    <w:rsid w:val="005E5D83"/>
    <w:rsid w:val="005E5D96"/>
    <w:rsid w:val="005E5D98"/>
    <w:rsid w:val="005E5DE6"/>
    <w:rsid w:val="005E5EFC"/>
    <w:rsid w:val="005E5FC8"/>
    <w:rsid w:val="005E619C"/>
    <w:rsid w:val="005E621A"/>
    <w:rsid w:val="005E626E"/>
    <w:rsid w:val="005E6451"/>
    <w:rsid w:val="005E6465"/>
    <w:rsid w:val="005E6474"/>
    <w:rsid w:val="005E6543"/>
    <w:rsid w:val="005E654B"/>
    <w:rsid w:val="005E6A58"/>
    <w:rsid w:val="005E6AA3"/>
    <w:rsid w:val="005E6BD8"/>
    <w:rsid w:val="005E6D26"/>
    <w:rsid w:val="005E6D59"/>
    <w:rsid w:val="005E6D86"/>
    <w:rsid w:val="005E6D96"/>
    <w:rsid w:val="005E6E42"/>
    <w:rsid w:val="005E6E98"/>
    <w:rsid w:val="005E7004"/>
    <w:rsid w:val="005E7088"/>
    <w:rsid w:val="005E7121"/>
    <w:rsid w:val="005E71C2"/>
    <w:rsid w:val="005E71FD"/>
    <w:rsid w:val="005E72C4"/>
    <w:rsid w:val="005E797B"/>
    <w:rsid w:val="005E798E"/>
    <w:rsid w:val="005E7B98"/>
    <w:rsid w:val="005E7CC6"/>
    <w:rsid w:val="005E7DCF"/>
    <w:rsid w:val="005E7DFB"/>
    <w:rsid w:val="005E7E1B"/>
    <w:rsid w:val="005E7E85"/>
    <w:rsid w:val="005E7FAD"/>
    <w:rsid w:val="005F0025"/>
    <w:rsid w:val="005F0044"/>
    <w:rsid w:val="005F0067"/>
    <w:rsid w:val="005F00FF"/>
    <w:rsid w:val="005F0108"/>
    <w:rsid w:val="005F0291"/>
    <w:rsid w:val="005F02D3"/>
    <w:rsid w:val="005F044A"/>
    <w:rsid w:val="005F0462"/>
    <w:rsid w:val="005F05E6"/>
    <w:rsid w:val="005F0825"/>
    <w:rsid w:val="005F092B"/>
    <w:rsid w:val="005F09B1"/>
    <w:rsid w:val="005F0A4B"/>
    <w:rsid w:val="005F0ADA"/>
    <w:rsid w:val="005F0B06"/>
    <w:rsid w:val="005F0D56"/>
    <w:rsid w:val="005F0E12"/>
    <w:rsid w:val="005F0ECC"/>
    <w:rsid w:val="005F0F7E"/>
    <w:rsid w:val="005F0FBC"/>
    <w:rsid w:val="005F0FEE"/>
    <w:rsid w:val="005F1094"/>
    <w:rsid w:val="005F10B2"/>
    <w:rsid w:val="005F1133"/>
    <w:rsid w:val="005F11EE"/>
    <w:rsid w:val="005F13D8"/>
    <w:rsid w:val="005F15ED"/>
    <w:rsid w:val="005F16A3"/>
    <w:rsid w:val="005F16DF"/>
    <w:rsid w:val="005F16F1"/>
    <w:rsid w:val="005F173A"/>
    <w:rsid w:val="005F1AEC"/>
    <w:rsid w:val="005F1B12"/>
    <w:rsid w:val="005F1B73"/>
    <w:rsid w:val="005F1C7B"/>
    <w:rsid w:val="005F1D1D"/>
    <w:rsid w:val="005F1D65"/>
    <w:rsid w:val="005F1D9B"/>
    <w:rsid w:val="005F210C"/>
    <w:rsid w:val="005F21A5"/>
    <w:rsid w:val="005F21F3"/>
    <w:rsid w:val="005F230D"/>
    <w:rsid w:val="005F236D"/>
    <w:rsid w:val="005F240D"/>
    <w:rsid w:val="005F2469"/>
    <w:rsid w:val="005F2470"/>
    <w:rsid w:val="005F25D9"/>
    <w:rsid w:val="005F28C6"/>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0"/>
    <w:rsid w:val="005F4621"/>
    <w:rsid w:val="005F47FF"/>
    <w:rsid w:val="005F4840"/>
    <w:rsid w:val="005F4877"/>
    <w:rsid w:val="005F49CD"/>
    <w:rsid w:val="005F4A0E"/>
    <w:rsid w:val="005F4AD7"/>
    <w:rsid w:val="005F4B19"/>
    <w:rsid w:val="005F4B52"/>
    <w:rsid w:val="005F4C15"/>
    <w:rsid w:val="005F4E76"/>
    <w:rsid w:val="005F4EF9"/>
    <w:rsid w:val="005F4F7C"/>
    <w:rsid w:val="005F4F9F"/>
    <w:rsid w:val="005F4FE7"/>
    <w:rsid w:val="005F50D4"/>
    <w:rsid w:val="005F515F"/>
    <w:rsid w:val="005F51DD"/>
    <w:rsid w:val="005F524A"/>
    <w:rsid w:val="005F52C2"/>
    <w:rsid w:val="005F52CC"/>
    <w:rsid w:val="005F532C"/>
    <w:rsid w:val="005F5424"/>
    <w:rsid w:val="005F5431"/>
    <w:rsid w:val="005F5440"/>
    <w:rsid w:val="005F5445"/>
    <w:rsid w:val="005F5488"/>
    <w:rsid w:val="005F551C"/>
    <w:rsid w:val="005F56C2"/>
    <w:rsid w:val="005F56F2"/>
    <w:rsid w:val="005F5744"/>
    <w:rsid w:val="005F5916"/>
    <w:rsid w:val="005F59F7"/>
    <w:rsid w:val="005F5A67"/>
    <w:rsid w:val="005F5AB2"/>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FA"/>
    <w:rsid w:val="005F6AE5"/>
    <w:rsid w:val="005F6BD4"/>
    <w:rsid w:val="005F6D17"/>
    <w:rsid w:val="005F6D9F"/>
    <w:rsid w:val="005F6E07"/>
    <w:rsid w:val="005F70E6"/>
    <w:rsid w:val="005F7102"/>
    <w:rsid w:val="005F7188"/>
    <w:rsid w:val="005F7232"/>
    <w:rsid w:val="005F75BB"/>
    <w:rsid w:val="005F78F7"/>
    <w:rsid w:val="005F7969"/>
    <w:rsid w:val="005F7985"/>
    <w:rsid w:val="005F79AC"/>
    <w:rsid w:val="005F79D8"/>
    <w:rsid w:val="005F79DB"/>
    <w:rsid w:val="005F7AAB"/>
    <w:rsid w:val="005F7CB5"/>
    <w:rsid w:val="005F7D2E"/>
    <w:rsid w:val="005F7D62"/>
    <w:rsid w:val="005F7D8D"/>
    <w:rsid w:val="005F7E26"/>
    <w:rsid w:val="005F7EC6"/>
    <w:rsid w:val="005F7ED7"/>
    <w:rsid w:val="005F7FA2"/>
    <w:rsid w:val="0060002F"/>
    <w:rsid w:val="00600138"/>
    <w:rsid w:val="00600157"/>
    <w:rsid w:val="0060025F"/>
    <w:rsid w:val="00600403"/>
    <w:rsid w:val="0060044B"/>
    <w:rsid w:val="00600466"/>
    <w:rsid w:val="006005FA"/>
    <w:rsid w:val="00600727"/>
    <w:rsid w:val="0060076B"/>
    <w:rsid w:val="0060077E"/>
    <w:rsid w:val="006007C6"/>
    <w:rsid w:val="0060097D"/>
    <w:rsid w:val="00600CEB"/>
    <w:rsid w:val="00600CF5"/>
    <w:rsid w:val="00600E3A"/>
    <w:rsid w:val="00600F88"/>
    <w:rsid w:val="00601444"/>
    <w:rsid w:val="0060192E"/>
    <w:rsid w:val="00601A20"/>
    <w:rsid w:val="00601AC4"/>
    <w:rsid w:val="00601DDF"/>
    <w:rsid w:val="00601E30"/>
    <w:rsid w:val="00601F00"/>
    <w:rsid w:val="00601F1B"/>
    <w:rsid w:val="00601F56"/>
    <w:rsid w:val="00601FD8"/>
    <w:rsid w:val="00602105"/>
    <w:rsid w:val="006021A4"/>
    <w:rsid w:val="006021B8"/>
    <w:rsid w:val="006021F0"/>
    <w:rsid w:val="006023CC"/>
    <w:rsid w:val="006023F1"/>
    <w:rsid w:val="006024D7"/>
    <w:rsid w:val="0060253F"/>
    <w:rsid w:val="0060255F"/>
    <w:rsid w:val="00602579"/>
    <w:rsid w:val="00602809"/>
    <w:rsid w:val="0060281A"/>
    <w:rsid w:val="0060289B"/>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085"/>
    <w:rsid w:val="00603123"/>
    <w:rsid w:val="006032BB"/>
    <w:rsid w:val="006034C7"/>
    <w:rsid w:val="0060351A"/>
    <w:rsid w:val="006035EF"/>
    <w:rsid w:val="006036F4"/>
    <w:rsid w:val="00603705"/>
    <w:rsid w:val="00603727"/>
    <w:rsid w:val="006038B0"/>
    <w:rsid w:val="00603BC1"/>
    <w:rsid w:val="00603C47"/>
    <w:rsid w:val="00603DDA"/>
    <w:rsid w:val="00603F9B"/>
    <w:rsid w:val="00604065"/>
    <w:rsid w:val="00604091"/>
    <w:rsid w:val="00604125"/>
    <w:rsid w:val="00604151"/>
    <w:rsid w:val="0060426C"/>
    <w:rsid w:val="006042B3"/>
    <w:rsid w:val="00604367"/>
    <w:rsid w:val="006044BE"/>
    <w:rsid w:val="0060459B"/>
    <w:rsid w:val="0060470C"/>
    <w:rsid w:val="00604734"/>
    <w:rsid w:val="0060475F"/>
    <w:rsid w:val="006047B9"/>
    <w:rsid w:val="006047DF"/>
    <w:rsid w:val="00604804"/>
    <w:rsid w:val="0060497F"/>
    <w:rsid w:val="00604B0D"/>
    <w:rsid w:val="00604B4E"/>
    <w:rsid w:val="00604B90"/>
    <w:rsid w:val="00604C1C"/>
    <w:rsid w:val="00604C35"/>
    <w:rsid w:val="00604CCD"/>
    <w:rsid w:val="00604D6E"/>
    <w:rsid w:val="00604DDE"/>
    <w:rsid w:val="00604DE1"/>
    <w:rsid w:val="00604E02"/>
    <w:rsid w:val="00604EC3"/>
    <w:rsid w:val="00604F0D"/>
    <w:rsid w:val="00605171"/>
    <w:rsid w:val="00605257"/>
    <w:rsid w:val="00605377"/>
    <w:rsid w:val="006054A9"/>
    <w:rsid w:val="006055A9"/>
    <w:rsid w:val="006055D7"/>
    <w:rsid w:val="006058AC"/>
    <w:rsid w:val="006058C6"/>
    <w:rsid w:val="00605903"/>
    <w:rsid w:val="006059B1"/>
    <w:rsid w:val="00605B78"/>
    <w:rsid w:val="00605BA0"/>
    <w:rsid w:val="00605C27"/>
    <w:rsid w:val="00605DE8"/>
    <w:rsid w:val="00605E37"/>
    <w:rsid w:val="00605E57"/>
    <w:rsid w:val="00605FAE"/>
    <w:rsid w:val="00605FCA"/>
    <w:rsid w:val="006060C2"/>
    <w:rsid w:val="0060671D"/>
    <w:rsid w:val="00606833"/>
    <w:rsid w:val="0060686D"/>
    <w:rsid w:val="00606A26"/>
    <w:rsid w:val="00606A6E"/>
    <w:rsid w:val="00606B39"/>
    <w:rsid w:val="00606B71"/>
    <w:rsid w:val="00606D18"/>
    <w:rsid w:val="00606F2C"/>
    <w:rsid w:val="006070CD"/>
    <w:rsid w:val="006071A0"/>
    <w:rsid w:val="0060725A"/>
    <w:rsid w:val="006072DF"/>
    <w:rsid w:val="00607384"/>
    <w:rsid w:val="00607385"/>
    <w:rsid w:val="0060748D"/>
    <w:rsid w:val="0060753C"/>
    <w:rsid w:val="006075C8"/>
    <w:rsid w:val="00607671"/>
    <w:rsid w:val="006076E9"/>
    <w:rsid w:val="00607799"/>
    <w:rsid w:val="006077DA"/>
    <w:rsid w:val="0060792C"/>
    <w:rsid w:val="006079A0"/>
    <w:rsid w:val="00607AB7"/>
    <w:rsid w:val="00607CD2"/>
    <w:rsid w:val="00607D81"/>
    <w:rsid w:val="00607E2A"/>
    <w:rsid w:val="00607EA5"/>
    <w:rsid w:val="00607EB0"/>
    <w:rsid w:val="00607EC8"/>
    <w:rsid w:val="00607F52"/>
    <w:rsid w:val="00607FD7"/>
    <w:rsid w:val="0060A932"/>
    <w:rsid w:val="00610033"/>
    <w:rsid w:val="006100D4"/>
    <w:rsid w:val="00610125"/>
    <w:rsid w:val="0061024E"/>
    <w:rsid w:val="0061028C"/>
    <w:rsid w:val="006104DA"/>
    <w:rsid w:val="006105A8"/>
    <w:rsid w:val="00610747"/>
    <w:rsid w:val="0061098F"/>
    <w:rsid w:val="00610A5C"/>
    <w:rsid w:val="00610A8F"/>
    <w:rsid w:val="00610B6F"/>
    <w:rsid w:val="00610BA0"/>
    <w:rsid w:val="00610C63"/>
    <w:rsid w:val="00610CB9"/>
    <w:rsid w:val="00610D1D"/>
    <w:rsid w:val="00610E03"/>
    <w:rsid w:val="00610E46"/>
    <w:rsid w:val="00610F74"/>
    <w:rsid w:val="0061102F"/>
    <w:rsid w:val="006112B1"/>
    <w:rsid w:val="00611304"/>
    <w:rsid w:val="00611311"/>
    <w:rsid w:val="0061134C"/>
    <w:rsid w:val="006113CE"/>
    <w:rsid w:val="00611600"/>
    <w:rsid w:val="006116E6"/>
    <w:rsid w:val="0061176E"/>
    <w:rsid w:val="006117BB"/>
    <w:rsid w:val="00611942"/>
    <w:rsid w:val="00611945"/>
    <w:rsid w:val="00611A11"/>
    <w:rsid w:val="00611BFD"/>
    <w:rsid w:val="00611C38"/>
    <w:rsid w:val="00611C60"/>
    <w:rsid w:val="00611D72"/>
    <w:rsid w:val="00611E19"/>
    <w:rsid w:val="00611E67"/>
    <w:rsid w:val="00611F90"/>
    <w:rsid w:val="00611FE6"/>
    <w:rsid w:val="00612270"/>
    <w:rsid w:val="0061237B"/>
    <w:rsid w:val="00612419"/>
    <w:rsid w:val="006124B0"/>
    <w:rsid w:val="0061254D"/>
    <w:rsid w:val="00612598"/>
    <w:rsid w:val="00612641"/>
    <w:rsid w:val="00612660"/>
    <w:rsid w:val="00612896"/>
    <w:rsid w:val="006129E1"/>
    <w:rsid w:val="00612CA3"/>
    <w:rsid w:val="00612D4E"/>
    <w:rsid w:val="00612DE0"/>
    <w:rsid w:val="00612E38"/>
    <w:rsid w:val="006130D4"/>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40"/>
    <w:rsid w:val="00614B60"/>
    <w:rsid w:val="00614CD1"/>
    <w:rsid w:val="00614D3D"/>
    <w:rsid w:val="00614EDF"/>
    <w:rsid w:val="00614EE9"/>
    <w:rsid w:val="00614F6C"/>
    <w:rsid w:val="0061507A"/>
    <w:rsid w:val="006151D6"/>
    <w:rsid w:val="006151F2"/>
    <w:rsid w:val="006151FD"/>
    <w:rsid w:val="00615231"/>
    <w:rsid w:val="00615291"/>
    <w:rsid w:val="006152A6"/>
    <w:rsid w:val="006152BA"/>
    <w:rsid w:val="006152CB"/>
    <w:rsid w:val="0061533B"/>
    <w:rsid w:val="00615571"/>
    <w:rsid w:val="00615585"/>
    <w:rsid w:val="006155C5"/>
    <w:rsid w:val="0061567B"/>
    <w:rsid w:val="0061572A"/>
    <w:rsid w:val="0061584E"/>
    <w:rsid w:val="00615930"/>
    <w:rsid w:val="00615A7D"/>
    <w:rsid w:val="00615AC8"/>
    <w:rsid w:val="00615ACA"/>
    <w:rsid w:val="00615BB3"/>
    <w:rsid w:val="00615CCD"/>
    <w:rsid w:val="00615D28"/>
    <w:rsid w:val="00615E7E"/>
    <w:rsid w:val="00615F74"/>
    <w:rsid w:val="00615FE2"/>
    <w:rsid w:val="00616126"/>
    <w:rsid w:val="00616192"/>
    <w:rsid w:val="00616203"/>
    <w:rsid w:val="00616216"/>
    <w:rsid w:val="00616293"/>
    <w:rsid w:val="0061632A"/>
    <w:rsid w:val="00616371"/>
    <w:rsid w:val="006164C3"/>
    <w:rsid w:val="006164EE"/>
    <w:rsid w:val="0061668A"/>
    <w:rsid w:val="00616734"/>
    <w:rsid w:val="0061687E"/>
    <w:rsid w:val="006168C6"/>
    <w:rsid w:val="00616941"/>
    <w:rsid w:val="006169AC"/>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C05"/>
    <w:rsid w:val="00617DC3"/>
    <w:rsid w:val="0062016C"/>
    <w:rsid w:val="006201BA"/>
    <w:rsid w:val="0062044B"/>
    <w:rsid w:val="00620456"/>
    <w:rsid w:val="006204E8"/>
    <w:rsid w:val="0062068C"/>
    <w:rsid w:val="006207C8"/>
    <w:rsid w:val="00620894"/>
    <w:rsid w:val="006208CF"/>
    <w:rsid w:val="006208EF"/>
    <w:rsid w:val="00620929"/>
    <w:rsid w:val="006209D9"/>
    <w:rsid w:val="00620BB1"/>
    <w:rsid w:val="00620D6E"/>
    <w:rsid w:val="00620F23"/>
    <w:rsid w:val="00620F79"/>
    <w:rsid w:val="00621060"/>
    <w:rsid w:val="006211F9"/>
    <w:rsid w:val="006213AB"/>
    <w:rsid w:val="006213AE"/>
    <w:rsid w:val="0062140A"/>
    <w:rsid w:val="00621452"/>
    <w:rsid w:val="0062146C"/>
    <w:rsid w:val="0062152A"/>
    <w:rsid w:val="006215A1"/>
    <w:rsid w:val="006216BA"/>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593"/>
    <w:rsid w:val="00622863"/>
    <w:rsid w:val="006229FE"/>
    <w:rsid w:val="00622A06"/>
    <w:rsid w:val="00622B10"/>
    <w:rsid w:val="00622B24"/>
    <w:rsid w:val="00622E77"/>
    <w:rsid w:val="00622F00"/>
    <w:rsid w:val="00623157"/>
    <w:rsid w:val="006234C1"/>
    <w:rsid w:val="006234CD"/>
    <w:rsid w:val="00623583"/>
    <w:rsid w:val="0062370D"/>
    <w:rsid w:val="006237E9"/>
    <w:rsid w:val="006238E5"/>
    <w:rsid w:val="00623A70"/>
    <w:rsid w:val="00623A83"/>
    <w:rsid w:val="00623A89"/>
    <w:rsid w:val="00623A8F"/>
    <w:rsid w:val="00623AED"/>
    <w:rsid w:val="00623B46"/>
    <w:rsid w:val="00623D2E"/>
    <w:rsid w:val="00623D4D"/>
    <w:rsid w:val="00623F38"/>
    <w:rsid w:val="00624071"/>
    <w:rsid w:val="00624129"/>
    <w:rsid w:val="00624269"/>
    <w:rsid w:val="0062427B"/>
    <w:rsid w:val="006242A4"/>
    <w:rsid w:val="0062440E"/>
    <w:rsid w:val="00624466"/>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11D"/>
    <w:rsid w:val="00627219"/>
    <w:rsid w:val="00627302"/>
    <w:rsid w:val="006273A8"/>
    <w:rsid w:val="0062741F"/>
    <w:rsid w:val="00627462"/>
    <w:rsid w:val="0062772B"/>
    <w:rsid w:val="0062780E"/>
    <w:rsid w:val="00627832"/>
    <w:rsid w:val="0062792C"/>
    <w:rsid w:val="00627A27"/>
    <w:rsid w:val="00627E61"/>
    <w:rsid w:val="00627EAD"/>
    <w:rsid w:val="00627F95"/>
    <w:rsid w:val="0063002F"/>
    <w:rsid w:val="0063007A"/>
    <w:rsid w:val="00630118"/>
    <w:rsid w:val="0063012C"/>
    <w:rsid w:val="00630304"/>
    <w:rsid w:val="0063031B"/>
    <w:rsid w:val="006303C4"/>
    <w:rsid w:val="00630497"/>
    <w:rsid w:val="006304BC"/>
    <w:rsid w:val="00630514"/>
    <w:rsid w:val="00630595"/>
    <w:rsid w:val="006305D0"/>
    <w:rsid w:val="006306C2"/>
    <w:rsid w:val="0063085D"/>
    <w:rsid w:val="006308B6"/>
    <w:rsid w:val="00630B38"/>
    <w:rsid w:val="00630B43"/>
    <w:rsid w:val="00630B8A"/>
    <w:rsid w:val="00630C23"/>
    <w:rsid w:val="00630CEC"/>
    <w:rsid w:val="00630DFD"/>
    <w:rsid w:val="00630EB2"/>
    <w:rsid w:val="00630F51"/>
    <w:rsid w:val="00630FDB"/>
    <w:rsid w:val="0063100F"/>
    <w:rsid w:val="006310AE"/>
    <w:rsid w:val="006310D1"/>
    <w:rsid w:val="00631109"/>
    <w:rsid w:val="006311A8"/>
    <w:rsid w:val="006311C2"/>
    <w:rsid w:val="006312F2"/>
    <w:rsid w:val="00631337"/>
    <w:rsid w:val="006313D5"/>
    <w:rsid w:val="006313D6"/>
    <w:rsid w:val="00631560"/>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E5"/>
    <w:rsid w:val="006323A3"/>
    <w:rsid w:val="006323A8"/>
    <w:rsid w:val="00632497"/>
    <w:rsid w:val="00632537"/>
    <w:rsid w:val="0063257D"/>
    <w:rsid w:val="00632939"/>
    <w:rsid w:val="00632997"/>
    <w:rsid w:val="006329A7"/>
    <w:rsid w:val="00632A39"/>
    <w:rsid w:val="00632AEA"/>
    <w:rsid w:val="00632B6E"/>
    <w:rsid w:val="00632BA2"/>
    <w:rsid w:val="00632C33"/>
    <w:rsid w:val="00632D95"/>
    <w:rsid w:val="00632DE7"/>
    <w:rsid w:val="00632E77"/>
    <w:rsid w:val="00632ECA"/>
    <w:rsid w:val="00632EFD"/>
    <w:rsid w:val="006330F7"/>
    <w:rsid w:val="0063332B"/>
    <w:rsid w:val="006333C1"/>
    <w:rsid w:val="00633423"/>
    <w:rsid w:val="00633547"/>
    <w:rsid w:val="006335B6"/>
    <w:rsid w:val="006335DE"/>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422"/>
    <w:rsid w:val="00634435"/>
    <w:rsid w:val="006344A5"/>
    <w:rsid w:val="006345C3"/>
    <w:rsid w:val="0063460D"/>
    <w:rsid w:val="006346E5"/>
    <w:rsid w:val="0063471F"/>
    <w:rsid w:val="0063478F"/>
    <w:rsid w:val="0063481E"/>
    <w:rsid w:val="00634884"/>
    <w:rsid w:val="00634985"/>
    <w:rsid w:val="006349FA"/>
    <w:rsid w:val="00634A64"/>
    <w:rsid w:val="00634C95"/>
    <w:rsid w:val="00634F2D"/>
    <w:rsid w:val="00635042"/>
    <w:rsid w:val="006350C0"/>
    <w:rsid w:val="00635129"/>
    <w:rsid w:val="0063516E"/>
    <w:rsid w:val="006352AA"/>
    <w:rsid w:val="006352BB"/>
    <w:rsid w:val="006352E6"/>
    <w:rsid w:val="0063530F"/>
    <w:rsid w:val="0063547B"/>
    <w:rsid w:val="006354E6"/>
    <w:rsid w:val="006355E5"/>
    <w:rsid w:val="00635670"/>
    <w:rsid w:val="0063576A"/>
    <w:rsid w:val="00635942"/>
    <w:rsid w:val="00635991"/>
    <w:rsid w:val="006359E7"/>
    <w:rsid w:val="00635AD3"/>
    <w:rsid w:val="00635CD3"/>
    <w:rsid w:val="00635CED"/>
    <w:rsid w:val="00635D23"/>
    <w:rsid w:val="00635F06"/>
    <w:rsid w:val="00635F14"/>
    <w:rsid w:val="00635F8E"/>
    <w:rsid w:val="006360B0"/>
    <w:rsid w:val="00636276"/>
    <w:rsid w:val="006362F9"/>
    <w:rsid w:val="00636414"/>
    <w:rsid w:val="0063645C"/>
    <w:rsid w:val="00636557"/>
    <w:rsid w:val="006367FD"/>
    <w:rsid w:val="006369A9"/>
    <w:rsid w:val="006369C9"/>
    <w:rsid w:val="00636E21"/>
    <w:rsid w:val="00636F71"/>
    <w:rsid w:val="00636FE3"/>
    <w:rsid w:val="006370AB"/>
    <w:rsid w:val="00637180"/>
    <w:rsid w:val="006371F0"/>
    <w:rsid w:val="00637230"/>
    <w:rsid w:val="0063732F"/>
    <w:rsid w:val="0063734D"/>
    <w:rsid w:val="0063735C"/>
    <w:rsid w:val="00637363"/>
    <w:rsid w:val="006373CD"/>
    <w:rsid w:val="00637444"/>
    <w:rsid w:val="006375E0"/>
    <w:rsid w:val="00637619"/>
    <w:rsid w:val="0063763D"/>
    <w:rsid w:val="00637651"/>
    <w:rsid w:val="0063765D"/>
    <w:rsid w:val="006376BB"/>
    <w:rsid w:val="00637736"/>
    <w:rsid w:val="00637795"/>
    <w:rsid w:val="006377D0"/>
    <w:rsid w:val="006378C8"/>
    <w:rsid w:val="006379AF"/>
    <w:rsid w:val="00637ACE"/>
    <w:rsid w:val="00637B81"/>
    <w:rsid w:val="00637CBC"/>
    <w:rsid w:val="00637DC1"/>
    <w:rsid w:val="00637E1A"/>
    <w:rsid w:val="00637FA4"/>
    <w:rsid w:val="006401BE"/>
    <w:rsid w:val="0064021D"/>
    <w:rsid w:val="00640283"/>
    <w:rsid w:val="006403A8"/>
    <w:rsid w:val="00640535"/>
    <w:rsid w:val="006405C2"/>
    <w:rsid w:val="00640653"/>
    <w:rsid w:val="00640753"/>
    <w:rsid w:val="006407AF"/>
    <w:rsid w:val="0064087C"/>
    <w:rsid w:val="006408A2"/>
    <w:rsid w:val="00640C70"/>
    <w:rsid w:val="00640E17"/>
    <w:rsid w:val="00640E4C"/>
    <w:rsid w:val="00640EDB"/>
    <w:rsid w:val="00640F43"/>
    <w:rsid w:val="00641000"/>
    <w:rsid w:val="006411EF"/>
    <w:rsid w:val="0064125D"/>
    <w:rsid w:val="00641264"/>
    <w:rsid w:val="00641283"/>
    <w:rsid w:val="006412A4"/>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024"/>
    <w:rsid w:val="0064223F"/>
    <w:rsid w:val="006423C3"/>
    <w:rsid w:val="0064245D"/>
    <w:rsid w:val="00642522"/>
    <w:rsid w:val="0064263A"/>
    <w:rsid w:val="006426CC"/>
    <w:rsid w:val="00642849"/>
    <w:rsid w:val="0064289E"/>
    <w:rsid w:val="006428AD"/>
    <w:rsid w:val="00642A57"/>
    <w:rsid w:val="00642B46"/>
    <w:rsid w:val="00642CA3"/>
    <w:rsid w:val="00642CCC"/>
    <w:rsid w:val="00642D1E"/>
    <w:rsid w:val="00642E7B"/>
    <w:rsid w:val="00642E8C"/>
    <w:rsid w:val="00642EF0"/>
    <w:rsid w:val="00642F74"/>
    <w:rsid w:val="00643025"/>
    <w:rsid w:val="0064312B"/>
    <w:rsid w:val="006431F6"/>
    <w:rsid w:val="0064336F"/>
    <w:rsid w:val="006433B0"/>
    <w:rsid w:val="006433BD"/>
    <w:rsid w:val="00643557"/>
    <w:rsid w:val="00643562"/>
    <w:rsid w:val="00643583"/>
    <w:rsid w:val="006435F8"/>
    <w:rsid w:val="00643660"/>
    <w:rsid w:val="0064366C"/>
    <w:rsid w:val="00643716"/>
    <w:rsid w:val="00643784"/>
    <w:rsid w:val="006438C7"/>
    <w:rsid w:val="006439B1"/>
    <w:rsid w:val="00643A99"/>
    <w:rsid w:val="00643AA6"/>
    <w:rsid w:val="00643BA6"/>
    <w:rsid w:val="00643E90"/>
    <w:rsid w:val="00643F40"/>
    <w:rsid w:val="00643FA6"/>
    <w:rsid w:val="00644050"/>
    <w:rsid w:val="00644186"/>
    <w:rsid w:val="006441F0"/>
    <w:rsid w:val="0064452D"/>
    <w:rsid w:val="006445FD"/>
    <w:rsid w:val="00644649"/>
    <w:rsid w:val="00644677"/>
    <w:rsid w:val="0064471F"/>
    <w:rsid w:val="00644865"/>
    <w:rsid w:val="006448C8"/>
    <w:rsid w:val="00644A21"/>
    <w:rsid w:val="00644C3F"/>
    <w:rsid w:val="00644F01"/>
    <w:rsid w:val="00644F31"/>
    <w:rsid w:val="006452C9"/>
    <w:rsid w:val="006452E7"/>
    <w:rsid w:val="00645420"/>
    <w:rsid w:val="0064558B"/>
    <w:rsid w:val="006456B4"/>
    <w:rsid w:val="00645876"/>
    <w:rsid w:val="00645B9A"/>
    <w:rsid w:val="00645C86"/>
    <w:rsid w:val="00645C9F"/>
    <w:rsid w:val="00645CCB"/>
    <w:rsid w:val="00645D0C"/>
    <w:rsid w:val="00645E4B"/>
    <w:rsid w:val="00645FBE"/>
    <w:rsid w:val="00645FCF"/>
    <w:rsid w:val="00645FF0"/>
    <w:rsid w:val="00646056"/>
    <w:rsid w:val="0064605B"/>
    <w:rsid w:val="006460F3"/>
    <w:rsid w:val="00646305"/>
    <w:rsid w:val="00646492"/>
    <w:rsid w:val="006464C1"/>
    <w:rsid w:val="00646523"/>
    <w:rsid w:val="0064670A"/>
    <w:rsid w:val="006467B9"/>
    <w:rsid w:val="00646864"/>
    <w:rsid w:val="0064689A"/>
    <w:rsid w:val="006469B4"/>
    <w:rsid w:val="00646A01"/>
    <w:rsid w:val="00646A6C"/>
    <w:rsid w:val="00646AA2"/>
    <w:rsid w:val="00646BAD"/>
    <w:rsid w:val="00646BB2"/>
    <w:rsid w:val="00646C2B"/>
    <w:rsid w:val="00646C51"/>
    <w:rsid w:val="00646CA6"/>
    <w:rsid w:val="00646CC1"/>
    <w:rsid w:val="00646CDC"/>
    <w:rsid w:val="00646E2B"/>
    <w:rsid w:val="00647033"/>
    <w:rsid w:val="006471C1"/>
    <w:rsid w:val="00647201"/>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6"/>
    <w:rsid w:val="00650688"/>
    <w:rsid w:val="00650754"/>
    <w:rsid w:val="006507EE"/>
    <w:rsid w:val="0065080D"/>
    <w:rsid w:val="00650878"/>
    <w:rsid w:val="006508B9"/>
    <w:rsid w:val="0065093D"/>
    <w:rsid w:val="0065097C"/>
    <w:rsid w:val="00650A9B"/>
    <w:rsid w:val="00650B1A"/>
    <w:rsid w:val="00650B43"/>
    <w:rsid w:val="00650B54"/>
    <w:rsid w:val="00650BA5"/>
    <w:rsid w:val="00650BE2"/>
    <w:rsid w:val="00650BF6"/>
    <w:rsid w:val="00650CA1"/>
    <w:rsid w:val="00650FC5"/>
    <w:rsid w:val="00651081"/>
    <w:rsid w:val="006512C2"/>
    <w:rsid w:val="006512F1"/>
    <w:rsid w:val="0065136D"/>
    <w:rsid w:val="0065143C"/>
    <w:rsid w:val="006514D3"/>
    <w:rsid w:val="00651566"/>
    <w:rsid w:val="00651606"/>
    <w:rsid w:val="006516F9"/>
    <w:rsid w:val="00651712"/>
    <w:rsid w:val="00651854"/>
    <w:rsid w:val="006519C6"/>
    <w:rsid w:val="00651AA2"/>
    <w:rsid w:val="00651C0B"/>
    <w:rsid w:val="00651C25"/>
    <w:rsid w:val="00651C8E"/>
    <w:rsid w:val="00651C97"/>
    <w:rsid w:val="00651DC7"/>
    <w:rsid w:val="00651E62"/>
    <w:rsid w:val="00651E64"/>
    <w:rsid w:val="006520C5"/>
    <w:rsid w:val="006520F7"/>
    <w:rsid w:val="00652191"/>
    <w:rsid w:val="006521DD"/>
    <w:rsid w:val="0065221C"/>
    <w:rsid w:val="00652269"/>
    <w:rsid w:val="00652456"/>
    <w:rsid w:val="0065249F"/>
    <w:rsid w:val="00652578"/>
    <w:rsid w:val="0065264E"/>
    <w:rsid w:val="006526DF"/>
    <w:rsid w:val="00652743"/>
    <w:rsid w:val="00652C62"/>
    <w:rsid w:val="00652CF9"/>
    <w:rsid w:val="00652D70"/>
    <w:rsid w:val="00652DF0"/>
    <w:rsid w:val="00652E61"/>
    <w:rsid w:val="00652E9D"/>
    <w:rsid w:val="00652FAE"/>
    <w:rsid w:val="00653160"/>
    <w:rsid w:val="0065358E"/>
    <w:rsid w:val="006537C0"/>
    <w:rsid w:val="0065380C"/>
    <w:rsid w:val="00653917"/>
    <w:rsid w:val="00653947"/>
    <w:rsid w:val="00653955"/>
    <w:rsid w:val="006539E8"/>
    <w:rsid w:val="006539FF"/>
    <w:rsid w:val="00653B16"/>
    <w:rsid w:val="00653C69"/>
    <w:rsid w:val="00653C7D"/>
    <w:rsid w:val="00653CDD"/>
    <w:rsid w:val="00653CEC"/>
    <w:rsid w:val="00653DBD"/>
    <w:rsid w:val="0065401F"/>
    <w:rsid w:val="00654230"/>
    <w:rsid w:val="0065429C"/>
    <w:rsid w:val="006542CD"/>
    <w:rsid w:val="0065433B"/>
    <w:rsid w:val="00654530"/>
    <w:rsid w:val="0065455B"/>
    <w:rsid w:val="0065456D"/>
    <w:rsid w:val="006545D8"/>
    <w:rsid w:val="0065467F"/>
    <w:rsid w:val="00654763"/>
    <w:rsid w:val="00654812"/>
    <w:rsid w:val="00654892"/>
    <w:rsid w:val="00654905"/>
    <w:rsid w:val="00654938"/>
    <w:rsid w:val="00654B2F"/>
    <w:rsid w:val="00654BD3"/>
    <w:rsid w:val="00654DFC"/>
    <w:rsid w:val="00654E0F"/>
    <w:rsid w:val="00654EBB"/>
    <w:rsid w:val="006551B2"/>
    <w:rsid w:val="0065524B"/>
    <w:rsid w:val="00655285"/>
    <w:rsid w:val="00655287"/>
    <w:rsid w:val="00655300"/>
    <w:rsid w:val="006554DA"/>
    <w:rsid w:val="00655579"/>
    <w:rsid w:val="006556A5"/>
    <w:rsid w:val="0065583A"/>
    <w:rsid w:val="00655856"/>
    <w:rsid w:val="00655918"/>
    <w:rsid w:val="006559BB"/>
    <w:rsid w:val="006559CD"/>
    <w:rsid w:val="00655B26"/>
    <w:rsid w:val="00655CA4"/>
    <w:rsid w:val="00655FC9"/>
    <w:rsid w:val="00656105"/>
    <w:rsid w:val="00656200"/>
    <w:rsid w:val="00656289"/>
    <w:rsid w:val="006562D5"/>
    <w:rsid w:val="00656307"/>
    <w:rsid w:val="00656323"/>
    <w:rsid w:val="006563A0"/>
    <w:rsid w:val="006563DC"/>
    <w:rsid w:val="00656521"/>
    <w:rsid w:val="006565D8"/>
    <w:rsid w:val="006566F6"/>
    <w:rsid w:val="0065673B"/>
    <w:rsid w:val="00656744"/>
    <w:rsid w:val="00656882"/>
    <w:rsid w:val="0065697F"/>
    <w:rsid w:val="00656B96"/>
    <w:rsid w:val="00656BA8"/>
    <w:rsid w:val="00656D2C"/>
    <w:rsid w:val="00656D5D"/>
    <w:rsid w:val="00656D8B"/>
    <w:rsid w:val="00656F6C"/>
    <w:rsid w:val="00656F79"/>
    <w:rsid w:val="00656FEF"/>
    <w:rsid w:val="00657003"/>
    <w:rsid w:val="006570B9"/>
    <w:rsid w:val="006571EA"/>
    <w:rsid w:val="00657229"/>
    <w:rsid w:val="00657237"/>
    <w:rsid w:val="00657367"/>
    <w:rsid w:val="0065736B"/>
    <w:rsid w:val="00657475"/>
    <w:rsid w:val="00657517"/>
    <w:rsid w:val="006575F4"/>
    <w:rsid w:val="00657698"/>
    <w:rsid w:val="00657754"/>
    <w:rsid w:val="006577DE"/>
    <w:rsid w:val="00657897"/>
    <w:rsid w:val="006578E4"/>
    <w:rsid w:val="00657A17"/>
    <w:rsid w:val="00657A5D"/>
    <w:rsid w:val="00657AE5"/>
    <w:rsid w:val="00657BE2"/>
    <w:rsid w:val="00657C26"/>
    <w:rsid w:val="00657C9C"/>
    <w:rsid w:val="00657E8D"/>
    <w:rsid w:val="006602FC"/>
    <w:rsid w:val="006603AB"/>
    <w:rsid w:val="00660504"/>
    <w:rsid w:val="00660A61"/>
    <w:rsid w:val="00660BBB"/>
    <w:rsid w:val="0066100B"/>
    <w:rsid w:val="00661053"/>
    <w:rsid w:val="006610B0"/>
    <w:rsid w:val="00661125"/>
    <w:rsid w:val="006611BB"/>
    <w:rsid w:val="00661415"/>
    <w:rsid w:val="00661464"/>
    <w:rsid w:val="006614B9"/>
    <w:rsid w:val="006615D9"/>
    <w:rsid w:val="0066183E"/>
    <w:rsid w:val="006619B0"/>
    <w:rsid w:val="00661BFB"/>
    <w:rsid w:val="00661C1A"/>
    <w:rsid w:val="00661C2A"/>
    <w:rsid w:val="00661F6A"/>
    <w:rsid w:val="00662012"/>
    <w:rsid w:val="00662048"/>
    <w:rsid w:val="006621EA"/>
    <w:rsid w:val="006622E9"/>
    <w:rsid w:val="00662319"/>
    <w:rsid w:val="006623C0"/>
    <w:rsid w:val="00662411"/>
    <w:rsid w:val="0066245A"/>
    <w:rsid w:val="0066250E"/>
    <w:rsid w:val="00662543"/>
    <w:rsid w:val="006626B8"/>
    <w:rsid w:val="006626D0"/>
    <w:rsid w:val="00662746"/>
    <w:rsid w:val="006627DC"/>
    <w:rsid w:val="00662841"/>
    <w:rsid w:val="0066284B"/>
    <w:rsid w:val="006628E9"/>
    <w:rsid w:val="00662B5D"/>
    <w:rsid w:val="00662B9C"/>
    <w:rsid w:val="00662BDD"/>
    <w:rsid w:val="00662D2E"/>
    <w:rsid w:val="00662D8D"/>
    <w:rsid w:val="00662E5E"/>
    <w:rsid w:val="00662F07"/>
    <w:rsid w:val="00662FC4"/>
    <w:rsid w:val="0066307C"/>
    <w:rsid w:val="006630C4"/>
    <w:rsid w:val="0066345E"/>
    <w:rsid w:val="006634DA"/>
    <w:rsid w:val="00663527"/>
    <w:rsid w:val="0066363F"/>
    <w:rsid w:val="00663643"/>
    <w:rsid w:val="0066368B"/>
    <w:rsid w:val="0066383E"/>
    <w:rsid w:val="00663A34"/>
    <w:rsid w:val="00663ABC"/>
    <w:rsid w:val="00663ADF"/>
    <w:rsid w:val="00663AEC"/>
    <w:rsid w:val="00663AF7"/>
    <w:rsid w:val="00663BBD"/>
    <w:rsid w:val="00663C7B"/>
    <w:rsid w:val="00663CCA"/>
    <w:rsid w:val="00663D32"/>
    <w:rsid w:val="00663DF1"/>
    <w:rsid w:val="00663E40"/>
    <w:rsid w:val="00663F9D"/>
    <w:rsid w:val="006640EC"/>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D49"/>
    <w:rsid w:val="00664D67"/>
    <w:rsid w:val="00664DB3"/>
    <w:rsid w:val="00664E0F"/>
    <w:rsid w:val="00664E73"/>
    <w:rsid w:val="00664E8C"/>
    <w:rsid w:val="00664F9D"/>
    <w:rsid w:val="00665320"/>
    <w:rsid w:val="00665361"/>
    <w:rsid w:val="006653BD"/>
    <w:rsid w:val="00665638"/>
    <w:rsid w:val="0066576C"/>
    <w:rsid w:val="00665825"/>
    <w:rsid w:val="00665915"/>
    <w:rsid w:val="0066595F"/>
    <w:rsid w:val="00665D04"/>
    <w:rsid w:val="00665D09"/>
    <w:rsid w:val="00665F7C"/>
    <w:rsid w:val="00665FAF"/>
    <w:rsid w:val="00666106"/>
    <w:rsid w:val="006661D6"/>
    <w:rsid w:val="006663AD"/>
    <w:rsid w:val="00666404"/>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2B7"/>
    <w:rsid w:val="006672C9"/>
    <w:rsid w:val="0066730E"/>
    <w:rsid w:val="006673C3"/>
    <w:rsid w:val="00667419"/>
    <w:rsid w:val="00667438"/>
    <w:rsid w:val="006674E0"/>
    <w:rsid w:val="006674E6"/>
    <w:rsid w:val="006674F8"/>
    <w:rsid w:val="00667555"/>
    <w:rsid w:val="006675D4"/>
    <w:rsid w:val="00667657"/>
    <w:rsid w:val="006676F7"/>
    <w:rsid w:val="00667791"/>
    <w:rsid w:val="0066779E"/>
    <w:rsid w:val="0066790C"/>
    <w:rsid w:val="00667AC3"/>
    <w:rsid w:val="00667BEA"/>
    <w:rsid w:val="00667C24"/>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4"/>
    <w:rsid w:val="00670B8B"/>
    <w:rsid w:val="00670BE5"/>
    <w:rsid w:val="00670C53"/>
    <w:rsid w:val="00670D3F"/>
    <w:rsid w:val="00670F22"/>
    <w:rsid w:val="00671060"/>
    <w:rsid w:val="00671081"/>
    <w:rsid w:val="0067112B"/>
    <w:rsid w:val="006711C3"/>
    <w:rsid w:val="0067129D"/>
    <w:rsid w:val="0067141F"/>
    <w:rsid w:val="00671480"/>
    <w:rsid w:val="00671484"/>
    <w:rsid w:val="006714E0"/>
    <w:rsid w:val="006716A3"/>
    <w:rsid w:val="00671770"/>
    <w:rsid w:val="00671775"/>
    <w:rsid w:val="006717BF"/>
    <w:rsid w:val="006718DB"/>
    <w:rsid w:val="006718EB"/>
    <w:rsid w:val="006719AE"/>
    <w:rsid w:val="006719C5"/>
    <w:rsid w:val="006719E0"/>
    <w:rsid w:val="006719ED"/>
    <w:rsid w:val="00671A03"/>
    <w:rsid w:val="00671AE9"/>
    <w:rsid w:val="00671AFF"/>
    <w:rsid w:val="00671B51"/>
    <w:rsid w:val="00671DDB"/>
    <w:rsid w:val="00671E45"/>
    <w:rsid w:val="00671E76"/>
    <w:rsid w:val="00671F37"/>
    <w:rsid w:val="00671F9D"/>
    <w:rsid w:val="00672057"/>
    <w:rsid w:val="00672110"/>
    <w:rsid w:val="0067211F"/>
    <w:rsid w:val="006721A4"/>
    <w:rsid w:val="00672282"/>
    <w:rsid w:val="006722A7"/>
    <w:rsid w:val="0067245B"/>
    <w:rsid w:val="0067245D"/>
    <w:rsid w:val="00672646"/>
    <w:rsid w:val="0067269D"/>
    <w:rsid w:val="00672840"/>
    <w:rsid w:val="00672896"/>
    <w:rsid w:val="00672988"/>
    <w:rsid w:val="006729C6"/>
    <w:rsid w:val="00672A3F"/>
    <w:rsid w:val="00672A59"/>
    <w:rsid w:val="00672B20"/>
    <w:rsid w:val="00672B62"/>
    <w:rsid w:val="00672C10"/>
    <w:rsid w:val="00672C64"/>
    <w:rsid w:val="00672C78"/>
    <w:rsid w:val="00672CE3"/>
    <w:rsid w:val="00672E2E"/>
    <w:rsid w:val="00672E83"/>
    <w:rsid w:val="00673001"/>
    <w:rsid w:val="006730CA"/>
    <w:rsid w:val="006730F9"/>
    <w:rsid w:val="0067317F"/>
    <w:rsid w:val="006731B8"/>
    <w:rsid w:val="00673404"/>
    <w:rsid w:val="00673536"/>
    <w:rsid w:val="006735EA"/>
    <w:rsid w:val="00673901"/>
    <w:rsid w:val="0067399E"/>
    <w:rsid w:val="006739F6"/>
    <w:rsid w:val="00673B60"/>
    <w:rsid w:val="00673E86"/>
    <w:rsid w:val="00673F0D"/>
    <w:rsid w:val="00673F79"/>
    <w:rsid w:val="00673F8D"/>
    <w:rsid w:val="006740A9"/>
    <w:rsid w:val="00674157"/>
    <w:rsid w:val="006741D5"/>
    <w:rsid w:val="0067421F"/>
    <w:rsid w:val="00674372"/>
    <w:rsid w:val="006743D5"/>
    <w:rsid w:val="006746CD"/>
    <w:rsid w:val="00674722"/>
    <w:rsid w:val="006747D1"/>
    <w:rsid w:val="006747E8"/>
    <w:rsid w:val="0067491D"/>
    <w:rsid w:val="0067491F"/>
    <w:rsid w:val="006749FD"/>
    <w:rsid w:val="00674A61"/>
    <w:rsid w:val="00674BA0"/>
    <w:rsid w:val="00674C0E"/>
    <w:rsid w:val="00674C1E"/>
    <w:rsid w:val="00674CB5"/>
    <w:rsid w:val="00674CF1"/>
    <w:rsid w:val="00674D9C"/>
    <w:rsid w:val="00674E6A"/>
    <w:rsid w:val="00674F01"/>
    <w:rsid w:val="00674F4D"/>
    <w:rsid w:val="00674FDD"/>
    <w:rsid w:val="00675104"/>
    <w:rsid w:val="0067513C"/>
    <w:rsid w:val="0067532F"/>
    <w:rsid w:val="00675387"/>
    <w:rsid w:val="0067543B"/>
    <w:rsid w:val="006754FF"/>
    <w:rsid w:val="006757F4"/>
    <w:rsid w:val="00675849"/>
    <w:rsid w:val="006758B6"/>
    <w:rsid w:val="006758BB"/>
    <w:rsid w:val="00675965"/>
    <w:rsid w:val="00675A3F"/>
    <w:rsid w:val="00675A7F"/>
    <w:rsid w:val="00675C12"/>
    <w:rsid w:val="00675CD0"/>
    <w:rsid w:val="00675CF4"/>
    <w:rsid w:val="00675DED"/>
    <w:rsid w:val="00675E90"/>
    <w:rsid w:val="00675E9C"/>
    <w:rsid w:val="00675F2F"/>
    <w:rsid w:val="006760CE"/>
    <w:rsid w:val="0067616C"/>
    <w:rsid w:val="00676182"/>
    <w:rsid w:val="006761F6"/>
    <w:rsid w:val="00676225"/>
    <w:rsid w:val="00676308"/>
    <w:rsid w:val="0067633C"/>
    <w:rsid w:val="0067635B"/>
    <w:rsid w:val="00676637"/>
    <w:rsid w:val="0067663C"/>
    <w:rsid w:val="0067667B"/>
    <w:rsid w:val="0067667C"/>
    <w:rsid w:val="006766D5"/>
    <w:rsid w:val="0067673B"/>
    <w:rsid w:val="00676807"/>
    <w:rsid w:val="00676848"/>
    <w:rsid w:val="00676849"/>
    <w:rsid w:val="00676877"/>
    <w:rsid w:val="006768D0"/>
    <w:rsid w:val="006769B8"/>
    <w:rsid w:val="006769CC"/>
    <w:rsid w:val="006769F5"/>
    <w:rsid w:val="00676A64"/>
    <w:rsid w:val="00676A9D"/>
    <w:rsid w:val="00676B50"/>
    <w:rsid w:val="00676DB0"/>
    <w:rsid w:val="00676E3A"/>
    <w:rsid w:val="00676E59"/>
    <w:rsid w:val="00676EA4"/>
    <w:rsid w:val="00676F36"/>
    <w:rsid w:val="00676F46"/>
    <w:rsid w:val="0067701C"/>
    <w:rsid w:val="00677157"/>
    <w:rsid w:val="006771A8"/>
    <w:rsid w:val="006771D8"/>
    <w:rsid w:val="0067725C"/>
    <w:rsid w:val="00677418"/>
    <w:rsid w:val="00677432"/>
    <w:rsid w:val="00677471"/>
    <w:rsid w:val="0067751F"/>
    <w:rsid w:val="0067752A"/>
    <w:rsid w:val="0067753F"/>
    <w:rsid w:val="006775B1"/>
    <w:rsid w:val="00677761"/>
    <w:rsid w:val="00677925"/>
    <w:rsid w:val="006779BF"/>
    <w:rsid w:val="006779F3"/>
    <w:rsid w:val="00677C05"/>
    <w:rsid w:val="00677C70"/>
    <w:rsid w:val="00677D70"/>
    <w:rsid w:val="00677D81"/>
    <w:rsid w:val="00677EA9"/>
    <w:rsid w:val="00677ED3"/>
    <w:rsid w:val="00680010"/>
    <w:rsid w:val="006801AA"/>
    <w:rsid w:val="006801FF"/>
    <w:rsid w:val="00680212"/>
    <w:rsid w:val="00680308"/>
    <w:rsid w:val="00680315"/>
    <w:rsid w:val="006804A3"/>
    <w:rsid w:val="00680556"/>
    <w:rsid w:val="0068056E"/>
    <w:rsid w:val="00680674"/>
    <w:rsid w:val="006807DD"/>
    <w:rsid w:val="00680819"/>
    <w:rsid w:val="00680887"/>
    <w:rsid w:val="00680ABC"/>
    <w:rsid w:val="00680ACF"/>
    <w:rsid w:val="00680BAC"/>
    <w:rsid w:val="00680E64"/>
    <w:rsid w:val="00680EFB"/>
    <w:rsid w:val="00680F46"/>
    <w:rsid w:val="00680F64"/>
    <w:rsid w:val="00680F89"/>
    <w:rsid w:val="00680FE4"/>
    <w:rsid w:val="006812E7"/>
    <w:rsid w:val="0068134B"/>
    <w:rsid w:val="00681381"/>
    <w:rsid w:val="006813FF"/>
    <w:rsid w:val="0068159D"/>
    <w:rsid w:val="006815B8"/>
    <w:rsid w:val="006815E9"/>
    <w:rsid w:val="00681702"/>
    <w:rsid w:val="006817B9"/>
    <w:rsid w:val="00681830"/>
    <w:rsid w:val="00681866"/>
    <w:rsid w:val="00681880"/>
    <w:rsid w:val="00681917"/>
    <w:rsid w:val="00681943"/>
    <w:rsid w:val="00681A35"/>
    <w:rsid w:val="00681A36"/>
    <w:rsid w:val="00681CD7"/>
    <w:rsid w:val="00681D90"/>
    <w:rsid w:val="00681DB8"/>
    <w:rsid w:val="00681E3B"/>
    <w:rsid w:val="00681E5C"/>
    <w:rsid w:val="00681E6B"/>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9CF"/>
    <w:rsid w:val="00683A3D"/>
    <w:rsid w:val="00683AB4"/>
    <w:rsid w:val="00683BD3"/>
    <w:rsid w:val="00683C67"/>
    <w:rsid w:val="00683CF7"/>
    <w:rsid w:val="00683DC8"/>
    <w:rsid w:val="00683ECE"/>
    <w:rsid w:val="00683EDB"/>
    <w:rsid w:val="00683F8E"/>
    <w:rsid w:val="00684210"/>
    <w:rsid w:val="00684269"/>
    <w:rsid w:val="0068435F"/>
    <w:rsid w:val="0068446B"/>
    <w:rsid w:val="00684520"/>
    <w:rsid w:val="00684535"/>
    <w:rsid w:val="006845F0"/>
    <w:rsid w:val="00684603"/>
    <w:rsid w:val="006846C0"/>
    <w:rsid w:val="0068478C"/>
    <w:rsid w:val="00684AD5"/>
    <w:rsid w:val="00684B12"/>
    <w:rsid w:val="00684BE1"/>
    <w:rsid w:val="00684C23"/>
    <w:rsid w:val="00684C3A"/>
    <w:rsid w:val="00684FEA"/>
    <w:rsid w:val="00685014"/>
    <w:rsid w:val="00685025"/>
    <w:rsid w:val="00685035"/>
    <w:rsid w:val="00685061"/>
    <w:rsid w:val="00685243"/>
    <w:rsid w:val="0068524F"/>
    <w:rsid w:val="00685262"/>
    <w:rsid w:val="00685485"/>
    <w:rsid w:val="00685635"/>
    <w:rsid w:val="006859DB"/>
    <w:rsid w:val="006859E3"/>
    <w:rsid w:val="00685A1A"/>
    <w:rsid w:val="00685AE7"/>
    <w:rsid w:val="00685AF1"/>
    <w:rsid w:val="00685C81"/>
    <w:rsid w:val="00685D56"/>
    <w:rsid w:val="00685EF4"/>
    <w:rsid w:val="00685F65"/>
    <w:rsid w:val="00685FBE"/>
    <w:rsid w:val="00686109"/>
    <w:rsid w:val="0068619F"/>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5E5"/>
    <w:rsid w:val="00687840"/>
    <w:rsid w:val="006878D5"/>
    <w:rsid w:val="00687C1D"/>
    <w:rsid w:val="00687C67"/>
    <w:rsid w:val="00687D58"/>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E2E"/>
    <w:rsid w:val="00690E88"/>
    <w:rsid w:val="00690EB9"/>
    <w:rsid w:val="00690EDC"/>
    <w:rsid w:val="00690F03"/>
    <w:rsid w:val="00691035"/>
    <w:rsid w:val="00691136"/>
    <w:rsid w:val="006911E3"/>
    <w:rsid w:val="0069129F"/>
    <w:rsid w:val="006912AD"/>
    <w:rsid w:val="00691484"/>
    <w:rsid w:val="006914AE"/>
    <w:rsid w:val="006915B1"/>
    <w:rsid w:val="006915D7"/>
    <w:rsid w:val="006915F8"/>
    <w:rsid w:val="00691666"/>
    <w:rsid w:val="00691673"/>
    <w:rsid w:val="00691693"/>
    <w:rsid w:val="006917A0"/>
    <w:rsid w:val="00691893"/>
    <w:rsid w:val="0069189E"/>
    <w:rsid w:val="00691974"/>
    <w:rsid w:val="00691A0A"/>
    <w:rsid w:val="00691A6C"/>
    <w:rsid w:val="00691CCF"/>
    <w:rsid w:val="00691D0D"/>
    <w:rsid w:val="00691DD0"/>
    <w:rsid w:val="00691F67"/>
    <w:rsid w:val="0069207E"/>
    <w:rsid w:val="0069216E"/>
    <w:rsid w:val="006923BB"/>
    <w:rsid w:val="00692484"/>
    <w:rsid w:val="00692635"/>
    <w:rsid w:val="0069267E"/>
    <w:rsid w:val="0069275B"/>
    <w:rsid w:val="006927DF"/>
    <w:rsid w:val="00692814"/>
    <w:rsid w:val="006929DB"/>
    <w:rsid w:val="00692B15"/>
    <w:rsid w:val="00692B34"/>
    <w:rsid w:val="00692B8D"/>
    <w:rsid w:val="00692BAB"/>
    <w:rsid w:val="00692D1A"/>
    <w:rsid w:val="00692F84"/>
    <w:rsid w:val="006932CE"/>
    <w:rsid w:val="006932E7"/>
    <w:rsid w:val="00693347"/>
    <w:rsid w:val="0069334C"/>
    <w:rsid w:val="00693558"/>
    <w:rsid w:val="006935D1"/>
    <w:rsid w:val="006935DC"/>
    <w:rsid w:val="00693614"/>
    <w:rsid w:val="0069374C"/>
    <w:rsid w:val="0069378F"/>
    <w:rsid w:val="006937B9"/>
    <w:rsid w:val="006938CE"/>
    <w:rsid w:val="0069394E"/>
    <w:rsid w:val="00693A27"/>
    <w:rsid w:val="00693BC0"/>
    <w:rsid w:val="00693BDC"/>
    <w:rsid w:val="00693D30"/>
    <w:rsid w:val="00693E73"/>
    <w:rsid w:val="00693EA6"/>
    <w:rsid w:val="00693FEB"/>
    <w:rsid w:val="006940BF"/>
    <w:rsid w:val="006940F2"/>
    <w:rsid w:val="00694358"/>
    <w:rsid w:val="00694443"/>
    <w:rsid w:val="00694498"/>
    <w:rsid w:val="0069456D"/>
    <w:rsid w:val="006945C2"/>
    <w:rsid w:val="0069469D"/>
    <w:rsid w:val="00694723"/>
    <w:rsid w:val="00694803"/>
    <w:rsid w:val="006948E2"/>
    <w:rsid w:val="006948EF"/>
    <w:rsid w:val="006948FF"/>
    <w:rsid w:val="00694B12"/>
    <w:rsid w:val="00694E0F"/>
    <w:rsid w:val="00694E3F"/>
    <w:rsid w:val="00694EE1"/>
    <w:rsid w:val="006950DC"/>
    <w:rsid w:val="0069515A"/>
    <w:rsid w:val="006954F9"/>
    <w:rsid w:val="006959FD"/>
    <w:rsid w:val="00695A1E"/>
    <w:rsid w:val="00695A89"/>
    <w:rsid w:val="00695BFF"/>
    <w:rsid w:val="00695D73"/>
    <w:rsid w:val="00695DCF"/>
    <w:rsid w:val="00695DDE"/>
    <w:rsid w:val="00696134"/>
    <w:rsid w:val="0069621F"/>
    <w:rsid w:val="006962F6"/>
    <w:rsid w:val="00696376"/>
    <w:rsid w:val="006964F7"/>
    <w:rsid w:val="0069669B"/>
    <w:rsid w:val="00696853"/>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7"/>
    <w:rsid w:val="006974E9"/>
    <w:rsid w:val="00697579"/>
    <w:rsid w:val="006978BF"/>
    <w:rsid w:val="0069791E"/>
    <w:rsid w:val="006979AE"/>
    <w:rsid w:val="00697A2F"/>
    <w:rsid w:val="00697AB6"/>
    <w:rsid w:val="00697B4A"/>
    <w:rsid w:val="00697C34"/>
    <w:rsid w:val="00697CB7"/>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0D1"/>
    <w:rsid w:val="006A11C3"/>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DD"/>
    <w:rsid w:val="006A22D8"/>
    <w:rsid w:val="006A241C"/>
    <w:rsid w:val="006A2702"/>
    <w:rsid w:val="006A276B"/>
    <w:rsid w:val="006A28CB"/>
    <w:rsid w:val="006A28EF"/>
    <w:rsid w:val="006A2971"/>
    <w:rsid w:val="006A297E"/>
    <w:rsid w:val="006A2A76"/>
    <w:rsid w:val="006A2B1C"/>
    <w:rsid w:val="006A2B33"/>
    <w:rsid w:val="006A2B60"/>
    <w:rsid w:val="006A2B96"/>
    <w:rsid w:val="006A2C4F"/>
    <w:rsid w:val="006A2C5F"/>
    <w:rsid w:val="006A2DC3"/>
    <w:rsid w:val="006A2E85"/>
    <w:rsid w:val="006A2FA0"/>
    <w:rsid w:val="006A2FF6"/>
    <w:rsid w:val="006A3022"/>
    <w:rsid w:val="006A3044"/>
    <w:rsid w:val="006A304C"/>
    <w:rsid w:val="006A30D2"/>
    <w:rsid w:val="006A32FB"/>
    <w:rsid w:val="006A33E0"/>
    <w:rsid w:val="006A35B1"/>
    <w:rsid w:val="006A35DC"/>
    <w:rsid w:val="006A365D"/>
    <w:rsid w:val="006A383D"/>
    <w:rsid w:val="006A3891"/>
    <w:rsid w:val="006A3AF9"/>
    <w:rsid w:val="006A3BCC"/>
    <w:rsid w:val="006A3CFF"/>
    <w:rsid w:val="006A3FA2"/>
    <w:rsid w:val="006A3FF9"/>
    <w:rsid w:val="006A4033"/>
    <w:rsid w:val="006A407C"/>
    <w:rsid w:val="006A40FF"/>
    <w:rsid w:val="006A410E"/>
    <w:rsid w:val="006A41AE"/>
    <w:rsid w:val="006A4277"/>
    <w:rsid w:val="006A42A0"/>
    <w:rsid w:val="006A4481"/>
    <w:rsid w:val="006A45AA"/>
    <w:rsid w:val="006A4665"/>
    <w:rsid w:val="006A4824"/>
    <w:rsid w:val="006A4856"/>
    <w:rsid w:val="006A4977"/>
    <w:rsid w:val="006A49F6"/>
    <w:rsid w:val="006A4A7D"/>
    <w:rsid w:val="006A4A83"/>
    <w:rsid w:val="006A4AFD"/>
    <w:rsid w:val="006A4B18"/>
    <w:rsid w:val="006A4B2C"/>
    <w:rsid w:val="006A4B5E"/>
    <w:rsid w:val="006A4BB3"/>
    <w:rsid w:val="006A4C56"/>
    <w:rsid w:val="006A4C7D"/>
    <w:rsid w:val="006A4D42"/>
    <w:rsid w:val="006A4E52"/>
    <w:rsid w:val="006A4FE8"/>
    <w:rsid w:val="006A4FF0"/>
    <w:rsid w:val="006A50A9"/>
    <w:rsid w:val="006A50E7"/>
    <w:rsid w:val="006A5272"/>
    <w:rsid w:val="006A5394"/>
    <w:rsid w:val="006A5469"/>
    <w:rsid w:val="006A5474"/>
    <w:rsid w:val="006A54E2"/>
    <w:rsid w:val="006A5510"/>
    <w:rsid w:val="006A564B"/>
    <w:rsid w:val="006A5741"/>
    <w:rsid w:val="006A57EB"/>
    <w:rsid w:val="006A5817"/>
    <w:rsid w:val="006A590A"/>
    <w:rsid w:val="006A5979"/>
    <w:rsid w:val="006A5A2F"/>
    <w:rsid w:val="006A5A9B"/>
    <w:rsid w:val="006A5D54"/>
    <w:rsid w:val="006A5D6A"/>
    <w:rsid w:val="006A5D93"/>
    <w:rsid w:val="006A5DCA"/>
    <w:rsid w:val="006A5FA2"/>
    <w:rsid w:val="006A5FA5"/>
    <w:rsid w:val="006A5FF7"/>
    <w:rsid w:val="006A6014"/>
    <w:rsid w:val="006A60EB"/>
    <w:rsid w:val="006A613B"/>
    <w:rsid w:val="006A618D"/>
    <w:rsid w:val="006A6199"/>
    <w:rsid w:val="006A61D3"/>
    <w:rsid w:val="006A6267"/>
    <w:rsid w:val="006A6320"/>
    <w:rsid w:val="006A6324"/>
    <w:rsid w:val="006A6367"/>
    <w:rsid w:val="006A6404"/>
    <w:rsid w:val="006A6565"/>
    <w:rsid w:val="006A66AB"/>
    <w:rsid w:val="006A66CE"/>
    <w:rsid w:val="006A6807"/>
    <w:rsid w:val="006A68E8"/>
    <w:rsid w:val="006A6903"/>
    <w:rsid w:val="006A6974"/>
    <w:rsid w:val="006A6A3B"/>
    <w:rsid w:val="006A6B4C"/>
    <w:rsid w:val="006A6B9B"/>
    <w:rsid w:val="006A6C68"/>
    <w:rsid w:val="006A6CBD"/>
    <w:rsid w:val="006A7141"/>
    <w:rsid w:val="006A71DC"/>
    <w:rsid w:val="006A7232"/>
    <w:rsid w:val="006A7481"/>
    <w:rsid w:val="006A7582"/>
    <w:rsid w:val="006A760E"/>
    <w:rsid w:val="006A7631"/>
    <w:rsid w:val="006A7672"/>
    <w:rsid w:val="006A76EC"/>
    <w:rsid w:val="006A7728"/>
    <w:rsid w:val="006A78F3"/>
    <w:rsid w:val="006A79A4"/>
    <w:rsid w:val="006A79BE"/>
    <w:rsid w:val="006A7A00"/>
    <w:rsid w:val="006A7A8B"/>
    <w:rsid w:val="006A7A90"/>
    <w:rsid w:val="006A7B57"/>
    <w:rsid w:val="006A7BEF"/>
    <w:rsid w:val="006A7C0D"/>
    <w:rsid w:val="006A7C11"/>
    <w:rsid w:val="006A7C8C"/>
    <w:rsid w:val="006A7CDB"/>
    <w:rsid w:val="006A7CF0"/>
    <w:rsid w:val="006A7EA3"/>
    <w:rsid w:val="006A7F87"/>
    <w:rsid w:val="006A7F90"/>
    <w:rsid w:val="006B00A1"/>
    <w:rsid w:val="006B0131"/>
    <w:rsid w:val="006B0242"/>
    <w:rsid w:val="006B0269"/>
    <w:rsid w:val="006B02C3"/>
    <w:rsid w:val="006B02FA"/>
    <w:rsid w:val="006B042E"/>
    <w:rsid w:val="006B0574"/>
    <w:rsid w:val="006B05B5"/>
    <w:rsid w:val="006B0668"/>
    <w:rsid w:val="006B06A1"/>
    <w:rsid w:val="006B077E"/>
    <w:rsid w:val="006B07E9"/>
    <w:rsid w:val="006B080A"/>
    <w:rsid w:val="006B0900"/>
    <w:rsid w:val="006B0A95"/>
    <w:rsid w:val="006B0DB6"/>
    <w:rsid w:val="006B0F6A"/>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A49"/>
    <w:rsid w:val="006B1BDA"/>
    <w:rsid w:val="006B1BF5"/>
    <w:rsid w:val="006B1C0A"/>
    <w:rsid w:val="006B1C4D"/>
    <w:rsid w:val="006B1C62"/>
    <w:rsid w:val="006B1C7D"/>
    <w:rsid w:val="006B1F4D"/>
    <w:rsid w:val="006B2068"/>
    <w:rsid w:val="006B20BC"/>
    <w:rsid w:val="006B2176"/>
    <w:rsid w:val="006B23B9"/>
    <w:rsid w:val="006B241C"/>
    <w:rsid w:val="006B24C9"/>
    <w:rsid w:val="006B250C"/>
    <w:rsid w:val="006B25E9"/>
    <w:rsid w:val="006B276E"/>
    <w:rsid w:val="006B2A11"/>
    <w:rsid w:val="006B2A83"/>
    <w:rsid w:val="006B2B61"/>
    <w:rsid w:val="006B2BD3"/>
    <w:rsid w:val="006B2D1E"/>
    <w:rsid w:val="006B2DA7"/>
    <w:rsid w:val="006B2F4D"/>
    <w:rsid w:val="006B306B"/>
    <w:rsid w:val="006B3193"/>
    <w:rsid w:val="006B31CF"/>
    <w:rsid w:val="006B32D4"/>
    <w:rsid w:val="006B3412"/>
    <w:rsid w:val="006B3679"/>
    <w:rsid w:val="006B3682"/>
    <w:rsid w:val="006B36D8"/>
    <w:rsid w:val="006B3723"/>
    <w:rsid w:val="006B37C2"/>
    <w:rsid w:val="006B37F5"/>
    <w:rsid w:val="006B38E9"/>
    <w:rsid w:val="006B3974"/>
    <w:rsid w:val="006B3B2A"/>
    <w:rsid w:val="006B3BD4"/>
    <w:rsid w:val="006B3CD3"/>
    <w:rsid w:val="006B3D65"/>
    <w:rsid w:val="006B3E47"/>
    <w:rsid w:val="006B401D"/>
    <w:rsid w:val="006B40DA"/>
    <w:rsid w:val="006B41FD"/>
    <w:rsid w:val="006B4275"/>
    <w:rsid w:val="006B42A2"/>
    <w:rsid w:val="006B4300"/>
    <w:rsid w:val="006B4368"/>
    <w:rsid w:val="006B4474"/>
    <w:rsid w:val="006B44ED"/>
    <w:rsid w:val="006B4736"/>
    <w:rsid w:val="006B4752"/>
    <w:rsid w:val="006B47BF"/>
    <w:rsid w:val="006B47ED"/>
    <w:rsid w:val="006B4807"/>
    <w:rsid w:val="006B48CB"/>
    <w:rsid w:val="006B4968"/>
    <w:rsid w:val="006B4BCF"/>
    <w:rsid w:val="006B4C06"/>
    <w:rsid w:val="006B4C8A"/>
    <w:rsid w:val="006B4D48"/>
    <w:rsid w:val="006B4EAA"/>
    <w:rsid w:val="006B5182"/>
    <w:rsid w:val="006B51B9"/>
    <w:rsid w:val="006B52D2"/>
    <w:rsid w:val="006B5403"/>
    <w:rsid w:val="006B5443"/>
    <w:rsid w:val="006B5487"/>
    <w:rsid w:val="006B5627"/>
    <w:rsid w:val="006B564D"/>
    <w:rsid w:val="006B56CF"/>
    <w:rsid w:val="006B56E3"/>
    <w:rsid w:val="006B58D0"/>
    <w:rsid w:val="006B59B6"/>
    <w:rsid w:val="006B5A76"/>
    <w:rsid w:val="006B5A9B"/>
    <w:rsid w:val="006B5C93"/>
    <w:rsid w:val="006B5D18"/>
    <w:rsid w:val="006B5D8A"/>
    <w:rsid w:val="006B5DF3"/>
    <w:rsid w:val="006B5E4F"/>
    <w:rsid w:val="006B5F52"/>
    <w:rsid w:val="006B5FAD"/>
    <w:rsid w:val="006B5FC3"/>
    <w:rsid w:val="006B60BF"/>
    <w:rsid w:val="006B6139"/>
    <w:rsid w:val="006B6196"/>
    <w:rsid w:val="006B61A5"/>
    <w:rsid w:val="006B61B9"/>
    <w:rsid w:val="006B628A"/>
    <w:rsid w:val="006B63CE"/>
    <w:rsid w:val="006B6409"/>
    <w:rsid w:val="006B6621"/>
    <w:rsid w:val="006B6719"/>
    <w:rsid w:val="006B6889"/>
    <w:rsid w:val="006B689C"/>
    <w:rsid w:val="006B6A8E"/>
    <w:rsid w:val="006B6AFF"/>
    <w:rsid w:val="006B6B19"/>
    <w:rsid w:val="006B6B66"/>
    <w:rsid w:val="006B6C1B"/>
    <w:rsid w:val="006B6CC9"/>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988"/>
    <w:rsid w:val="006B7B5A"/>
    <w:rsid w:val="006B7B83"/>
    <w:rsid w:val="006B7BAF"/>
    <w:rsid w:val="006B7D4A"/>
    <w:rsid w:val="006B7E6E"/>
    <w:rsid w:val="006B7FAB"/>
    <w:rsid w:val="006BE47B"/>
    <w:rsid w:val="006C0282"/>
    <w:rsid w:val="006C045F"/>
    <w:rsid w:val="006C06CC"/>
    <w:rsid w:val="006C078B"/>
    <w:rsid w:val="006C0828"/>
    <w:rsid w:val="006C0923"/>
    <w:rsid w:val="006C0925"/>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DB1"/>
    <w:rsid w:val="006C1EBE"/>
    <w:rsid w:val="006C1F8E"/>
    <w:rsid w:val="006C1FDB"/>
    <w:rsid w:val="006C2057"/>
    <w:rsid w:val="006C2062"/>
    <w:rsid w:val="006C20FB"/>
    <w:rsid w:val="006C210E"/>
    <w:rsid w:val="006C2226"/>
    <w:rsid w:val="006C22F8"/>
    <w:rsid w:val="006C241E"/>
    <w:rsid w:val="006C2423"/>
    <w:rsid w:val="006C25A0"/>
    <w:rsid w:val="006C25C4"/>
    <w:rsid w:val="006C25C9"/>
    <w:rsid w:val="006C264C"/>
    <w:rsid w:val="006C2739"/>
    <w:rsid w:val="006C2799"/>
    <w:rsid w:val="006C297D"/>
    <w:rsid w:val="006C297E"/>
    <w:rsid w:val="006C2A89"/>
    <w:rsid w:val="006C2B13"/>
    <w:rsid w:val="006C2BFC"/>
    <w:rsid w:val="006C2C87"/>
    <w:rsid w:val="006C2CE8"/>
    <w:rsid w:val="006C2D21"/>
    <w:rsid w:val="006C2D93"/>
    <w:rsid w:val="006C2E4C"/>
    <w:rsid w:val="006C2EB9"/>
    <w:rsid w:val="006C2F58"/>
    <w:rsid w:val="006C320E"/>
    <w:rsid w:val="006C323F"/>
    <w:rsid w:val="006C3255"/>
    <w:rsid w:val="006C3597"/>
    <w:rsid w:val="006C3690"/>
    <w:rsid w:val="006C37A2"/>
    <w:rsid w:val="006C37EE"/>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43D"/>
    <w:rsid w:val="006C4539"/>
    <w:rsid w:val="006C455E"/>
    <w:rsid w:val="006C4654"/>
    <w:rsid w:val="006C4727"/>
    <w:rsid w:val="006C474C"/>
    <w:rsid w:val="006C47A2"/>
    <w:rsid w:val="006C4847"/>
    <w:rsid w:val="006C4926"/>
    <w:rsid w:val="006C4B3C"/>
    <w:rsid w:val="006C4B3D"/>
    <w:rsid w:val="006C4B4C"/>
    <w:rsid w:val="006C4B50"/>
    <w:rsid w:val="006C4D26"/>
    <w:rsid w:val="006C4ED3"/>
    <w:rsid w:val="006C4F00"/>
    <w:rsid w:val="006C4F30"/>
    <w:rsid w:val="006C4F83"/>
    <w:rsid w:val="006C4FC1"/>
    <w:rsid w:val="006C51A5"/>
    <w:rsid w:val="006C51BB"/>
    <w:rsid w:val="006C5213"/>
    <w:rsid w:val="006C529D"/>
    <w:rsid w:val="006C5354"/>
    <w:rsid w:val="006C53D6"/>
    <w:rsid w:val="006C53F0"/>
    <w:rsid w:val="006C53FE"/>
    <w:rsid w:val="006C5454"/>
    <w:rsid w:val="006C563A"/>
    <w:rsid w:val="006C57DE"/>
    <w:rsid w:val="006C5842"/>
    <w:rsid w:val="006C586B"/>
    <w:rsid w:val="006C58B7"/>
    <w:rsid w:val="006C595F"/>
    <w:rsid w:val="006C59FE"/>
    <w:rsid w:val="006C5A43"/>
    <w:rsid w:val="006C5A8A"/>
    <w:rsid w:val="006C5E76"/>
    <w:rsid w:val="006C6039"/>
    <w:rsid w:val="006C60F6"/>
    <w:rsid w:val="006C6127"/>
    <w:rsid w:val="006C612E"/>
    <w:rsid w:val="006C612F"/>
    <w:rsid w:val="006C62AF"/>
    <w:rsid w:val="006C62D8"/>
    <w:rsid w:val="006C6499"/>
    <w:rsid w:val="006C6755"/>
    <w:rsid w:val="006C6798"/>
    <w:rsid w:val="006C682B"/>
    <w:rsid w:val="006C6901"/>
    <w:rsid w:val="006C6928"/>
    <w:rsid w:val="006C6964"/>
    <w:rsid w:val="006C69E9"/>
    <w:rsid w:val="006C6AE7"/>
    <w:rsid w:val="006C6C4F"/>
    <w:rsid w:val="006C6DF7"/>
    <w:rsid w:val="006C6E59"/>
    <w:rsid w:val="006C6E71"/>
    <w:rsid w:val="006C6EE8"/>
    <w:rsid w:val="006C6EF7"/>
    <w:rsid w:val="006C7003"/>
    <w:rsid w:val="006C7036"/>
    <w:rsid w:val="006C719A"/>
    <w:rsid w:val="006C7305"/>
    <w:rsid w:val="006C74B4"/>
    <w:rsid w:val="006C7655"/>
    <w:rsid w:val="006C76D7"/>
    <w:rsid w:val="006C77D8"/>
    <w:rsid w:val="006C78B8"/>
    <w:rsid w:val="006C7958"/>
    <w:rsid w:val="006C79A5"/>
    <w:rsid w:val="006C7A05"/>
    <w:rsid w:val="006C7B62"/>
    <w:rsid w:val="006C7DA4"/>
    <w:rsid w:val="006C7E89"/>
    <w:rsid w:val="006C7E8D"/>
    <w:rsid w:val="006C7F75"/>
    <w:rsid w:val="006D0158"/>
    <w:rsid w:val="006D01C0"/>
    <w:rsid w:val="006D034F"/>
    <w:rsid w:val="006D041E"/>
    <w:rsid w:val="006D05C6"/>
    <w:rsid w:val="006D077A"/>
    <w:rsid w:val="006D07D4"/>
    <w:rsid w:val="006D0826"/>
    <w:rsid w:val="006D0907"/>
    <w:rsid w:val="006D0979"/>
    <w:rsid w:val="006D099C"/>
    <w:rsid w:val="006D0A86"/>
    <w:rsid w:val="006D0C12"/>
    <w:rsid w:val="006D0CAD"/>
    <w:rsid w:val="006D0CEE"/>
    <w:rsid w:val="006D0D04"/>
    <w:rsid w:val="006D0D1C"/>
    <w:rsid w:val="006D0D24"/>
    <w:rsid w:val="006D0E45"/>
    <w:rsid w:val="006D0E6B"/>
    <w:rsid w:val="006D0E74"/>
    <w:rsid w:val="006D0F03"/>
    <w:rsid w:val="006D10CC"/>
    <w:rsid w:val="006D12C1"/>
    <w:rsid w:val="006D13B3"/>
    <w:rsid w:val="006D140C"/>
    <w:rsid w:val="006D144F"/>
    <w:rsid w:val="006D16CE"/>
    <w:rsid w:val="006D1892"/>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E"/>
    <w:rsid w:val="006D406C"/>
    <w:rsid w:val="006D40D0"/>
    <w:rsid w:val="006D414F"/>
    <w:rsid w:val="006D438C"/>
    <w:rsid w:val="006D43B5"/>
    <w:rsid w:val="006D4457"/>
    <w:rsid w:val="006D44A6"/>
    <w:rsid w:val="006D462B"/>
    <w:rsid w:val="006D4698"/>
    <w:rsid w:val="006D48A4"/>
    <w:rsid w:val="006D48EB"/>
    <w:rsid w:val="006D4AD0"/>
    <w:rsid w:val="006D4AE8"/>
    <w:rsid w:val="006D4B33"/>
    <w:rsid w:val="006D4C73"/>
    <w:rsid w:val="006D4C8D"/>
    <w:rsid w:val="006D4DB3"/>
    <w:rsid w:val="006D50C6"/>
    <w:rsid w:val="006D5335"/>
    <w:rsid w:val="006D5653"/>
    <w:rsid w:val="006D568A"/>
    <w:rsid w:val="006D589D"/>
    <w:rsid w:val="006D5A24"/>
    <w:rsid w:val="006D5A40"/>
    <w:rsid w:val="006D5A51"/>
    <w:rsid w:val="006D5A78"/>
    <w:rsid w:val="006D5A88"/>
    <w:rsid w:val="006D5C6E"/>
    <w:rsid w:val="006D5D0A"/>
    <w:rsid w:val="006D5D3F"/>
    <w:rsid w:val="006D5D50"/>
    <w:rsid w:val="006D5F0E"/>
    <w:rsid w:val="006D5F2C"/>
    <w:rsid w:val="006D6020"/>
    <w:rsid w:val="006D613C"/>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2D4"/>
    <w:rsid w:val="006D7355"/>
    <w:rsid w:val="006D7356"/>
    <w:rsid w:val="006D7358"/>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8B8"/>
    <w:rsid w:val="006E094A"/>
    <w:rsid w:val="006E0973"/>
    <w:rsid w:val="006E0C11"/>
    <w:rsid w:val="006E0C19"/>
    <w:rsid w:val="006E0CDA"/>
    <w:rsid w:val="006E0DAA"/>
    <w:rsid w:val="006E0DF2"/>
    <w:rsid w:val="006E0FB3"/>
    <w:rsid w:val="006E113F"/>
    <w:rsid w:val="006E11C1"/>
    <w:rsid w:val="006E122D"/>
    <w:rsid w:val="006E1277"/>
    <w:rsid w:val="006E1286"/>
    <w:rsid w:val="006E12B1"/>
    <w:rsid w:val="006E1385"/>
    <w:rsid w:val="006E13D1"/>
    <w:rsid w:val="006E14B1"/>
    <w:rsid w:val="006E157A"/>
    <w:rsid w:val="006E15DE"/>
    <w:rsid w:val="006E1605"/>
    <w:rsid w:val="006E161C"/>
    <w:rsid w:val="006E1624"/>
    <w:rsid w:val="006E1B99"/>
    <w:rsid w:val="006E1BAF"/>
    <w:rsid w:val="006E1C24"/>
    <w:rsid w:val="006E1D44"/>
    <w:rsid w:val="006E1DAF"/>
    <w:rsid w:val="006E1F45"/>
    <w:rsid w:val="006E1F50"/>
    <w:rsid w:val="006E1F62"/>
    <w:rsid w:val="006E1FE4"/>
    <w:rsid w:val="006E2059"/>
    <w:rsid w:val="006E207C"/>
    <w:rsid w:val="006E20C4"/>
    <w:rsid w:val="006E20EF"/>
    <w:rsid w:val="006E23DD"/>
    <w:rsid w:val="006E25D9"/>
    <w:rsid w:val="006E2757"/>
    <w:rsid w:val="006E2851"/>
    <w:rsid w:val="006E2A33"/>
    <w:rsid w:val="006E2A59"/>
    <w:rsid w:val="006E2ADA"/>
    <w:rsid w:val="006E2B94"/>
    <w:rsid w:val="006E2C88"/>
    <w:rsid w:val="006E2CD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D"/>
    <w:rsid w:val="006E3E52"/>
    <w:rsid w:val="006E3E8D"/>
    <w:rsid w:val="006E3F31"/>
    <w:rsid w:val="006E4119"/>
    <w:rsid w:val="006E41E9"/>
    <w:rsid w:val="006E44A6"/>
    <w:rsid w:val="006E44CD"/>
    <w:rsid w:val="006E4593"/>
    <w:rsid w:val="006E4792"/>
    <w:rsid w:val="006E4827"/>
    <w:rsid w:val="006E4860"/>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5C"/>
    <w:rsid w:val="006E50BF"/>
    <w:rsid w:val="006E512F"/>
    <w:rsid w:val="006E530F"/>
    <w:rsid w:val="006E55B5"/>
    <w:rsid w:val="006E5642"/>
    <w:rsid w:val="006E5865"/>
    <w:rsid w:val="006E58BB"/>
    <w:rsid w:val="006E58D0"/>
    <w:rsid w:val="006E5982"/>
    <w:rsid w:val="006E5B78"/>
    <w:rsid w:val="006E5B8B"/>
    <w:rsid w:val="006E5BB7"/>
    <w:rsid w:val="006E5C9B"/>
    <w:rsid w:val="006E6086"/>
    <w:rsid w:val="006E60D5"/>
    <w:rsid w:val="006E6195"/>
    <w:rsid w:val="006E6316"/>
    <w:rsid w:val="006E66B3"/>
    <w:rsid w:val="006E67BA"/>
    <w:rsid w:val="006E6821"/>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6F55"/>
    <w:rsid w:val="006E703A"/>
    <w:rsid w:val="006E70C3"/>
    <w:rsid w:val="006E71BB"/>
    <w:rsid w:val="006E71FA"/>
    <w:rsid w:val="006E7514"/>
    <w:rsid w:val="006E756F"/>
    <w:rsid w:val="006E75C0"/>
    <w:rsid w:val="006E766A"/>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E87"/>
    <w:rsid w:val="006F0FD5"/>
    <w:rsid w:val="006F103B"/>
    <w:rsid w:val="006F107E"/>
    <w:rsid w:val="006F1082"/>
    <w:rsid w:val="006F1116"/>
    <w:rsid w:val="006F1226"/>
    <w:rsid w:val="006F12D7"/>
    <w:rsid w:val="006F134F"/>
    <w:rsid w:val="006F1855"/>
    <w:rsid w:val="006F1A55"/>
    <w:rsid w:val="006F1A5F"/>
    <w:rsid w:val="006F1E4A"/>
    <w:rsid w:val="006F20EE"/>
    <w:rsid w:val="006F2189"/>
    <w:rsid w:val="006F2244"/>
    <w:rsid w:val="006F2379"/>
    <w:rsid w:val="006F2575"/>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5D4"/>
    <w:rsid w:val="006F3704"/>
    <w:rsid w:val="006F377B"/>
    <w:rsid w:val="006F39B2"/>
    <w:rsid w:val="006F39E3"/>
    <w:rsid w:val="006F39F0"/>
    <w:rsid w:val="006F3B41"/>
    <w:rsid w:val="006F3B93"/>
    <w:rsid w:val="006F3C54"/>
    <w:rsid w:val="006F3CCA"/>
    <w:rsid w:val="006F3D9F"/>
    <w:rsid w:val="006F3E32"/>
    <w:rsid w:val="006F3E71"/>
    <w:rsid w:val="006F4153"/>
    <w:rsid w:val="006F418C"/>
    <w:rsid w:val="006F41A4"/>
    <w:rsid w:val="006F424B"/>
    <w:rsid w:val="006F425A"/>
    <w:rsid w:val="006F43CF"/>
    <w:rsid w:val="006F43D8"/>
    <w:rsid w:val="006F4417"/>
    <w:rsid w:val="006F4529"/>
    <w:rsid w:val="006F4733"/>
    <w:rsid w:val="006F4774"/>
    <w:rsid w:val="006F4813"/>
    <w:rsid w:val="006F484C"/>
    <w:rsid w:val="006F4A8F"/>
    <w:rsid w:val="006F4AF7"/>
    <w:rsid w:val="006F4AFF"/>
    <w:rsid w:val="006F4B0F"/>
    <w:rsid w:val="006F4CFB"/>
    <w:rsid w:val="006F4D1D"/>
    <w:rsid w:val="006F4D24"/>
    <w:rsid w:val="006F4D8B"/>
    <w:rsid w:val="006F4DD3"/>
    <w:rsid w:val="006F4E40"/>
    <w:rsid w:val="006F4E43"/>
    <w:rsid w:val="006F4E75"/>
    <w:rsid w:val="006F4E7F"/>
    <w:rsid w:val="006F5101"/>
    <w:rsid w:val="006F5174"/>
    <w:rsid w:val="006F5372"/>
    <w:rsid w:val="006F53AC"/>
    <w:rsid w:val="006F549E"/>
    <w:rsid w:val="006F54F1"/>
    <w:rsid w:val="006F556B"/>
    <w:rsid w:val="006F580D"/>
    <w:rsid w:val="006F5818"/>
    <w:rsid w:val="006F5C53"/>
    <w:rsid w:val="006F5C61"/>
    <w:rsid w:val="006F5CBF"/>
    <w:rsid w:val="006F5E4F"/>
    <w:rsid w:val="006F5E64"/>
    <w:rsid w:val="006F5F28"/>
    <w:rsid w:val="006F5F3A"/>
    <w:rsid w:val="006F5F91"/>
    <w:rsid w:val="006F60DE"/>
    <w:rsid w:val="006F628B"/>
    <w:rsid w:val="006F63C3"/>
    <w:rsid w:val="006F649E"/>
    <w:rsid w:val="006F6547"/>
    <w:rsid w:val="006F656B"/>
    <w:rsid w:val="006F65FB"/>
    <w:rsid w:val="006F666A"/>
    <w:rsid w:val="006F6756"/>
    <w:rsid w:val="006F679F"/>
    <w:rsid w:val="006F684B"/>
    <w:rsid w:val="006F693D"/>
    <w:rsid w:val="006F69B6"/>
    <w:rsid w:val="006F6DC4"/>
    <w:rsid w:val="006F713D"/>
    <w:rsid w:val="006F72E3"/>
    <w:rsid w:val="006F7558"/>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C9"/>
    <w:rsid w:val="00701188"/>
    <w:rsid w:val="00701217"/>
    <w:rsid w:val="007012A6"/>
    <w:rsid w:val="0070154A"/>
    <w:rsid w:val="007015C6"/>
    <w:rsid w:val="007015E7"/>
    <w:rsid w:val="00701645"/>
    <w:rsid w:val="00701656"/>
    <w:rsid w:val="007016DC"/>
    <w:rsid w:val="0070171E"/>
    <w:rsid w:val="00701A23"/>
    <w:rsid w:val="00701A65"/>
    <w:rsid w:val="00701AA0"/>
    <w:rsid w:val="00701BBC"/>
    <w:rsid w:val="00701C4C"/>
    <w:rsid w:val="00701C8B"/>
    <w:rsid w:val="00701D13"/>
    <w:rsid w:val="00701D77"/>
    <w:rsid w:val="00701D7F"/>
    <w:rsid w:val="00701E13"/>
    <w:rsid w:val="00701FB2"/>
    <w:rsid w:val="00701FDA"/>
    <w:rsid w:val="00702045"/>
    <w:rsid w:val="00702085"/>
    <w:rsid w:val="007020F6"/>
    <w:rsid w:val="00702134"/>
    <w:rsid w:val="0070213B"/>
    <w:rsid w:val="00702210"/>
    <w:rsid w:val="00702224"/>
    <w:rsid w:val="007022BC"/>
    <w:rsid w:val="00702353"/>
    <w:rsid w:val="0070238B"/>
    <w:rsid w:val="007023FB"/>
    <w:rsid w:val="00702427"/>
    <w:rsid w:val="00702495"/>
    <w:rsid w:val="007024B4"/>
    <w:rsid w:val="007024FB"/>
    <w:rsid w:val="00702590"/>
    <w:rsid w:val="007026F1"/>
    <w:rsid w:val="00702744"/>
    <w:rsid w:val="007028D6"/>
    <w:rsid w:val="00702A24"/>
    <w:rsid w:val="00702C6B"/>
    <w:rsid w:val="00702D5A"/>
    <w:rsid w:val="00702E20"/>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76F"/>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BBF"/>
    <w:rsid w:val="00704D12"/>
    <w:rsid w:val="00704DE1"/>
    <w:rsid w:val="00704E3F"/>
    <w:rsid w:val="00704FE7"/>
    <w:rsid w:val="00704FEB"/>
    <w:rsid w:val="007050B2"/>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431"/>
    <w:rsid w:val="00706574"/>
    <w:rsid w:val="007065DE"/>
    <w:rsid w:val="00706B29"/>
    <w:rsid w:val="00706BE9"/>
    <w:rsid w:val="00706C96"/>
    <w:rsid w:val="00706CCE"/>
    <w:rsid w:val="00706EB6"/>
    <w:rsid w:val="00706F25"/>
    <w:rsid w:val="00706F7D"/>
    <w:rsid w:val="007070D6"/>
    <w:rsid w:val="007070E4"/>
    <w:rsid w:val="00707100"/>
    <w:rsid w:val="00707184"/>
    <w:rsid w:val="0070720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0DC"/>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96"/>
    <w:rsid w:val="00711E13"/>
    <w:rsid w:val="00711F5A"/>
    <w:rsid w:val="00711F64"/>
    <w:rsid w:val="0071209A"/>
    <w:rsid w:val="007124B1"/>
    <w:rsid w:val="007124FE"/>
    <w:rsid w:val="0071269B"/>
    <w:rsid w:val="007127F3"/>
    <w:rsid w:val="00712EDA"/>
    <w:rsid w:val="00712F1A"/>
    <w:rsid w:val="00712F3F"/>
    <w:rsid w:val="0071326D"/>
    <w:rsid w:val="007132A4"/>
    <w:rsid w:val="007132E4"/>
    <w:rsid w:val="0071333A"/>
    <w:rsid w:val="0071352A"/>
    <w:rsid w:val="0071363B"/>
    <w:rsid w:val="007136D0"/>
    <w:rsid w:val="00713778"/>
    <w:rsid w:val="00713938"/>
    <w:rsid w:val="0071393C"/>
    <w:rsid w:val="007139AA"/>
    <w:rsid w:val="00713B7C"/>
    <w:rsid w:val="00713BA6"/>
    <w:rsid w:val="00713C5B"/>
    <w:rsid w:val="00713C98"/>
    <w:rsid w:val="00713C9B"/>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03"/>
    <w:rsid w:val="00714F6F"/>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13"/>
    <w:rsid w:val="00716742"/>
    <w:rsid w:val="00716745"/>
    <w:rsid w:val="00716791"/>
    <w:rsid w:val="00716808"/>
    <w:rsid w:val="00716826"/>
    <w:rsid w:val="00716A95"/>
    <w:rsid w:val="00716AA6"/>
    <w:rsid w:val="00716B17"/>
    <w:rsid w:val="00716C82"/>
    <w:rsid w:val="00716D23"/>
    <w:rsid w:val="00716DE2"/>
    <w:rsid w:val="00716DFA"/>
    <w:rsid w:val="00716E30"/>
    <w:rsid w:val="00716EC6"/>
    <w:rsid w:val="00716F3E"/>
    <w:rsid w:val="00716F9E"/>
    <w:rsid w:val="0071705B"/>
    <w:rsid w:val="0071709D"/>
    <w:rsid w:val="007171DA"/>
    <w:rsid w:val="00717291"/>
    <w:rsid w:val="007172B1"/>
    <w:rsid w:val="00717382"/>
    <w:rsid w:val="00717399"/>
    <w:rsid w:val="007173C6"/>
    <w:rsid w:val="0071741D"/>
    <w:rsid w:val="007175C7"/>
    <w:rsid w:val="007175D5"/>
    <w:rsid w:val="0071761C"/>
    <w:rsid w:val="00717707"/>
    <w:rsid w:val="00717795"/>
    <w:rsid w:val="007177E1"/>
    <w:rsid w:val="0071786A"/>
    <w:rsid w:val="007178DD"/>
    <w:rsid w:val="00717923"/>
    <w:rsid w:val="007179A5"/>
    <w:rsid w:val="00717A19"/>
    <w:rsid w:val="00717C75"/>
    <w:rsid w:val="00717CFD"/>
    <w:rsid w:val="00717D36"/>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E28"/>
    <w:rsid w:val="00720E5C"/>
    <w:rsid w:val="00720FAB"/>
    <w:rsid w:val="0072102C"/>
    <w:rsid w:val="0072112B"/>
    <w:rsid w:val="00721147"/>
    <w:rsid w:val="00721235"/>
    <w:rsid w:val="007212DA"/>
    <w:rsid w:val="00721335"/>
    <w:rsid w:val="0072150F"/>
    <w:rsid w:val="007215FB"/>
    <w:rsid w:val="007216CF"/>
    <w:rsid w:val="0072171B"/>
    <w:rsid w:val="0072180E"/>
    <w:rsid w:val="007218DD"/>
    <w:rsid w:val="007219B9"/>
    <w:rsid w:val="00721A15"/>
    <w:rsid w:val="00721B2C"/>
    <w:rsid w:val="00721E15"/>
    <w:rsid w:val="00722075"/>
    <w:rsid w:val="00722160"/>
    <w:rsid w:val="00722165"/>
    <w:rsid w:val="007221AB"/>
    <w:rsid w:val="0072235F"/>
    <w:rsid w:val="007223DA"/>
    <w:rsid w:val="00722402"/>
    <w:rsid w:val="00722430"/>
    <w:rsid w:val="007226FD"/>
    <w:rsid w:val="00722720"/>
    <w:rsid w:val="00722721"/>
    <w:rsid w:val="0072283D"/>
    <w:rsid w:val="007228F8"/>
    <w:rsid w:val="00722AF5"/>
    <w:rsid w:val="00722B98"/>
    <w:rsid w:val="00722CAF"/>
    <w:rsid w:val="00722D39"/>
    <w:rsid w:val="00722D8B"/>
    <w:rsid w:val="00722ED4"/>
    <w:rsid w:val="00722EFF"/>
    <w:rsid w:val="00722F37"/>
    <w:rsid w:val="00722FAC"/>
    <w:rsid w:val="00722FC0"/>
    <w:rsid w:val="0072311A"/>
    <w:rsid w:val="007231AE"/>
    <w:rsid w:val="0072331F"/>
    <w:rsid w:val="007233C7"/>
    <w:rsid w:val="007236A3"/>
    <w:rsid w:val="007236B4"/>
    <w:rsid w:val="0072379B"/>
    <w:rsid w:val="007237BF"/>
    <w:rsid w:val="007239B6"/>
    <w:rsid w:val="00723AAB"/>
    <w:rsid w:val="00723BD9"/>
    <w:rsid w:val="00723D1F"/>
    <w:rsid w:val="00723DF0"/>
    <w:rsid w:val="00723E5D"/>
    <w:rsid w:val="007240D0"/>
    <w:rsid w:val="007241D4"/>
    <w:rsid w:val="007241EE"/>
    <w:rsid w:val="007242A8"/>
    <w:rsid w:val="007242D4"/>
    <w:rsid w:val="0072437A"/>
    <w:rsid w:val="00724539"/>
    <w:rsid w:val="0072478C"/>
    <w:rsid w:val="007247BE"/>
    <w:rsid w:val="00724853"/>
    <w:rsid w:val="007248AC"/>
    <w:rsid w:val="007248B1"/>
    <w:rsid w:val="0072490A"/>
    <w:rsid w:val="0072499B"/>
    <w:rsid w:val="00724A05"/>
    <w:rsid w:val="00724A9F"/>
    <w:rsid w:val="00724B4E"/>
    <w:rsid w:val="00724B62"/>
    <w:rsid w:val="00724B64"/>
    <w:rsid w:val="00724BB4"/>
    <w:rsid w:val="00724C5B"/>
    <w:rsid w:val="00724C98"/>
    <w:rsid w:val="00724DE9"/>
    <w:rsid w:val="007250FD"/>
    <w:rsid w:val="0072517D"/>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BE4"/>
    <w:rsid w:val="00725C20"/>
    <w:rsid w:val="00725C77"/>
    <w:rsid w:val="00725D89"/>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278"/>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2A"/>
    <w:rsid w:val="00730B64"/>
    <w:rsid w:val="00730B82"/>
    <w:rsid w:val="00730BBE"/>
    <w:rsid w:val="00730C88"/>
    <w:rsid w:val="00730D1A"/>
    <w:rsid w:val="00730D38"/>
    <w:rsid w:val="00730D7C"/>
    <w:rsid w:val="00730DD9"/>
    <w:rsid w:val="00730E04"/>
    <w:rsid w:val="00730E33"/>
    <w:rsid w:val="00730FD0"/>
    <w:rsid w:val="0073119F"/>
    <w:rsid w:val="0073124A"/>
    <w:rsid w:val="007312C4"/>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0D"/>
    <w:rsid w:val="00732912"/>
    <w:rsid w:val="00732A46"/>
    <w:rsid w:val="00732D8E"/>
    <w:rsid w:val="00732D96"/>
    <w:rsid w:val="00732F9D"/>
    <w:rsid w:val="0073305E"/>
    <w:rsid w:val="007332EB"/>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125"/>
    <w:rsid w:val="0073419C"/>
    <w:rsid w:val="007341E5"/>
    <w:rsid w:val="00734246"/>
    <w:rsid w:val="0073427D"/>
    <w:rsid w:val="00734355"/>
    <w:rsid w:val="0073438B"/>
    <w:rsid w:val="00734458"/>
    <w:rsid w:val="00734621"/>
    <w:rsid w:val="00734651"/>
    <w:rsid w:val="0073475C"/>
    <w:rsid w:val="0073475D"/>
    <w:rsid w:val="007347F1"/>
    <w:rsid w:val="0073484F"/>
    <w:rsid w:val="00734874"/>
    <w:rsid w:val="0073487A"/>
    <w:rsid w:val="007348A0"/>
    <w:rsid w:val="00734A05"/>
    <w:rsid w:val="00734A31"/>
    <w:rsid w:val="00734B3E"/>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CC7"/>
    <w:rsid w:val="00735D5B"/>
    <w:rsid w:val="00735D9B"/>
    <w:rsid w:val="00735DEC"/>
    <w:rsid w:val="00735E0B"/>
    <w:rsid w:val="007360A4"/>
    <w:rsid w:val="00736510"/>
    <w:rsid w:val="0073651F"/>
    <w:rsid w:val="00736860"/>
    <w:rsid w:val="007368DE"/>
    <w:rsid w:val="00736A36"/>
    <w:rsid w:val="00736A8A"/>
    <w:rsid w:val="00736C88"/>
    <w:rsid w:val="00736DE7"/>
    <w:rsid w:val="00736EF0"/>
    <w:rsid w:val="00737042"/>
    <w:rsid w:val="00737372"/>
    <w:rsid w:val="00737377"/>
    <w:rsid w:val="00737382"/>
    <w:rsid w:val="007374A2"/>
    <w:rsid w:val="007374CC"/>
    <w:rsid w:val="0073755D"/>
    <w:rsid w:val="00737626"/>
    <w:rsid w:val="007376A7"/>
    <w:rsid w:val="007376CE"/>
    <w:rsid w:val="007378B6"/>
    <w:rsid w:val="007379C6"/>
    <w:rsid w:val="00737A15"/>
    <w:rsid w:val="00737A31"/>
    <w:rsid w:val="00737AD3"/>
    <w:rsid w:val="00737C27"/>
    <w:rsid w:val="00737C3B"/>
    <w:rsid w:val="00737C62"/>
    <w:rsid w:val="00737C77"/>
    <w:rsid w:val="00737CE7"/>
    <w:rsid w:val="00737D3F"/>
    <w:rsid w:val="00737E9A"/>
    <w:rsid w:val="00740138"/>
    <w:rsid w:val="00740211"/>
    <w:rsid w:val="0074042C"/>
    <w:rsid w:val="007404AD"/>
    <w:rsid w:val="00740603"/>
    <w:rsid w:val="00740737"/>
    <w:rsid w:val="00740A7B"/>
    <w:rsid w:val="00740AF6"/>
    <w:rsid w:val="00740C69"/>
    <w:rsid w:val="00740CB9"/>
    <w:rsid w:val="00740E67"/>
    <w:rsid w:val="00740EAC"/>
    <w:rsid w:val="0074114A"/>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0C"/>
    <w:rsid w:val="00742A6A"/>
    <w:rsid w:val="00742AC3"/>
    <w:rsid w:val="00742AD9"/>
    <w:rsid w:val="00742B19"/>
    <w:rsid w:val="00742B44"/>
    <w:rsid w:val="00742C1F"/>
    <w:rsid w:val="00742D8C"/>
    <w:rsid w:val="00742E13"/>
    <w:rsid w:val="00742E50"/>
    <w:rsid w:val="00742F2B"/>
    <w:rsid w:val="00742F61"/>
    <w:rsid w:val="00743089"/>
    <w:rsid w:val="007430F9"/>
    <w:rsid w:val="00743108"/>
    <w:rsid w:val="0074313F"/>
    <w:rsid w:val="0074338C"/>
    <w:rsid w:val="007435C4"/>
    <w:rsid w:val="00743A2D"/>
    <w:rsid w:val="00743B01"/>
    <w:rsid w:val="00743B2E"/>
    <w:rsid w:val="00743BDB"/>
    <w:rsid w:val="00743BFB"/>
    <w:rsid w:val="00743CA2"/>
    <w:rsid w:val="00743F8C"/>
    <w:rsid w:val="007440FE"/>
    <w:rsid w:val="00744132"/>
    <w:rsid w:val="0074417F"/>
    <w:rsid w:val="007441A5"/>
    <w:rsid w:val="00744230"/>
    <w:rsid w:val="00744231"/>
    <w:rsid w:val="007442F2"/>
    <w:rsid w:val="0074430F"/>
    <w:rsid w:val="00744358"/>
    <w:rsid w:val="0074455B"/>
    <w:rsid w:val="0074468A"/>
    <w:rsid w:val="00744720"/>
    <w:rsid w:val="00744819"/>
    <w:rsid w:val="00744839"/>
    <w:rsid w:val="00744843"/>
    <w:rsid w:val="00744A0B"/>
    <w:rsid w:val="00744A33"/>
    <w:rsid w:val="00744C69"/>
    <w:rsid w:val="00744CEA"/>
    <w:rsid w:val="00744D82"/>
    <w:rsid w:val="00744FD8"/>
    <w:rsid w:val="0074501A"/>
    <w:rsid w:val="007450AF"/>
    <w:rsid w:val="007452D1"/>
    <w:rsid w:val="00745362"/>
    <w:rsid w:val="0074543B"/>
    <w:rsid w:val="00745664"/>
    <w:rsid w:val="007456A4"/>
    <w:rsid w:val="007456FB"/>
    <w:rsid w:val="00745712"/>
    <w:rsid w:val="00745791"/>
    <w:rsid w:val="007458B0"/>
    <w:rsid w:val="0074590C"/>
    <w:rsid w:val="0074591B"/>
    <w:rsid w:val="00745929"/>
    <w:rsid w:val="007459C6"/>
    <w:rsid w:val="00745A1E"/>
    <w:rsid w:val="00745A9B"/>
    <w:rsid w:val="00745B3E"/>
    <w:rsid w:val="00745B49"/>
    <w:rsid w:val="00745BF3"/>
    <w:rsid w:val="00745CAE"/>
    <w:rsid w:val="00745CD9"/>
    <w:rsid w:val="00745EB8"/>
    <w:rsid w:val="00746012"/>
    <w:rsid w:val="00746105"/>
    <w:rsid w:val="0074618C"/>
    <w:rsid w:val="0074622D"/>
    <w:rsid w:val="007462A6"/>
    <w:rsid w:val="007462D1"/>
    <w:rsid w:val="00746311"/>
    <w:rsid w:val="007464BE"/>
    <w:rsid w:val="00746517"/>
    <w:rsid w:val="0074656E"/>
    <w:rsid w:val="00746628"/>
    <w:rsid w:val="0074662C"/>
    <w:rsid w:val="007466C1"/>
    <w:rsid w:val="007466FA"/>
    <w:rsid w:val="007467A6"/>
    <w:rsid w:val="00746803"/>
    <w:rsid w:val="0074687C"/>
    <w:rsid w:val="00746902"/>
    <w:rsid w:val="007469B1"/>
    <w:rsid w:val="00746A11"/>
    <w:rsid w:val="00746C14"/>
    <w:rsid w:val="00746C4D"/>
    <w:rsid w:val="00746CD1"/>
    <w:rsid w:val="00746DE4"/>
    <w:rsid w:val="00746E85"/>
    <w:rsid w:val="00746F1F"/>
    <w:rsid w:val="00747021"/>
    <w:rsid w:val="007470A4"/>
    <w:rsid w:val="00747285"/>
    <w:rsid w:val="007472D5"/>
    <w:rsid w:val="007472FF"/>
    <w:rsid w:val="0074743C"/>
    <w:rsid w:val="00747470"/>
    <w:rsid w:val="00747476"/>
    <w:rsid w:val="00747530"/>
    <w:rsid w:val="0074756D"/>
    <w:rsid w:val="0074779F"/>
    <w:rsid w:val="007477FB"/>
    <w:rsid w:val="0074789A"/>
    <w:rsid w:val="00747926"/>
    <w:rsid w:val="00747C21"/>
    <w:rsid w:val="00747C8B"/>
    <w:rsid w:val="00747E02"/>
    <w:rsid w:val="00747E0A"/>
    <w:rsid w:val="00747E8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730"/>
    <w:rsid w:val="0075073B"/>
    <w:rsid w:val="0075076B"/>
    <w:rsid w:val="00750AF8"/>
    <w:rsid w:val="00750EE2"/>
    <w:rsid w:val="00750F01"/>
    <w:rsid w:val="00750F52"/>
    <w:rsid w:val="00751093"/>
    <w:rsid w:val="00751467"/>
    <w:rsid w:val="007515CA"/>
    <w:rsid w:val="007516BE"/>
    <w:rsid w:val="00751769"/>
    <w:rsid w:val="00751847"/>
    <w:rsid w:val="00751A25"/>
    <w:rsid w:val="00751A79"/>
    <w:rsid w:val="00751AEE"/>
    <w:rsid w:val="00751B1D"/>
    <w:rsid w:val="00751D5E"/>
    <w:rsid w:val="00751DA3"/>
    <w:rsid w:val="00751F82"/>
    <w:rsid w:val="00752237"/>
    <w:rsid w:val="007522C2"/>
    <w:rsid w:val="007522DB"/>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B2"/>
    <w:rsid w:val="00752DE5"/>
    <w:rsid w:val="00752EAD"/>
    <w:rsid w:val="00752EFC"/>
    <w:rsid w:val="00752F51"/>
    <w:rsid w:val="00752FEB"/>
    <w:rsid w:val="00753010"/>
    <w:rsid w:val="00753092"/>
    <w:rsid w:val="00753160"/>
    <w:rsid w:val="00753182"/>
    <w:rsid w:val="007531DE"/>
    <w:rsid w:val="00753226"/>
    <w:rsid w:val="00753245"/>
    <w:rsid w:val="00753325"/>
    <w:rsid w:val="00753454"/>
    <w:rsid w:val="0075363D"/>
    <w:rsid w:val="007536D2"/>
    <w:rsid w:val="00753808"/>
    <w:rsid w:val="007539DD"/>
    <w:rsid w:val="007539E3"/>
    <w:rsid w:val="00753B19"/>
    <w:rsid w:val="00753BB5"/>
    <w:rsid w:val="00753CBB"/>
    <w:rsid w:val="00753D6A"/>
    <w:rsid w:val="00753E06"/>
    <w:rsid w:val="00753F84"/>
    <w:rsid w:val="00753FD5"/>
    <w:rsid w:val="00753FF7"/>
    <w:rsid w:val="00754204"/>
    <w:rsid w:val="00754222"/>
    <w:rsid w:val="0075435B"/>
    <w:rsid w:val="00754416"/>
    <w:rsid w:val="007544F1"/>
    <w:rsid w:val="007546C8"/>
    <w:rsid w:val="00754745"/>
    <w:rsid w:val="007547A1"/>
    <w:rsid w:val="007547C1"/>
    <w:rsid w:val="007547E7"/>
    <w:rsid w:val="007548B1"/>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95"/>
    <w:rsid w:val="0075562F"/>
    <w:rsid w:val="00755639"/>
    <w:rsid w:val="007557C1"/>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77C"/>
    <w:rsid w:val="00756832"/>
    <w:rsid w:val="007568E4"/>
    <w:rsid w:val="0075690F"/>
    <w:rsid w:val="00756A01"/>
    <w:rsid w:val="00756A23"/>
    <w:rsid w:val="00756B69"/>
    <w:rsid w:val="00756B7F"/>
    <w:rsid w:val="00756D59"/>
    <w:rsid w:val="00756DE7"/>
    <w:rsid w:val="00756E07"/>
    <w:rsid w:val="00756E15"/>
    <w:rsid w:val="00756E51"/>
    <w:rsid w:val="00756E53"/>
    <w:rsid w:val="00756E7B"/>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3E"/>
    <w:rsid w:val="007600AC"/>
    <w:rsid w:val="007600E9"/>
    <w:rsid w:val="00760156"/>
    <w:rsid w:val="007602AC"/>
    <w:rsid w:val="00760310"/>
    <w:rsid w:val="0076034E"/>
    <w:rsid w:val="00760354"/>
    <w:rsid w:val="00760404"/>
    <w:rsid w:val="00760407"/>
    <w:rsid w:val="00760791"/>
    <w:rsid w:val="00760842"/>
    <w:rsid w:val="00760964"/>
    <w:rsid w:val="00760A52"/>
    <w:rsid w:val="00760B9C"/>
    <w:rsid w:val="00760C41"/>
    <w:rsid w:val="00760CDA"/>
    <w:rsid w:val="00760CE7"/>
    <w:rsid w:val="00760CF9"/>
    <w:rsid w:val="00760D08"/>
    <w:rsid w:val="00760D83"/>
    <w:rsid w:val="00760F57"/>
    <w:rsid w:val="00760F8C"/>
    <w:rsid w:val="00760FD0"/>
    <w:rsid w:val="00761024"/>
    <w:rsid w:val="00761042"/>
    <w:rsid w:val="0076130E"/>
    <w:rsid w:val="00761458"/>
    <w:rsid w:val="007614C3"/>
    <w:rsid w:val="0076158A"/>
    <w:rsid w:val="0076160F"/>
    <w:rsid w:val="007617B9"/>
    <w:rsid w:val="007618E2"/>
    <w:rsid w:val="007619D2"/>
    <w:rsid w:val="007619ED"/>
    <w:rsid w:val="00761A3B"/>
    <w:rsid w:val="00761AC8"/>
    <w:rsid w:val="00761B44"/>
    <w:rsid w:val="00761CA9"/>
    <w:rsid w:val="00761E9F"/>
    <w:rsid w:val="00761F93"/>
    <w:rsid w:val="007620DE"/>
    <w:rsid w:val="007620DF"/>
    <w:rsid w:val="00762138"/>
    <w:rsid w:val="00762264"/>
    <w:rsid w:val="007622EA"/>
    <w:rsid w:val="0076231F"/>
    <w:rsid w:val="00762329"/>
    <w:rsid w:val="00762379"/>
    <w:rsid w:val="00762401"/>
    <w:rsid w:val="00762422"/>
    <w:rsid w:val="007625AD"/>
    <w:rsid w:val="007626B4"/>
    <w:rsid w:val="007626D0"/>
    <w:rsid w:val="0076276F"/>
    <w:rsid w:val="00762839"/>
    <w:rsid w:val="00762893"/>
    <w:rsid w:val="007628AC"/>
    <w:rsid w:val="007628D4"/>
    <w:rsid w:val="0076293F"/>
    <w:rsid w:val="007629AC"/>
    <w:rsid w:val="007629F3"/>
    <w:rsid w:val="00762A03"/>
    <w:rsid w:val="00762A66"/>
    <w:rsid w:val="00762A76"/>
    <w:rsid w:val="00762B30"/>
    <w:rsid w:val="00762B71"/>
    <w:rsid w:val="00762BC5"/>
    <w:rsid w:val="00762D09"/>
    <w:rsid w:val="00762D1B"/>
    <w:rsid w:val="00762D23"/>
    <w:rsid w:val="00762D2F"/>
    <w:rsid w:val="00762F1B"/>
    <w:rsid w:val="00762F65"/>
    <w:rsid w:val="00762FFE"/>
    <w:rsid w:val="00763099"/>
    <w:rsid w:val="007631B5"/>
    <w:rsid w:val="0076322A"/>
    <w:rsid w:val="0076323A"/>
    <w:rsid w:val="007632ED"/>
    <w:rsid w:val="00763325"/>
    <w:rsid w:val="0076349A"/>
    <w:rsid w:val="007635F8"/>
    <w:rsid w:val="0076365B"/>
    <w:rsid w:val="007637D5"/>
    <w:rsid w:val="00763878"/>
    <w:rsid w:val="00763909"/>
    <w:rsid w:val="0076395D"/>
    <w:rsid w:val="007639B0"/>
    <w:rsid w:val="007639B6"/>
    <w:rsid w:val="00763A45"/>
    <w:rsid w:val="00763A47"/>
    <w:rsid w:val="00763B46"/>
    <w:rsid w:val="00763C93"/>
    <w:rsid w:val="00763CC6"/>
    <w:rsid w:val="00763D02"/>
    <w:rsid w:val="00763DDA"/>
    <w:rsid w:val="00763F63"/>
    <w:rsid w:val="00763FDA"/>
    <w:rsid w:val="00763FDB"/>
    <w:rsid w:val="007640E8"/>
    <w:rsid w:val="0076419D"/>
    <w:rsid w:val="00764363"/>
    <w:rsid w:val="007644D4"/>
    <w:rsid w:val="0076470D"/>
    <w:rsid w:val="00764906"/>
    <w:rsid w:val="00764A41"/>
    <w:rsid w:val="00764A4A"/>
    <w:rsid w:val="00764ACB"/>
    <w:rsid w:val="00764ADB"/>
    <w:rsid w:val="00764B0B"/>
    <w:rsid w:val="00764B84"/>
    <w:rsid w:val="00764D8B"/>
    <w:rsid w:val="00764F7B"/>
    <w:rsid w:val="00764FD5"/>
    <w:rsid w:val="00765180"/>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ABB"/>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6A"/>
    <w:rsid w:val="007677C8"/>
    <w:rsid w:val="007678A2"/>
    <w:rsid w:val="00767AB2"/>
    <w:rsid w:val="00767B66"/>
    <w:rsid w:val="00767C08"/>
    <w:rsid w:val="00767EDA"/>
    <w:rsid w:val="007700A3"/>
    <w:rsid w:val="00770321"/>
    <w:rsid w:val="007704E1"/>
    <w:rsid w:val="00770754"/>
    <w:rsid w:val="00770769"/>
    <w:rsid w:val="007707F6"/>
    <w:rsid w:val="00770838"/>
    <w:rsid w:val="007708BB"/>
    <w:rsid w:val="00770AB6"/>
    <w:rsid w:val="00770C62"/>
    <w:rsid w:val="00770C72"/>
    <w:rsid w:val="00770D1D"/>
    <w:rsid w:val="00770D43"/>
    <w:rsid w:val="00770E20"/>
    <w:rsid w:val="00770E2D"/>
    <w:rsid w:val="00770E5C"/>
    <w:rsid w:val="007711A1"/>
    <w:rsid w:val="0077128A"/>
    <w:rsid w:val="007713B4"/>
    <w:rsid w:val="007713E4"/>
    <w:rsid w:val="00771401"/>
    <w:rsid w:val="0077141C"/>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1F4"/>
    <w:rsid w:val="007724B3"/>
    <w:rsid w:val="00772569"/>
    <w:rsid w:val="0077261E"/>
    <w:rsid w:val="0077268D"/>
    <w:rsid w:val="00772738"/>
    <w:rsid w:val="0077278D"/>
    <w:rsid w:val="00772A47"/>
    <w:rsid w:val="00772ADC"/>
    <w:rsid w:val="00772B9C"/>
    <w:rsid w:val="00772D0D"/>
    <w:rsid w:val="00772D47"/>
    <w:rsid w:val="00772DB2"/>
    <w:rsid w:val="00772E8C"/>
    <w:rsid w:val="00772FDB"/>
    <w:rsid w:val="0077316B"/>
    <w:rsid w:val="00773234"/>
    <w:rsid w:val="00773281"/>
    <w:rsid w:val="007733B2"/>
    <w:rsid w:val="00773438"/>
    <w:rsid w:val="007736D3"/>
    <w:rsid w:val="00773705"/>
    <w:rsid w:val="00773729"/>
    <w:rsid w:val="00773781"/>
    <w:rsid w:val="007737DA"/>
    <w:rsid w:val="0077381A"/>
    <w:rsid w:val="00773880"/>
    <w:rsid w:val="007739DA"/>
    <w:rsid w:val="00773CDC"/>
    <w:rsid w:val="00773E5D"/>
    <w:rsid w:val="007740AE"/>
    <w:rsid w:val="00774307"/>
    <w:rsid w:val="00774351"/>
    <w:rsid w:val="0077435C"/>
    <w:rsid w:val="0077450D"/>
    <w:rsid w:val="0077459B"/>
    <w:rsid w:val="007745AA"/>
    <w:rsid w:val="0077462F"/>
    <w:rsid w:val="00774671"/>
    <w:rsid w:val="0077473A"/>
    <w:rsid w:val="00774824"/>
    <w:rsid w:val="0077490D"/>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7C2"/>
    <w:rsid w:val="0077583E"/>
    <w:rsid w:val="00775891"/>
    <w:rsid w:val="00775B36"/>
    <w:rsid w:val="00775B69"/>
    <w:rsid w:val="00775BF0"/>
    <w:rsid w:val="00775DB1"/>
    <w:rsid w:val="00775FF4"/>
    <w:rsid w:val="007760FD"/>
    <w:rsid w:val="007761AD"/>
    <w:rsid w:val="007762A7"/>
    <w:rsid w:val="00776337"/>
    <w:rsid w:val="00776408"/>
    <w:rsid w:val="007764D1"/>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D9"/>
    <w:rsid w:val="00776F88"/>
    <w:rsid w:val="00776F95"/>
    <w:rsid w:val="00776FB3"/>
    <w:rsid w:val="0077700C"/>
    <w:rsid w:val="0077708E"/>
    <w:rsid w:val="007770D7"/>
    <w:rsid w:val="00777118"/>
    <w:rsid w:val="00777140"/>
    <w:rsid w:val="007771BA"/>
    <w:rsid w:val="0077725B"/>
    <w:rsid w:val="007772BB"/>
    <w:rsid w:val="00777315"/>
    <w:rsid w:val="0077733E"/>
    <w:rsid w:val="0077734B"/>
    <w:rsid w:val="007773F4"/>
    <w:rsid w:val="0077746A"/>
    <w:rsid w:val="00777516"/>
    <w:rsid w:val="00777530"/>
    <w:rsid w:val="00777739"/>
    <w:rsid w:val="007777AA"/>
    <w:rsid w:val="00777820"/>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12C"/>
    <w:rsid w:val="007812C5"/>
    <w:rsid w:val="007813BA"/>
    <w:rsid w:val="00781432"/>
    <w:rsid w:val="0078143C"/>
    <w:rsid w:val="00781589"/>
    <w:rsid w:val="0078170E"/>
    <w:rsid w:val="00781716"/>
    <w:rsid w:val="00781911"/>
    <w:rsid w:val="00781A0C"/>
    <w:rsid w:val="00781A87"/>
    <w:rsid w:val="00781AB2"/>
    <w:rsid w:val="00781AEE"/>
    <w:rsid w:val="00781D02"/>
    <w:rsid w:val="00781DD0"/>
    <w:rsid w:val="00781E47"/>
    <w:rsid w:val="0078205D"/>
    <w:rsid w:val="00782094"/>
    <w:rsid w:val="007820D0"/>
    <w:rsid w:val="007820EC"/>
    <w:rsid w:val="0078213D"/>
    <w:rsid w:val="0078220D"/>
    <w:rsid w:val="00782214"/>
    <w:rsid w:val="0078222A"/>
    <w:rsid w:val="007824FD"/>
    <w:rsid w:val="007825FB"/>
    <w:rsid w:val="007826C8"/>
    <w:rsid w:val="00782714"/>
    <w:rsid w:val="00782788"/>
    <w:rsid w:val="0078279F"/>
    <w:rsid w:val="007827D1"/>
    <w:rsid w:val="007828B9"/>
    <w:rsid w:val="00782901"/>
    <w:rsid w:val="00782903"/>
    <w:rsid w:val="0078291D"/>
    <w:rsid w:val="00782925"/>
    <w:rsid w:val="00782969"/>
    <w:rsid w:val="007829FC"/>
    <w:rsid w:val="00782BE4"/>
    <w:rsid w:val="00782DBA"/>
    <w:rsid w:val="00782F64"/>
    <w:rsid w:val="007830A0"/>
    <w:rsid w:val="007832AC"/>
    <w:rsid w:val="00783364"/>
    <w:rsid w:val="007833C8"/>
    <w:rsid w:val="00783586"/>
    <w:rsid w:val="00783786"/>
    <w:rsid w:val="0078383E"/>
    <w:rsid w:val="007839CB"/>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A8"/>
    <w:rsid w:val="007846ED"/>
    <w:rsid w:val="00784755"/>
    <w:rsid w:val="00784756"/>
    <w:rsid w:val="00784883"/>
    <w:rsid w:val="007848C6"/>
    <w:rsid w:val="00784B63"/>
    <w:rsid w:val="00784C47"/>
    <w:rsid w:val="00784C61"/>
    <w:rsid w:val="00784CF7"/>
    <w:rsid w:val="00784E0F"/>
    <w:rsid w:val="00784E30"/>
    <w:rsid w:val="00784E8E"/>
    <w:rsid w:val="00784EA7"/>
    <w:rsid w:val="00784F01"/>
    <w:rsid w:val="00784FE9"/>
    <w:rsid w:val="00785007"/>
    <w:rsid w:val="00785173"/>
    <w:rsid w:val="00785279"/>
    <w:rsid w:val="0078529E"/>
    <w:rsid w:val="0078539D"/>
    <w:rsid w:val="00785400"/>
    <w:rsid w:val="00785406"/>
    <w:rsid w:val="00785557"/>
    <w:rsid w:val="007855CC"/>
    <w:rsid w:val="007856C1"/>
    <w:rsid w:val="00785A50"/>
    <w:rsid w:val="00785AE8"/>
    <w:rsid w:val="00785B0F"/>
    <w:rsid w:val="00785B88"/>
    <w:rsid w:val="00785CCA"/>
    <w:rsid w:val="00785D49"/>
    <w:rsid w:val="00785D4C"/>
    <w:rsid w:val="00785EB5"/>
    <w:rsid w:val="00785EF6"/>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45A"/>
    <w:rsid w:val="0078750E"/>
    <w:rsid w:val="0078759A"/>
    <w:rsid w:val="007875E0"/>
    <w:rsid w:val="00787656"/>
    <w:rsid w:val="00787690"/>
    <w:rsid w:val="0078787D"/>
    <w:rsid w:val="0078789A"/>
    <w:rsid w:val="00787900"/>
    <w:rsid w:val="00787A23"/>
    <w:rsid w:val="00787B0A"/>
    <w:rsid w:val="00787B48"/>
    <w:rsid w:val="00787CA7"/>
    <w:rsid w:val="00787D56"/>
    <w:rsid w:val="00787DB1"/>
    <w:rsid w:val="00787DD7"/>
    <w:rsid w:val="00787F07"/>
    <w:rsid w:val="00787FB9"/>
    <w:rsid w:val="00787FED"/>
    <w:rsid w:val="0079009F"/>
    <w:rsid w:val="0079018D"/>
    <w:rsid w:val="007901DC"/>
    <w:rsid w:val="00790259"/>
    <w:rsid w:val="0079032C"/>
    <w:rsid w:val="00790407"/>
    <w:rsid w:val="00790539"/>
    <w:rsid w:val="00790548"/>
    <w:rsid w:val="00790920"/>
    <w:rsid w:val="007909C9"/>
    <w:rsid w:val="00790A99"/>
    <w:rsid w:val="00790E8E"/>
    <w:rsid w:val="00790F68"/>
    <w:rsid w:val="00790F8C"/>
    <w:rsid w:val="00790FDF"/>
    <w:rsid w:val="0079100B"/>
    <w:rsid w:val="00791058"/>
    <w:rsid w:val="007911FE"/>
    <w:rsid w:val="0079122F"/>
    <w:rsid w:val="00791387"/>
    <w:rsid w:val="0079148A"/>
    <w:rsid w:val="007914F7"/>
    <w:rsid w:val="007919C7"/>
    <w:rsid w:val="00791A00"/>
    <w:rsid w:val="00791A11"/>
    <w:rsid w:val="00791C76"/>
    <w:rsid w:val="00791DDB"/>
    <w:rsid w:val="00791EA1"/>
    <w:rsid w:val="00791FE0"/>
    <w:rsid w:val="007920D2"/>
    <w:rsid w:val="007922EF"/>
    <w:rsid w:val="0079231D"/>
    <w:rsid w:val="00792536"/>
    <w:rsid w:val="0079256E"/>
    <w:rsid w:val="007925B2"/>
    <w:rsid w:val="007925CA"/>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5C"/>
    <w:rsid w:val="0079326D"/>
    <w:rsid w:val="0079351E"/>
    <w:rsid w:val="007936A8"/>
    <w:rsid w:val="007936F9"/>
    <w:rsid w:val="00793842"/>
    <w:rsid w:val="0079387C"/>
    <w:rsid w:val="00793A5D"/>
    <w:rsid w:val="00793ACC"/>
    <w:rsid w:val="00793B70"/>
    <w:rsid w:val="00793B73"/>
    <w:rsid w:val="00793B81"/>
    <w:rsid w:val="00793B97"/>
    <w:rsid w:val="00793BB2"/>
    <w:rsid w:val="00793BE4"/>
    <w:rsid w:val="00793CCA"/>
    <w:rsid w:val="00793D7C"/>
    <w:rsid w:val="00793F34"/>
    <w:rsid w:val="00793FBB"/>
    <w:rsid w:val="00794082"/>
    <w:rsid w:val="007941D8"/>
    <w:rsid w:val="007943B2"/>
    <w:rsid w:val="007943B4"/>
    <w:rsid w:val="007945D8"/>
    <w:rsid w:val="007946A9"/>
    <w:rsid w:val="007948A1"/>
    <w:rsid w:val="00794958"/>
    <w:rsid w:val="00794A2F"/>
    <w:rsid w:val="00794A35"/>
    <w:rsid w:val="00794A73"/>
    <w:rsid w:val="00794AA9"/>
    <w:rsid w:val="00794B2E"/>
    <w:rsid w:val="00794B3B"/>
    <w:rsid w:val="00794BCC"/>
    <w:rsid w:val="00794F49"/>
    <w:rsid w:val="00794FE0"/>
    <w:rsid w:val="00795066"/>
    <w:rsid w:val="00795127"/>
    <w:rsid w:val="0079514F"/>
    <w:rsid w:val="007951FE"/>
    <w:rsid w:val="007953AC"/>
    <w:rsid w:val="007953BC"/>
    <w:rsid w:val="00795462"/>
    <w:rsid w:val="00795488"/>
    <w:rsid w:val="00795515"/>
    <w:rsid w:val="0079563D"/>
    <w:rsid w:val="00795847"/>
    <w:rsid w:val="00795899"/>
    <w:rsid w:val="00795953"/>
    <w:rsid w:val="007959B5"/>
    <w:rsid w:val="007959FA"/>
    <w:rsid w:val="00795A07"/>
    <w:rsid w:val="00795A1D"/>
    <w:rsid w:val="00795AA9"/>
    <w:rsid w:val="00795AB0"/>
    <w:rsid w:val="00795BA3"/>
    <w:rsid w:val="00795C91"/>
    <w:rsid w:val="00795D29"/>
    <w:rsid w:val="00795D6F"/>
    <w:rsid w:val="00795D98"/>
    <w:rsid w:val="00795E20"/>
    <w:rsid w:val="00795ED5"/>
    <w:rsid w:val="00795EE4"/>
    <w:rsid w:val="00795F50"/>
    <w:rsid w:val="0079603B"/>
    <w:rsid w:val="007960F5"/>
    <w:rsid w:val="00796180"/>
    <w:rsid w:val="00796217"/>
    <w:rsid w:val="00796296"/>
    <w:rsid w:val="007962B4"/>
    <w:rsid w:val="007964A8"/>
    <w:rsid w:val="00796584"/>
    <w:rsid w:val="00796696"/>
    <w:rsid w:val="00796A56"/>
    <w:rsid w:val="00796C3F"/>
    <w:rsid w:val="00796C96"/>
    <w:rsid w:val="00796CD5"/>
    <w:rsid w:val="00796D1B"/>
    <w:rsid w:val="00796D57"/>
    <w:rsid w:val="00796E3A"/>
    <w:rsid w:val="00796E5F"/>
    <w:rsid w:val="00796EC7"/>
    <w:rsid w:val="00796F15"/>
    <w:rsid w:val="00796F93"/>
    <w:rsid w:val="00796F94"/>
    <w:rsid w:val="00797102"/>
    <w:rsid w:val="0079734D"/>
    <w:rsid w:val="00797553"/>
    <w:rsid w:val="0079755B"/>
    <w:rsid w:val="00797600"/>
    <w:rsid w:val="0079765A"/>
    <w:rsid w:val="00797764"/>
    <w:rsid w:val="007977FF"/>
    <w:rsid w:val="007978CC"/>
    <w:rsid w:val="007979E0"/>
    <w:rsid w:val="00797AD0"/>
    <w:rsid w:val="00797C49"/>
    <w:rsid w:val="00797C91"/>
    <w:rsid w:val="00797D11"/>
    <w:rsid w:val="00797D19"/>
    <w:rsid w:val="00797DA8"/>
    <w:rsid w:val="00797E1B"/>
    <w:rsid w:val="00797E22"/>
    <w:rsid w:val="00797ECE"/>
    <w:rsid w:val="00797F0A"/>
    <w:rsid w:val="00797FDB"/>
    <w:rsid w:val="007A014B"/>
    <w:rsid w:val="007A0153"/>
    <w:rsid w:val="007A0160"/>
    <w:rsid w:val="007A0354"/>
    <w:rsid w:val="007A04F2"/>
    <w:rsid w:val="007A0513"/>
    <w:rsid w:val="007A0693"/>
    <w:rsid w:val="007A06D7"/>
    <w:rsid w:val="007A071D"/>
    <w:rsid w:val="007A076D"/>
    <w:rsid w:val="007A077E"/>
    <w:rsid w:val="007A078D"/>
    <w:rsid w:val="007A081D"/>
    <w:rsid w:val="007A08E3"/>
    <w:rsid w:val="007A092B"/>
    <w:rsid w:val="007A0AEF"/>
    <w:rsid w:val="007A0BAD"/>
    <w:rsid w:val="007A0F5C"/>
    <w:rsid w:val="007A0FC0"/>
    <w:rsid w:val="007A11E1"/>
    <w:rsid w:val="007A11EC"/>
    <w:rsid w:val="007A1236"/>
    <w:rsid w:val="007A12B9"/>
    <w:rsid w:val="007A138F"/>
    <w:rsid w:val="007A1454"/>
    <w:rsid w:val="007A1640"/>
    <w:rsid w:val="007A165C"/>
    <w:rsid w:val="007A16D3"/>
    <w:rsid w:val="007A173E"/>
    <w:rsid w:val="007A17E8"/>
    <w:rsid w:val="007A18C0"/>
    <w:rsid w:val="007A1907"/>
    <w:rsid w:val="007A1953"/>
    <w:rsid w:val="007A1AA1"/>
    <w:rsid w:val="007A1AE4"/>
    <w:rsid w:val="007A1B54"/>
    <w:rsid w:val="007A1B97"/>
    <w:rsid w:val="007A1CC1"/>
    <w:rsid w:val="007A1DC9"/>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D1E"/>
    <w:rsid w:val="007A2E14"/>
    <w:rsid w:val="007A30B7"/>
    <w:rsid w:val="007A3168"/>
    <w:rsid w:val="007A3174"/>
    <w:rsid w:val="007A3449"/>
    <w:rsid w:val="007A353F"/>
    <w:rsid w:val="007A37AC"/>
    <w:rsid w:val="007A3978"/>
    <w:rsid w:val="007A39DF"/>
    <w:rsid w:val="007A39F9"/>
    <w:rsid w:val="007A3AE2"/>
    <w:rsid w:val="007A3D8B"/>
    <w:rsid w:val="007A3DBD"/>
    <w:rsid w:val="007A3DE3"/>
    <w:rsid w:val="007A3E3A"/>
    <w:rsid w:val="007A3F2D"/>
    <w:rsid w:val="007A409C"/>
    <w:rsid w:val="007A40CF"/>
    <w:rsid w:val="007A4126"/>
    <w:rsid w:val="007A4176"/>
    <w:rsid w:val="007A4368"/>
    <w:rsid w:val="007A4379"/>
    <w:rsid w:val="007A43D1"/>
    <w:rsid w:val="007A43ED"/>
    <w:rsid w:val="007A440E"/>
    <w:rsid w:val="007A4553"/>
    <w:rsid w:val="007A461E"/>
    <w:rsid w:val="007A463D"/>
    <w:rsid w:val="007A46E4"/>
    <w:rsid w:val="007A48A6"/>
    <w:rsid w:val="007A49C4"/>
    <w:rsid w:val="007A4AD4"/>
    <w:rsid w:val="007A4B67"/>
    <w:rsid w:val="007A4BDD"/>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24"/>
    <w:rsid w:val="007A5E34"/>
    <w:rsid w:val="007A5FD6"/>
    <w:rsid w:val="007A5FE6"/>
    <w:rsid w:val="007A6124"/>
    <w:rsid w:val="007A61BD"/>
    <w:rsid w:val="007A6293"/>
    <w:rsid w:val="007A63B2"/>
    <w:rsid w:val="007A6407"/>
    <w:rsid w:val="007A6481"/>
    <w:rsid w:val="007A64E7"/>
    <w:rsid w:val="007A6577"/>
    <w:rsid w:val="007A65CC"/>
    <w:rsid w:val="007A668E"/>
    <w:rsid w:val="007A6975"/>
    <w:rsid w:val="007A69A3"/>
    <w:rsid w:val="007A6A90"/>
    <w:rsid w:val="007A6B03"/>
    <w:rsid w:val="007A6BA8"/>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A8"/>
    <w:rsid w:val="007A72EE"/>
    <w:rsid w:val="007A74E6"/>
    <w:rsid w:val="007A760E"/>
    <w:rsid w:val="007A7631"/>
    <w:rsid w:val="007A766B"/>
    <w:rsid w:val="007A7775"/>
    <w:rsid w:val="007A782D"/>
    <w:rsid w:val="007A7973"/>
    <w:rsid w:val="007A7995"/>
    <w:rsid w:val="007A7A2B"/>
    <w:rsid w:val="007A7A43"/>
    <w:rsid w:val="007A7B1B"/>
    <w:rsid w:val="007A7B82"/>
    <w:rsid w:val="007A7D2F"/>
    <w:rsid w:val="007A7D38"/>
    <w:rsid w:val="007A7DDE"/>
    <w:rsid w:val="007A7F03"/>
    <w:rsid w:val="007A7F2C"/>
    <w:rsid w:val="007B0006"/>
    <w:rsid w:val="007B0127"/>
    <w:rsid w:val="007B018B"/>
    <w:rsid w:val="007B0281"/>
    <w:rsid w:val="007B0367"/>
    <w:rsid w:val="007B0397"/>
    <w:rsid w:val="007B04C8"/>
    <w:rsid w:val="007B05B7"/>
    <w:rsid w:val="007B0648"/>
    <w:rsid w:val="007B06DF"/>
    <w:rsid w:val="007B079C"/>
    <w:rsid w:val="007B0809"/>
    <w:rsid w:val="007B0828"/>
    <w:rsid w:val="007B08F1"/>
    <w:rsid w:val="007B0900"/>
    <w:rsid w:val="007B09A2"/>
    <w:rsid w:val="007B0ADB"/>
    <w:rsid w:val="007B0BA5"/>
    <w:rsid w:val="007B0BF6"/>
    <w:rsid w:val="007B0CB8"/>
    <w:rsid w:val="007B0D18"/>
    <w:rsid w:val="007B0DBB"/>
    <w:rsid w:val="007B0DC4"/>
    <w:rsid w:val="007B0DF4"/>
    <w:rsid w:val="007B0F7A"/>
    <w:rsid w:val="007B113F"/>
    <w:rsid w:val="007B1316"/>
    <w:rsid w:val="007B13AE"/>
    <w:rsid w:val="007B13D7"/>
    <w:rsid w:val="007B1451"/>
    <w:rsid w:val="007B1512"/>
    <w:rsid w:val="007B1516"/>
    <w:rsid w:val="007B16A1"/>
    <w:rsid w:val="007B16FA"/>
    <w:rsid w:val="007B17AB"/>
    <w:rsid w:val="007B1A54"/>
    <w:rsid w:val="007B1CAD"/>
    <w:rsid w:val="007B1E3F"/>
    <w:rsid w:val="007B1EEC"/>
    <w:rsid w:val="007B1EF9"/>
    <w:rsid w:val="007B1F94"/>
    <w:rsid w:val="007B1F96"/>
    <w:rsid w:val="007B1F99"/>
    <w:rsid w:val="007B201C"/>
    <w:rsid w:val="007B2069"/>
    <w:rsid w:val="007B216B"/>
    <w:rsid w:val="007B216D"/>
    <w:rsid w:val="007B21BD"/>
    <w:rsid w:val="007B2299"/>
    <w:rsid w:val="007B2306"/>
    <w:rsid w:val="007B23A7"/>
    <w:rsid w:val="007B2539"/>
    <w:rsid w:val="007B2697"/>
    <w:rsid w:val="007B26EE"/>
    <w:rsid w:val="007B272D"/>
    <w:rsid w:val="007B2730"/>
    <w:rsid w:val="007B284C"/>
    <w:rsid w:val="007B2A4B"/>
    <w:rsid w:val="007B2AF5"/>
    <w:rsid w:val="007B2B38"/>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18"/>
    <w:rsid w:val="007B3E46"/>
    <w:rsid w:val="007B3E6D"/>
    <w:rsid w:val="007B3FF9"/>
    <w:rsid w:val="007B4000"/>
    <w:rsid w:val="007B43D3"/>
    <w:rsid w:val="007B4444"/>
    <w:rsid w:val="007B44ED"/>
    <w:rsid w:val="007B454A"/>
    <w:rsid w:val="007B45BB"/>
    <w:rsid w:val="007B45C3"/>
    <w:rsid w:val="007B491A"/>
    <w:rsid w:val="007B499E"/>
    <w:rsid w:val="007B49A3"/>
    <w:rsid w:val="007B4A59"/>
    <w:rsid w:val="007B4B53"/>
    <w:rsid w:val="007B4B6E"/>
    <w:rsid w:val="007B4B9B"/>
    <w:rsid w:val="007B4C30"/>
    <w:rsid w:val="007B4E51"/>
    <w:rsid w:val="007B4EF4"/>
    <w:rsid w:val="007B4F02"/>
    <w:rsid w:val="007B4F5E"/>
    <w:rsid w:val="007B4F80"/>
    <w:rsid w:val="007B4F84"/>
    <w:rsid w:val="007B5263"/>
    <w:rsid w:val="007B52B1"/>
    <w:rsid w:val="007B533B"/>
    <w:rsid w:val="007B5370"/>
    <w:rsid w:val="007B54D4"/>
    <w:rsid w:val="007B5684"/>
    <w:rsid w:val="007B592B"/>
    <w:rsid w:val="007B597D"/>
    <w:rsid w:val="007B59DC"/>
    <w:rsid w:val="007B5A7D"/>
    <w:rsid w:val="007B5C01"/>
    <w:rsid w:val="007B5D12"/>
    <w:rsid w:val="007B5D6A"/>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1DF"/>
    <w:rsid w:val="007B7261"/>
    <w:rsid w:val="007B7437"/>
    <w:rsid w:val="007B7467"/>
    <w:rsid w:val="007B7496"/>
    <w:rsid w:val="007B760F"/>
    <w:rsid w:val="007B76CF"/>
    <w:rsid w:val="007B76D4"/>
    <w:rsid w:val="007B78A0"/>
    <w:rsid w:val="007B7918"/>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5FF"/>
    <w:rsid w:val="007C063C"/>
    <w:rsid w:val="007C06DE"/>
    <w:rsid w:val="007C0802"/>
    <w:rsid w:val="007C08E2"/>
    <w:rsid w:val="007C08E3"/>
    <w:rsid w:val="007C0A7A"/>
    <w:rsid w:val="007C0BBF"/>
    <w:rsid w:val="007C0D2B"/>
    <w:rsid w:val="007C0D2C"/>
    <w:rsid w:val="007C0D34"/>
    <w:rsid w:val="007C0D40"/>
    <w:rsid w:val="007C0E19"/>
    <w:rsid w:val="007C0E86"/>
    <w:rsid w:val="007C0EEC"/>
    <w:rsid w:val="007C0FB4"/>
    <w:rsid w:val="007C1137"/>
    <w:rsid w:val="007C118D"/>
    <w:rsid w:val="007C12B7"/>
    <w:rsid w:val="007C12BE"/>
    <w:rsid w:val="007C13F8"/>
    <w:rsid w:val="007C156C"/>
    <w:rsid w:val="007C1891"/>
    <w:rsid w:val="007C1AC0"/>
    <w:rsid w:val="007C1AE3"/>
    <w:rsid w:val="007C1BAE"/>
    <w:rsid w:val="007C1CB7"/>
    <w:rsid w:val="007C1F16"/>
    <w:rsid w:val="007C1FE5"/>
    <w:rsid w:val="007C206E"/>
    <w:rsid w:val="007C2143"/>
    <w:rsid w:val="007C217B"/>
    <w:rsid w:val="007C21D3"/>
    <w:rsid w:val="007C2229"/>
    <w:rsid w:val="007C22A7"/>
    <w:rsid w:val="007C232F"/>
    <w:rsid w:val="007C2387"/>
    <w:rsid w:val="007C2401"/>
    <w:rsid w:val="007C250E"/>
    <w:rsid w:val="007C258D"/>
    <w:rsid w:val="007C2739"/>
    <w:rsid w:val="007C274A"/>
    <w:rsid w:val="007C2765"/>
    <w:rsid w:val="007C2A4A"/>
    <w:rsid w:val="007C2B26"/>
    <w:rsid w:val="007C2C43"/>
    <w:rsid w:val="007C2CAB"/>
    <w:rsid w:val="007C2D63"/>
    <w:rsid w:val="007C2DF8"/>
    <w:rsid w:val="007C2EAD"/>
    <w:rsid w:val="007C2EB2"/>
    <w:rsid w:val="007C2F62"/>
    <w:rsid w:val="007C30E1"/>
    <w:rsid w:val="007C322B"/>
    <w:rsid w:val="007C324E"/>
    <w:rsid w:val="007C332E"/>
    <w:rsid w:val="007C342F"/>
    <w:rsid w:val="007C3478"/>
    <w:rsid w:val="007C3487"/>
    <w:rsid w:val="007C34F7"/>
    <w:rsid w:val="007C35A1"/>
    <w:rsid w:val="007C3770"/>
    <w:rsid w:val="007C3845"/>
    <w:rsid w:val="007C3B11"/>
    <w:rsid w:val="007C3CA3"/>
    <w:rsid w:val="007C3D05"/>
    <w:rsid w:val="007C3E13"/>
    <w:rsid w:val="007C3E36"/>
    <w:rsid w:val="007C3E78"/>
    <w:rsid w:val="007C3E80"/>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461"/>
    <w:rsid w:val="007C5535"/>
    <w:rsid w:val="007C5536"/>
    <w:rsid w:val="007C57F3"/>
    <w:rsid w:val="007C5830"/>
    <w:rsid w:val="007C58B6"/>
    <w:rsid w:val="007C5933"/>
    <w:rsid w:val="007C599E"/>
    <w:rsid w:val="007C59C8"/>
    <w:rsid w:val="007C5A3C"/>
    <w:rsid w:val="007C5A4E"/>
    <w:rsid w:val="007C5A6F"/>
    <w:rsid w:val="007C5B0F"/>
    <w:rsid w:val="007C5C1A"/>
    <w:rsid w:val="007C5C48"/>
    <w:rsid w:val="007C5DB8"/>
    <w:rsid w:val="007C5DCE"/>
    <w:rsid w:val="007C5E5B"/>
    <w:rsid w:val="007C5F61"/>
    <w:rsid w:val="007C6011"/>
    <w:rsid w:val="007C60F7"/>
    <w:rsid w:val="007C6105"/>
    <w:rsid w:val="007C62C2"/>
    <w:rsid w:val="007C6374"/>
    <w:rsid w:val="007C638B"/>
    <w:rsid w:val="007C64A8"/>
    <w:rsid w:val="007C663B"/>
    <w:rsid w:val="007C663E"/>
    <w:rsid w:val="007C66F8"/>
    <w:rsid w:val="007C67EE"/>
    <w:rsid w:val="007C6824"/>
    <w:rsid w:val="007C682B"/>
    <w:rsid w:val="007C69BA"/>
    <w:rsid w:val="007C6BD7"/>
    <w:rsid w:val="007C6BD9"/>
    <w:rsid w:val="007C6C0D"/>
    <w:rsid w:val="007C6C59"/>
    <w:rsid w:val="007C6CA2"/>
    <w:rsid w:val="007C6CA5"/>
    <w:rsid w:val="007C6D1D"/>
    <w:rsid w:val="007C6EE0"/>
    <w:rsid w:val="007C6FC5"/>
    <w:rsid w:val="007C72B4"/>
    <w:rsid w:val="007C72D1"/>
    <w:rsid w:val="007C73DD"/>
    <w:rsid w:val="007C7526"/>
    <w:rsid w:val="007C75FB"/>
    <w:rsid w:val="007C7729"/>
    <w:rsid w:val="007C77B0"/>
    <w:rsid w:val="007C77FB"/>
    <w:rsid w:val="007C78E3"/>
    <w:rsid w:val="007C7941"/>
    <w:rsid w:val="007C7A18"/>
    <w:rsid w:val="007C7ABB"/>
    <w:rsid w:val="007C7AFF"/>
    <w:rsid w:val="007C7BFF"/>
    <w:rsid w:val="007C7C2C"/>
    <w:rsid w:val="007C7C30"/>
    <w:rsid w:val="007C7CAE"/>
    <w:rsid w:val="007C7D2F"/>
    <w:rsid w:val="007C7D4C"/>
    <w:rsid w:val="007C7D5C"/>
    <w:rsid w:val="007C7D8B"/>
    <w:rsid w:val="007C7DC1"/>
    <w:rsid w:val="007C7E3E"/>
    <w:rsid w:val="007D02E9"/>
    <w:rsid w:val="007D0341"/>
    <w:rsid w:val="007D03AD"/>
    <w:rsid w:val="007D0534"/>
    <w:rsid w:val="007D05B2"/>
    <w:rsid w:val="007D05FA"/>
    <w:rsid w:val="007D07A8"/>
    <w:rsid w:val="007D082C"/>
    <w:rsid w:val="007D0863"/>
    <w:rsid w:val="007D086A"/>
    <w:rsid w:val="007D08C1"/>
    <w:rsid w:val="007D09F6"/>
    <w:rsid w:val="007D0B41"/>
    <w:rsid w:val="007D0C44"/>
    <w:rsid w:val="007D0C51"/>
    <w:rsid w:val="007D0D2D"/>
    <w:rsid w:val="007D0F85"/>
    <w:rsid w:val="007D1097"/>
    <w:rsid w:val="007D10C4"/>
    <w:rsid w:val="007D11A6"/>
    <w:rsid w:val="007D1202"/>
    <w:rsid w:val="007D1211"/>
    <w:rsid w:val="007D1352"/>
    <w:rsid w:val="007D13B9"/>
    <w:rsid w:val="007D13EB"/>
    <w:rsid w:val="007D1408"/>
    <w:rsid w:val="007D14F9"/>
    <w:rsid w:val="007D1633"/>
    <w:rsid w:val="007D174C"/>
    <w:rsid w:val="007D1891"/>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36"/>
    <w:rsid w:val="007D29A6"/>
    <w:rsid w:val="007D2A26"/>
    <w:rsid w:val="007D2A3F"/>
    <w:rsid w:val="007D2A79"/>
    <w:rsid w:val="007D2AD2"/>
    <w:rsid w:val="007D2AFD"/>
    <w:rsid w:val="007D2C42"/>
    <w:rsid w:val="007D2E1D"/>
    <w:rsid w:val="007D2EB8"/>
    <w:rsid w:val="007D2FAF"/>
    <w:rsid w:val="007D2FD7"/>
    <w:rsid w:val="007D3199"/>
    <w:rsid w:val="007D31A0"/>
    <w:rsid w:val="007D31B7"/>
    <w:rsid w:val="007D3307"/>
    <w:rsid w:val="007D3497"/>
    <w:rsid w:val="007D3511"/>
    <w:rsid w:val="007D364F"/>
    <w:rsid w:val="007D365C"/>
    <w:rsid w:val="007D36B6"/>
    <w:rsid w:val="007D3741"/>
    <w:rsid w:val="007D37F5"/>
    <w:rsid w:val="007D3806"/>
    <w:rsid w:val="007D382F"/>
    <w:rsid w:val="007D3961"/>
    <w:rsid w:val="007D398C"/>
    <w:rsid w:val="007D3B16"/>
    <w:rsid w:val="007D3C3A"/>
    <w:rsid w:val="007D3E09"/>
    <w:rsid w:val="007D3EA8"/>
    <w:rsid w:val="007D4027"/>
    <w:rsid w:val="007D404F"/>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A2A"/>
    <w:rsid w:val="007D4DFC"/>
    <w:rsid w:val="007D4EBD"/>
    <w:rsid w:val="007D511A"/>
    <w:rsid w:val="007D512B"/>
    <w:rsid w:val="007D5148"/>
    <w:rsid w:val="007D5205"/>
    <w:rsid w:val="007D525D"/>
    <w:rsid w:val="007D52E0"/>
    <w:rsid w:val="007D5302"/>
    <w:rsid w:val="007D5309"/>
    <w:rsid w:val="007D5446"/>
    <w:rsid w:val="007D5458"/>
    <w:rsid w:val="007D54F8"/>
    <w:rsid w:val="007D559D"/>
    <w:rsid w:val="007D55FC"/>
    <w:rsid w:val="007D5684"/>
    <w:rsid w:val="007D583C"/>
    <w:rsid w:val="007D58BE"/>
    <w:rsid w:val="007D5988"/>
    <w:rsid w:val="007D59E4"/>
    <w:rsid w:val="007D5AAC"/>
    <w:rsid w:val="007D5ACE"/>
    <w:rsid w:val="007D5B14"/>
    <w:rsid w:val="007D5C40"/>
    <w:rsid w:val="007D5C6D"/>
    <w:rsid w:val="007D5D38"/>
    <w:rsid w:val="007D5E27"/>
    <w:rsid w:val="007D5FD9"/>
    <w:rsid w:val="007D605C"/>
    <w:rsid w:val="007D6109"/>
    <w:rsid w:val="007D618A"/>
    <w:rsid w:val="007D62A2"/>
    <w:rsid w:val="007D670E"/>
    <w:rsid w:val="007D67FC"/>
    <w:rsid w:val="007D6866"/>
    <w:rsid w:val="007D686E"/>
    <w:rsid w:val="007D68A6"/>
    <w:rsid w:val="007D68D8"/>
    <w:rsid w:val="007D6BA4"/>
    <w:rsid w:val="007D6C25"/>
    <w:rsid w:val="007D6E78"/>
    <w:rsid w:val="007D6E81"/>
    <w:rsid w:val="007D6ECB"/>
    <w:rsid w:val="007D6F64"/>
    <w:rsid w:val="007D7163"/>
    <w:rsid w:val="007D717D"/>
    <w:rsid w:val="007D723A"/>
    <w:rsid w:val="007D7387"/>
    <w:rsid w:val="007D746C"/>
    <w:rsid w:val="007D76C8"/>
    <w:rsid w:val="007D776C"/>
    <w:rsid w:val="007D77AA"/>
    <w:rsid w:val="007D77B3"/>
    <w:rsid w:val="007D7908"/>
    <w:rsid w:val="007D79D0"/>
    <w:rsid w:val="007D7B00"/>
    <w:rsid w:val="007D7B88"/>
    <w:rsid w:val="007D7B91"/>
    <w:rsid w:val="007D7B9F"/>
    <w:rsid w:val="007D7D9A"/>
    <w:rsid w:val="007D7DB8"/>
    <w:rsid w:val="007D7E4B"/>
    <w:rsid w:val="007D7F18"/>
    <w:rsid w:val="007D7FEC"/>
    <w:rsid w:val="007E0014"/>
    <w:rsid w:val="007E001F"/>
    <w:rsid w:val="007E0076"/>
    <w:rsid w:val="007E0107"/>
    <w:rsid w:val="007E01AE"/>
    <w:rsid w:val="007E0242"/>
    <w:rsid w:val="007E0334"/>
    <w:rsid w:val="007E0378"/>
    <w:rsid w:val="007E0405"/>
    <w:rsid w:val="007E04A8"/>
    <w:rsid w:val="007E063D"/>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602"/>
    <w:rsid w:val="007E1666"/>
    <w:rsid w:val="007E1735"/>
    <w:rsid w:val="007E176C"/>
    <w:rsid w:val="007E1782"/>
    <w:rsid w:val="007E193A"/>
    <w:rsid w:val="007E1984"/>
    <w:rsid w:val="007E1A4B"/>
    <w:rsid w:val="007E1B05"/>
    <w:rsid w:val="007E1B75"/>
    <w:rsid w:val="007E1C53"/>
    <w:rsid w:val="007E1CEC"/>
    <w:rsid w:val="007E1D1C"/>
    <w:rsid w:val="007E1D5E"/>
    <w:rsid w:val="007E1D87"/>
    <w:rsid w:val="007E1DDD"/>
    <w:rsid w:val="007E1E96"/>
    <w:rsid w:val="007E1EF0"/>
    <w:rsid w:val="007E1F31"/>
    <w:rsid w:val="007E209E"/>
    <w:rsid w:val="007E20D2"/>
    <w:rsid w:val="007E2163"/>
    <w:rsid w:val="007E21AA"/>
    <w:rsid w:val="007E2348"/>
    <w:rsid w:val="007E2355"/>
    <w:rsid w:val="007E2467"/>
    <w:rsid w:val="007E2557"/>
    <w:rsid w:val="007E25A5"/>
    <w:rsid w:val="007E25AB"/>
    <w:rsid w:val="007E25C8"/>
    <w:rsid w:val="007E2867"/>
    <w:rsid w:val="007E2983"/>
    <w:rsid w:val="007E2A0F"/>
    <w:rsid w:val="007E2A48"/>
    <w:rsid w:val="007E2B98"/>
    <w:rsid w:val="007E2CBB"/>
    <w:rsid w:val="007E2CE6"/>
    <w:rsid w:val="007E2F41"/>
    <w:rsid w:val="007E3294"/>
    <w:rsid w:val="007E351E"/>
    <w:rsid w:val="007E3606"/>
    <w:rsid w:val="007E3656"/>
    <w:rsid w:val="007E3743"/>
    <w:rsid w:val="007E3748"/>
    <w:rsid w:val="007E380B"/>
    <w:rsid w:val="007E38F4"/>
    <w:rsid w:val="007E399D"/>
    <w:rsid w:val="007E39F4"/>
    <w:rsid w:val="007E3B79"/>
    <w:rsid w:val="007E3CA5"/>
    <w:rsid w:val="007E3D7F"/>
    <w:rsid w:val="007E3DCF"/>
    <w:rsid w:val="007E3DD0"/>
    <w:rsid w:val="007E3E2F"/>
    <w:rsid w:val="007E3ED8"/>
    <w:rsid w:val="007E44CC"/>
    <w:rsid w:val="007E44FC"/>
    <w:rsid w:val="007E4587"/>
    <w:rsid w:val="007E45BC"/>
    <w:rsid w:val="007E461C"/>
    <w:rsid w:val="007E465F"/>
    <w:rsid w:val="007E476B"/>
    <w:rsid w:val="007E4799"/>
    <w:rsid w:val="007E47C2"/>
    <w:rsid w:val="007E4912"/>
    <w:rsid w:val="007E4AEC"/>
    <w:rsid w:val="007E4B0F"/>
    <w:rsid w:val="007E4C53"/>
    <w:rsid w:val="007E4CD6"/>
    <w:rsid w:val="007E4DCA"/>
    <w:rsid w:val="007E4E54"/>
    <w:rsid w:val="007E4E8C"/>
    <w:rsid w:val="007E524F"/>
    <w:rsid w:val="007E52AC"/>
    <w:rsid w:val="007E52C3"/>
    <w:rsid w:val="007E5378"/>
    <w:rsid w:val="007E53A8"/>
    <w:rsid w:val="007E55CA"/>
    <w:rsid w:val="007E5662"/>
    <w:rsid w:val="007E577F"/>
    <w:rsid w:val="007E5851"/>
    <w:rsid w:val="007E5878"/>
    <w:rsid w:val="007E5963"/>
    <w:rsid w:val="007E5A70"/>
    <w:rsid w:val="007E5AC2"/>
    <w:rsid w:val="007E5BB4"/>
    <w:rsid w:val="007E5BBC"/>
    <w:rsid w:val="007E5BFA"/>
    <w:rsid w:val="007E5C01"/>
    <w:rsid w:val="007E5DA0"/>
    <w:rsid w:val="007E6074"/>
    <w:rsid w:val="007E6084"/>
    <w:rsid w:val="007E62E3"/>
    <w:rsid w:val="007E62FE"/>
    <w:rsid w:val="007E6474"/>
    <w:rsid w:val="007E649D"/>
    <w:rsid w:val="007E661D"/>
    <w:rsid w:val="007E679B"/>
    <w:rsid w:val="007E67CD"/>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7B"/>
    <w:rsid w:val="007E79C5"/>
    <w:rsid w:val="007E7A46"/>
    <w:rsid w:val="007E7B13"/>
    <w:rsid w:val="007E7E39"/>
    <w:rsid w:val="007E7E87"/>
    <w:rsid w:val="007E7E9E"/>
    <w:rsid w:val="007E7EF1"/>
    <w:rsid w:val="007F00B9"/>
    <w:rsid w:val="007F0348"/>
    <w:rsid w:val="007F037B"/>
    <w:rsid w:val="007F056E"/>
    <w:rsid w:val="007F0662"/>
    <w:rsid w:val="007F0693"/>
    <w:rsid w:val="007F06A5"/>
    <w:rsid w:val="007F0798"/>
    <w:rsid w:val="007F08DE"/>
    <w:rsid w:val="007F09CD"/>
    <w:rsid w:val="007F09E7"/>
    <w:rsid w:val="007F0A51"/>
    <w:rsid w:val="007F0B19"/>
    <w:rsid w:val="007F0B77"/>
    <w:rsid w:val="007F0B8B"/>
    <w:rsid w:val="007F0CF3"/>
    <w:rsid w:val="007F0D14"/>
    <w:rsid w:val="007F0D5D"/>
    <w:rsid w:val="007F0F0E"/>
    <w:rsid w:val="007F0F18"/>
    <w:rsid w:val="007F0F32"/>
    <w:rsid w:val="007F102F"/>
    <w:rsid w:val="007F1232"/>
    <w:rsid w:val="007F1246"/>
    <w:rsid w:val="007F12FB"/>
    <w:rsid w:val="007F14E5"/>
    <w:rsid w:val="007F1545"/>
    <w:rsid w:val="007F1699"/>
    <w:rsid w:val="007F1729"/>
    <w:rsid w:val="007F1794"/>
    <w:rsid w:val="007F1974"/>
    <w:rsid w:val="007F1B88"/>
    <w:rsid w:val="007F1C0F"/>
    <w:rsid w:val="007F1C61"/>
    <w:rsid w:val="007F1C75"/>
    <w:rsid w:val="007F1C82"/>
    <w:rsid w:val="007F1CA0"/>
    <w:rsid w:val="007F1D18"/>
    <w:rsid w:val="007F1D39"/>
    <w:rsid w:val="007F1D57"/>
    <w:rsid w:val="007F1E50"/>
    <w:rsid w:val="007F1E5E"/>
    <w:rsid w:val="007F1E7A"/>
    <w:rsid w:val="007F20AD"/>
    <w:rsid w:val="007F22AC"/>
    <w:rsid w:val="007F22F2"/>
    <w:rsid w:val="007F22FC"/>
    <w:rsid w:val="007F2309"/>
    <w:rsid w:val="007F2345"/>
    <w:rsid w:val="007F2459"/>
    <w:rsid w:val="007F26BA"/>
    <w:rsid w:val="007F2845"/>
    <w:rsid w:val="007F28D8"/>
    <w:rsid w:val="007F2977"/>
    <w:rsid w:val="007F2A69"/>
    <w:rsid w:val="007F2ADA"/>
    <w:rsid w:val="007F2AE7"/>
    <w:rsid w:val="007F2B1F"/>
    <w:rsid w:val="007F2BB9"/>
    <w:rsid w:val="007F2BD5"/>
    <w:rsid w:val="007F2C49"/>
    <w:rsid w:val="007F2D20"/>
    <w:rsid w:val="007F2DF0"/>
    <w:rsid w:val="007F2E5A"/>
    <w:rsid w:val="007F2F67"/>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BF1"/>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D2E"/>
    <w:rsid w:val="007F5D4C"/>
    <w:rsid w:val="007F5FD5"/>
    <w:rsid w:val="007F5FFB"/>
    <w:rsid w:val="007F6115"/>
    <w:rsid w:val="007F6227"/>
    <w:rsid w:val="007F626F"/>
    <w:rsid w:val="007F6350"/>
    <w:rsid w:val="007F63A3"/>
    <w:rsid w:val="007F647B"/>
    <w:rsid w:val="007F64A0"/>
    <w:rsid w:val="007F65A2"/>
    <w:rsid w:val="007F65C2"/>
    <w:rsid w:val="007F66FF"/>
    <w:rsid w:val="007F6827"/>
    <w:rsid w:val="007F698A"/>
    <w:rsid w:val="007F6C0C"/>
    <w:rsid w:val="007F6D19"/>
    <w:rsid w:val="007F6D57"/>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08"/>
    <w:rsid w:val="008006AC"/>
    <w:rsid w:val="008006C6"/>
    <w:rsid w:val="00800773"/>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27"/>
    <w:rsid w:val="0080122A"/>
    <w:rsid w:val="00801257"/>
    <w:rsid w:val="0080132D"/>
    <w:rsid w:val="00801340"/>
    <w:rsid w:val="008013BA"/>
    <w:rsid w:val="008013C7"/>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74"/>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5E5"/>
    <w:rsid w:val="0080360F"/>
    <w:rsid w:val="008036DE"/>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ED"/>
    <w:rsid w:val="00805371"/>
    <w:rsid w:val="00805474"/>
    <w:rsid w:val="0080553A"/>
    <w:rsid w:val="008055A9"/>
    <w:rsid w:val="00805807"/>
    <w:rsid w:val="008058B1"/>
    <w:rsid w:val="00805957"/>
    <w:rsid w:val="00805C7A"/>
    <w:rsid w:val="00805D5F"/>
    <w:rsid w:val="00805E4C"/>
    <w:rsid w:val="00805F49"/>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2E7"/>
    <w:rsid w:val="00807335"/>
    <w:rsid w:val="0080742D"/>
    <w:rsid w:val="008074E1"/>
    <w:rsid w:val="00807566"/>
    <w:rsid w:val="00807593"/>
    <w:rsid w:val="0080763B"/>
    <w:rsid w:val="008077E5"/>
    <w:rsid w:val="00807919"/>
    <w:rsid w:val="00807985"/>
    <w:rsid w:val="00807AC9"/>
    <w:rsid w:val="00807B3C"/>
    <w:rsid w:val="00807DA7"/>
    <w:rsid w:val="00807DB6"/>
    <w:rsid w:val="00807DE2"/>
    <w:rsid w:val="00807E1D"/>
    <w:rsid w:val="00807F0E"/>
    <w:rsid w:val="00807F42"/>
    <w:rsid w:val="00807FB5"/>
    <w:rsid w:val="00810031"/>
    <w:rsid w:val="00810069"/>
    <w:rsid w:val="008100AC"/>
    <w:rsid w:val="008100ED"/>
    <w:rsid w:val="008101C4"/>
    <w:rsid w:val="00810215"/>
    <w:rsid w:val="008103CE"/>
    <w:rsid w:val="0081043A"/>
    <w:rsid w:val="00810549"/>
    <w:rsid w:val="008105CD"/>
    <w:rsid w:val="00810825"/>
    <w:rsid w:val="00810827"/>
    <w:rsid w:val="00810ACD"/>
    <w:rsid w:val="00810B93"/>
    <w:rsid w:val="00810BDC"/>
    <w:rsid w:val="00810BE1"/>
    <w:rsid w:val="00810C05"/>
    <w:rsid w:val="00810C09"/>
    <w:rsid w:val="00810C62"/>
    <w:rsid w:val="00810CCE"/>
    <w:rsid w:val="00810D43"/>
    <w:rsid w:val="00810D57"/>
    <w:rsid w:val="00810D7A"/>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B4"/>
    <w:rsid w:val="008118D1"/>
    <w:rsid w:val="008118DF"/>
    <w:rsid w:val="00811A5F"/>
    <w:rsid w:val="00811D3A"/>
    <w:rsid w:val="00811F2F"/>
    <w:rsid w:val="00811FC8"/>
    <w:rsid w:val="00812171"/>
    <w:rsid w:val="00812244"/>
    <w:rsid w:val="008123BC"/>
    <w:rsid w:val="00812498"/>
    <w:rsid w:val="008124A2"/>
    <w:rsid w:val="00812562"/>
    <w:rsid w:val="008125B9"/>
    <w:rsid w:val="0081266A"/>
    <w:rsid w:val="008127A1"/>
    <w:rsid w:val="008127BC"/>
    <w:rsid w:val="008127E6"/>
    <w:rsid w:val="00812934"/>
    <w:rsid w:val="00812C00"/>
    <w:rsid w:val="00812CD1"/>
    <w:rsid w:val="00812DC2"/>
    <w:rsid w:val="00812EDC"/>
    <w:rsid w:val="00812FE2"/>
    <w:rsid w:val="0081325B"/>
    <w:rsid w:val="0081336E"/>
    <w:rsid w:val="00813562"/>
    <w:rsid w:val="0081367D"/>
    <w:rsid w:val="00813705"/>
    <w:rsid w:val="00813762"/>
    <w:rsid w:val="00813829"/>
    <w:rsid w:val="0081388A"/>
    <w:rsid w:val="00813928"/>
    <w:rsid w:val="0081396B"/>
    <w:rsid w:val="00813974"/>
    <w:rsid w:val="008139A0"/>
    <w:rsid w:val="00813A27"/>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05"/>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5FFE"/>
    <w:rsid w:val="0081601B"/>
    <w:rsid w:val="00816029"/>
    <w:rsid w:val="008161E5"/>
    <w:rsid w:val="008163C3"/>
    <w:rsid w:val="008165B4"/>
    <w:rsid w:val="0081666D"/>
    <w:rsid w:val="00816672"/>
    <w:rsid w:val="00816709"/>
    <w:rsid w:val="008167B4"/>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A46"/>
    <w:rsid w:val="00817BD6"/>
    <w:rsid w:val="00817BE2"/>
    <w:rsid w:val="00817C2B"/>
    <w:rsid w:val="00817EB3"/>
    <w:rsid w:val="008200B2"/>
    <w:rsid w:val="008200F7"/>
    <w:rsid w:val="00820175"/>
    <w:rsid w:val="008201BF"/>
    <w:rsid w:val="00820444"/>
    <w:rsid w:val="00820569"/>
    <w:rsid w:val="008205AC"/>
    <w:rsid w:val="008205E0"/>
    <w:rsid w:val="008206FE"/>
    <w:rsid w:val="008207F5"/>
    <w:rsid w:val="00820808"/>
    <w:rsid w:val="00820887"/>
    <w:rsid w:val="008208FF"/>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CC"/>
    <w:rsid w:val="008219D4"/>
    <w:rsid w:val="00821A1C"/>
    <w:rsid w:val="00821A6D"/>
    <w:rsid w:val="00821A9A"/>
    <w:rsid w:val="00821AA2"/>
    <w:rsid w:val="00821AE4"/>
    <w:rsid w:val="00821B92"/>
    <w:rsid w:val="00821CE5"/>
    <w:rsid w:val="00821DB0"/>
    <w:rsid w:val="00821DC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2F9B"/>
    <w:rsid w:val="0082301C"/>
    <w:rsid w:val="0082322D"/>
    <w:rsid w:val="0082325F"/>
    <w:rsid w:val="008234CE"/>
    <w:rsid w:val="008234E3"/>
    <w:rsid w:val="0082355E"/>
    <w:rsid w:val="008235FD"/>
    <w:rsid w:val="00823632"/>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2C0"/>
    <w:rsid w:val="0082532D"/>
    <w:rsid w:val="00825338"/>
    <w:rsid w:val="00825344"/>
    <w:rsid w:val="00825366"/>
    <w:rsid w:val="00825456"/>
    <w:rsid w:val="0082549F"/>
    <w:rsid w:val="008254A9"/>
    <w:rsid w:val="0082559B"/>
    <w:rsid w:val="008255A8"/>
    <w:rsid w:val="00825B78"/>
    <w:rsid w:val="00825D32"/>
    <w:rsid w:val="00825E19"/>
    <w:rsid w:val="00825E20"/>
    <w:rsid w:val="00825E84"/>
    <w:rsid w:val="00825EAE"/>
    <w:rsid w:val="00825F5E"/>
    <w:rsid w:val="00825FCE"/>
    <w:rsid w:val="008260D4"/>
    <w:rsid w:val="0082610E"/>
    <w:rsid w:val="00826117"/>
    <w:rsid w:val="008261BB"/>
    <w:rsid w:val="00826266"/>
    <w:rsid w:val="0082638D"/>
    <w:rsid w:val="008266E5"/>
    <w:rsid w:val="0082671D"/>
    <w:rsid w:val="0082679C"/>
    <w:rsid w:val="008267BE"/>
    <w:rsid w:val="00826A22"/>
    <w:rsid w:val="00826A84"/>
    <w:rsid w:val="00826A92"/>
    <w:rsid w:val="00826B09"/>
    <w:rsid w:val="00826C7B"/>
    <w:rsid w:val="00826D51"/>
    <w:rsid w:val="00826DD9"/>
    <w:rsid w:val="00826E01"/>
    <w:rsid w:val="00827127"/>
    <w:rsid w:val="00827132"/>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E7A"/>
    <w:rsid w:val="00827F09"/>
    <w:rsid w:val="00827F11"/>
    <w:rsid w:val="00827F3E"/>
    <w:rsid w:val="0082DBFE"/>
    <w:rsid w:val="008300A2"/>
    <w:rsid w:val="008301FE"/>
    <w:rsid w:val="00830212"/>
    <w:rsid w:val="00830414"/>
    <w:rsid w:val="008305C6"/>
    <w:rsid w:val="0083060B"/>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77B"/>
    <w:rsid w:val="00831903"/>
    <w:rsid w:val="00831954"/>
    <w:rsid w:val="008319EF"/>
    <w:rsid w:val="00831A90"/>
    <w:rsid w:val="00831BBE"/>
    <w:rsid w:val="00831CED"/>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5E4"/>
    <w:rsid w:val="008336FB"/>
    <w:rsid w:val="008337A6"/>
    <w:rsid w:val="00833885"/>
    <w:rsid w:val="00833A5A"/>
    <w:rsid w:val="00833B08"/>
    <w:rsid w:val="00833B8A"/>
    <w:rsid w:val="00833B8D"/>
    <w:rsid w:val="00833C22"/>
    <w:rsid w:val="00833CDE"/>
    <w:rsid w:val="00833D15"/>
    <w:rsid w:val="00833D6D"/>
    <w:rsid w:val="00833F80"/>
    <w:rsid w:val="0083415D"/>
    <w:rsid w:val="00834234"/>
    <w:rsid w:val="008342B6"/>
    <w:rsid w:val="008342CB"/>
    <w:rsid w:val="00834358"/>
    <w:rsid w:val="0083437E"/>
    <w:rsid w:val="008346BD"/>
    <w:rsid w:val="008347CC"/>
    <w:rsid w:val="00834923"/>
    <w:rsid w:val="00834BDA"/>
    <w:rsid w:val="00834E8C"/>
    <w:rsid w:val="00835063"/>
    <w:rsid w:val="00835118"/>
    <w:rsid w:val="0083521B"/>
    <w:rsid w:val="008352A6"/>
    <w:rsid w:val="00835373"/>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E5C"/>
    <w:rsid w:val="00835F6B"/>
    <w:rsid w:val="00835FA5"/>
    <w:rsid w:val="0083617C"/>
    <w:rsid w:val="008362A3"/>
    <w:rsid w:val="008362F7"/>
    <w:rsid w:val="0083640D"/>
    <w:rsid w:val="0083643D"/>
    <w:rsid w:val="00836483"/>
    <w:rsid w:val="0083651F"/>
    <w:rsid w:val="00836689"/>
    <w:rsid w:val="008367C4"/>
    <w:rsid w:val="00836856"/>
    <w:rsid w:val="008368A5"/>
    <w:rsid w:val="00836935"/>
    <w:rsid w:val="00836A64"/>
    <w:rsid w:val="00836B7A"/>
    <w:rsid w:val="00836C2A"/>
    <w:rsid w:val="00836D2A"/>
    <w:rsid w:val="00836D9F"/>
    <w:rsid w:val="00836EFA"/>
    <w:rsid w:val="0083711D"/>
    <w:rsid w:val="00837127"/>
    <w:rsid w:val="008372F8"/>
    <w:rsid w:val="00837323"/>
    <w:rsid w:val="00837438"/>
    <w:rsid w:val="00837457"/>
    <w:rsid w:val="008374AD"/>
    <w:rsid w:val="008375E6"/>
    <w:rsid w:val="00837921"/>
    <w:rsid w:val="00837A12"/>
    <w:rsid w:val="00837AD9"/>
    <w:rsid w:val="00837B2A"/>
    <w:rsid w:val="00837B90"/>
    <w:rsid w:val="00837C4A"/>
    <w:rsid w:val="00837C7F"/>
    <w:rsid w:val="00837FA4"/>
    <w:rsid w:val="008400C5"/>
    <w:rsid w:val="00840217"/>
    <w:rsid w:val="00840225"/>
    <w:rsid w:val="00840267"/>
    <w:rsid w:val="008403B4"/>
    <w:rsid w:val="008403CC"/>
    <w:rsid w:val="008404A8"/>
    <w:rsid w:val="008404DE"/>
    <w:rsid w:val="00840579"/>
    <w:rsid w:val="008409AA"/>
    <w:rsid w:val="008409FD"/>
    <w:rsid w:val="00840A78"/>
    <w:rsid w:val="00840AD2"/>
    <w:rsid w:val="00840B6A"/>
    <w:rsid w:val="00840BF7"/>
    <w:rsid w:val="00840E06"/>
    <w:rsid w:val="00840E12"/>
    <w:rsid w:val="00840E97"/>
    <w:rsid w:val="00840F2C"/>
    <w:rsid w:val="00840FB8"/>
    <w:rsid w:val="00840FC6"/>
    <w:rsid w:val="00841052"/>
    <w:rsid w:val="00841079"/>
    <w:rsid w:val="00841186"/>
    <w:rsid w:val="008411ED"/>
    <w:rsid w:val="00841244"/>
    <w:rsid w:val="00841269"/>
    <w:rsid w:val="0084137C"/>
    <w:rsid w:val="0084145A"/>
    <w:rsid w:val="008414B7"/>
    <w:rsid w:val="008417CE"/>
    <w:rsid w:val="008418D2"/>
    <w:rsid w:val="008419E4"/>
    <w:rsid w:val="00841AC6"/>
    <w:rsid w:val="00841AC7"/>
    <w:rsid w:val="00841B94"/>
    <w:rsid w:val="00841E1A"/>
    <w:rsid w:val="00841E56"/>
    <w:rsid w:val="00841FE9"/>
    <w:rsid w:val="00842002"/>
    <w:rsid w:val="0084200E"/>
    <w:rsid w:val="00842235"/>
    <w:rsid w:val="008423D5"/>
    <w:rsid w:val="008423DA"/>
    <w:rsid w:val="0084242F"/>
    <w:rsid w:val="00842436"/>
    <w:rsid w:val="00842569"/>
    <w:rsid w:val="00842672"/>
    <w:rsid w:val="008426EC"/>
    <w:rsid w:val="00842872"/>
    <w:rsid w:val="008428E1"/>
    <w:rsid w:val="0084295A"/>
    <w:rsid w:val="00842AFE"/>
    <w:rsid w:val="00842BC6"/>
    <w:rsid w:val="00842BCC"/>
    <w:rsid w:val="00842C1A"/>
    <w:rsid w:val="00842CB6"/>
    <w:rsid w:val="00842CEB"/>
    <w:rsid w:val="00842D5E"/>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2D"/>
    <w:rsid w:val="0084403F"/>
    <w:rsid w:val="008440EA"/>
    <w:rsid w:val="008440EB"/>
    <w:rsid w:val="00844205"/>
    <w:rsid w:val="008442AE"/>
    <w:rsid w:val="00844402"/>
    <w:rsid w:val="0084447A"/>
    <w:rsid w:val="0084466F"/>
    <w:rsid w:val="008447F5"/>
    <w:rsid w:val="00844923"/>
    <w:rsid w:val="00844938"/>
    <w:rsid w:val="008449CF"/>
    <w:rsid w:val="00844B93"/>
    <w:rsid w:val="00844C52"/>
    <w:rsid w:val="00844DC7"/>
    <w:rsid w:val="00844DF6"/>
    <w:rsid w:val="00844E08"/>
    <w:rsid w:val="00844E09"/>
    <w:rsid w:val="00844EB2"/>
    <w:rsid w:val="00844F7A"/>
    <w:rsid w:val="00844FBD"/>
    <w:rsid w:val="00844FEB"/>
    <w:rsid w:val="008450CE"/>
    <w:rsid w:val="0084514B"/>
    <w:rsid w:val="00845213"/>
    <w:rsid w:val="00845355"/>
    <w:rsid w:val="008453D1"/>
    <w:rsid w:val="00845477"/>
    <w:rsid w:val="008454A9"/>
    <w:rsid w:val="0084561E"/>
    <w:rsid w:val="008458AF"/>
    <w:rsid w:val="0084596A"/>
    <w:rsid w:val="00845ACA"/>
    <w:rsid w:val="00845B08"/>
    <w:rsid w:val="00845B0F"/>
    <w:rsid w:val="00845B79"/>
    <w:rsid w:val="00845CC1"/>
    <w:rsid w:val="00845DBE"/>
    <w:rsid w:val="00845F9E"/>
    <w:rsid w:val="00845FE4"/>
    <w:rsid w:val="00846210"/>
    <w:rsid w:val="00846292"/>
    <w:rsid w:val="008462E7"/>
    <w:rsid w:val="00846751"/>
    <w:rsid w:val="0084680C"/>
    <w:rsid w:val="008468A7"/>
    <w:rsid w:val="00846AA3"/>
    <w:rsid w:val="00846B52"/>
    <w:rsid w:val="00846BD0"/>
    <w:rsid w:val="00846FA9"/>
    <w:rsid w:val="0084703B"/>
    <w:rsid w:val="0084705E"/>
    <w:rsid w:val="0084709B"/>
    <w:rsid w:val="008470C3"/>
    <w:rsid w:val="00847113"/>
    <w:rsid w:val="00847132"/>
    <w:rsid w:val="00847151"/>
    <w:rsid w:val="00847251"/>
    <w:rsid w:val="008473D6"/>
    <w:rsid w:val="00847437"/>
    <w:rsid w:val="00847473"/>
    <w:rsid w:val="00847753"/>
    <w:rsid w:val="0084782F"/>
    <w:rsid w:val="00847A21"/>
    <w:rsid w:val="00847B52"/>
    <w:rsid w:val="00847B65"/>
    <w:rsid w:val="00847BBB"/>
    <w:rsid w:val="00847BDF"/>
    <w:rsid w:val="00847EF4"/>
    <w:rsid w:val="00848B39"/>
    <w:rsid w:val="0084D9A4"/>
    <w:rsid w:val="008500B8"/>
    <w:rsid w:val="008502BE"/>
    <w:rsid w:val="008505EB"/>
    <w:rsid w:val="00850620"/>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A7F"/>
    <w:rsid w:val="00851A8E"/>
    <w:rsid w:val="00851B8C"/>
    <w:rsid w:val="00851BFF"/>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A2C"/>
    <w:rsid w:val="00852B93"/>
    <w:rsid w:val="00852BF6"/>
    <w:rsid w:val="00852C1B"/>
    <w:rsid w:val="00852DC6"/>
    <w:rsid w:val="00852E43"/>
    <w:rsid w:val="00852E8D"/>
    <w:rsid w:val="00852F5A"/>
    <w:rsid w:val="0085302B"/>
    <w:rsid w:val="0085315D"/>
    <w:rsid w:val="0085323E"/>
    <w:rsid w:val="0085330A"/>
    <w:rsid w:val="00853380"/>
    <w:rsid w:val="008534FB"/>
    <w:rsid w:val="00853505"/>
    <w:rsid w:val="00853522"/>
    <w:rsid w:val="0085358F"/>
    <w:rsid w:val="008535A6"/>
    <w:rsid w:val="0085364B"/>
    <w:rsid w:val="00853718"/>
    <w:rsid w:val="00853776"/>
    <w:rsid w:val="008539A9"/>
    <w:rsid w:val="00853A0A"/>
    <w:rsid w:val="00853AA6"/>
    <w:rsid w:val="00853B24"/>
    <w:rsid w:val="00853BD4"/>
    <w:rsid w:val="00853D38"/>
    <w:rsid w:val="00853DB4"/>
    <w:rsid w:val="00854124"/>
    <w:rsid w:val="00854451"/>
    <w:rsid w:val="008544F0"/>
    <w:rsid w:val="00854553"/>
    <w:rsid w:val="0085470B"/>
    <w:rsid w:val="008547F0"/>
    <w:rsid w:val="008549A5"/>
    <w:rsid w:val="00854A42"/>
    <w:rsid w:val="00854A73"/>
    <w:rsid w:val="00854ABC"/>
    <w:rsid w:val="00854BC4"/>
    <w:rsid w:val="00854BCA"/>
    <w:rsid w:val="00854BE8"/>
    <w:rsid w:val="00854C99"/>
    <w:rsid w:val="00854CE4"/>
    <w:rsid w:val="00854D61"/>
    <w:rsid w:val="00854EAF"/>
    <w:rsid w:val="00854FED"/>
    <w:rsid w:val="00855198"/>
    <w:rsid w:val="008552F9"/>
    <w:rsid w:val="00855386"/>
    <w:rsid w:val="00855508"/>
    <w:rsid w:val="00855523"/>
    <w:rsid w:val="00855599"/>
    <w:rsid w:val="008557C1"/>
    <w:rsid w:val="008558B5"/>
    <w:rsid w:val="008559E7"/>
    <w:rsid w:val="00855B86"/>
    <w:rsid w:val="00855C51"/>
    <w:rsid w:val="008560DE"/>
    <w:rsid w:val="0085615F"/>
    <w:rsid w:val="00856254"/>
    <w:rsid w:val="00856270"/>
    <w:rsid w:val="008562EF"/>
    <w:rsid w:val="008563E8"/>
    <w:rsid w:val="0085643A"/>
    <w:rsid w:val="008564AD"/>
    <w:rsid w:val="008564BA"/>
    <w:rsid w:val="00856595"/>
    <w:rsid w:val="008565B1"/>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A6"/>
    <w:rsid w:val="008576C4"/>
    <w:rsid w:val="00857805"/>
    <w:rsid w:val="00857896"/>
    <w:rsid w:val="00857925"/>
    <w:rsid w:val="00857932"/>
    <w:rsid w:val="008579AF"/>
    <w:rsid w:val="008579DB"/>
    <w:rsid w:val="00857A36"/>
    <w:rsid w:val="00857B56"/>
    <w:rsid w:val="00857BE6"/>
    <w:rsid w:val="00857C2E"/>
    <w:rsid w:val="00857E35"/>
    <w:rsid w:val="00857EA2"/>
    <w:rsid w:val="0086004C"/>
    <w:rsid w:val="008601A2"/>
    <w:rsid w:val="008601C3"/>
    <w:rsid w:val="00860200"/>
    <w:rsid w:val="008602C3"/>
    <w:rsid w:val="0086032D"/>
    <w:rsid w:val="00860390"/>
    <w:rsid w:val="008603B7"/>
    <w:rsid w:val="00860440"/>
    <w:rsid w:val="008604CE"/>
    <w:rsid w:val="008604D9"/>
    <w:rsid w:val="0086065B"/>
    <w:rsid w:val="0086066B"/>
    <w:rsid w:val="008606C9"/>
    <w:rsid w:val="00860765"/>
    <w:rsid w:val="00860785"/>
    <w:rsid w:val="00860849"/>
    <w:rsid w:val="00860874"/>
    <w:rsid w:val="008608D3"/>
    <w:rsid w:val="008608FC"/>
    <w:rsid w:val="00860922"/>
    <w:rsid w:val="008609A3"/>
    <w:rsid w:val="00860A33"/>
    <w:rsid w:val="00860B17"/>
    <w:rsid w:val="00860B3E"/>
    <w:rsid w:val="00860B5A"/>
    <w:rsid w:val="00860C9A"/>
    <w:rsid w:val="00860CD3"/>
    <w:rsid w:val="00861085"/>
    <w:rsid w:val="008610F6"/>
    <w:rsid w:val="00861144"/>
    <w:rsid w:val="00861334"/>
    <w:rsid w:val="00861393"/>
    <w:rsid w:val="00861480"/>
    <w:rsid w:val="0086159D"/>
    <w:rsid w:val="00861626"/>
    <w:rsid w:val="00861709"/>
    <w:rsid w:val="00861A59"/>
    <w:rsid w:val="00861B80"/>
    <w:rsid w:val="00861BF6"/>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0F"/>
    <w:rsid w:val="00862720"/>
    <w:rsid w:val="008628C8"/>
    <w:rsid w:val="00862A18"/>
    <w:rsid w:val="00862A66"/>
    <w:rsid w:val="00862A8E"/>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F37"/>
    <w:rsid w:val="00864058"/>
    <w:rsid w:val="0086406B"/>
    <w:rsid w:val="008640CB"/>
    <w:rsid w:val="0086415A"/>
    <w:rsid w:val="00864173"/>
    <w:rsid w:val="00864238"/>
    <w:rsid w:val="008642B0"/>
    <w:rsid w:val="0086439D"/>
    <w:rsid w:val="00864458"/>
    <w:rsid w:val="00864564"/>
    <w:rsid w:val="00864592"/>
    <w:rsid w:val="008645F5"/>
    <w:rsid w:val="008645F8"/>
    <w:rsid w:val="00864728"/>
    <w:rsid w:val="0086486A"/>
    <w:rsid w:val="0086489C"/>
    <w:rsid w:val="0086492E"/>
    <w:rsid w:val="00864C58"/>
    <w:rsid w:val="00864C8C"/>
    <w:rsid w:val="00864DFB"/>
    <w:rsid w:val="00864E65"/>
    <w:rsid w:val="00864F2E"/>
    <w:rsid w:val="00864FCD"/>
    <w:rsid w:val="008651ED"/>
    <w:rsid w:val="00865269"/>
    <w:rsid w:val="008652ED"/>
    <w:rsid w:val="00865350"/>
    <w:rsid w:val="0086538C"/>
    <w:rsid w:val="008653B3"/>
    <w:rsid w:val="008653CA"/>
    <w:rsid w:val="00865492"/>
    <w:rsid w:val="008655C4"/>
    <w:rsid w:val="0086566D"/>
    <w:rsid w:val="00865695"/>
    <w:rsid w:val="008656F7"/>
    <w:rsid w:val="00865713"/>
    <w:rsid w:val="00865754"/>
    <w:rsid w:val="008659FB"/>
    <w:rsid w:val="00865A4F"/>
    <w:rsid w:val="00865AB7"/>
    <w:rsid w:val="00865C4B"/>
    <w:rsid w:val="00865EF0"/>
    <w:rsid w:val="008660D3"/>
    <w:rsid w:val="00866103"/>
    <w:rsid w:val="00866118"/>
    <w:rsid w:val="00866280"/>
    <w:rsid w:val="00866484"/>
    <w:rsid w:val="00866510"/>
    <w:rsid w:val="00866549"/>
    <w:rsid w:val="00866595"/>
    <w:rsid w:val="0086666E"/>
    <w:rsid w:val="00866684"/>
    <w:rsid w:val="008666A2"/>
    <w:rsid w:val="008666E2"/>
    <w:rsid w:val="00866764"/>
    <w:rsid w:val="00866D69"/>
    <w:rsid w:val="00866DDC"/>
    <w:rsid w:val="00866E17"/>
    <w:rsid w:val="00866EED"/>
    <w:rsid w:val="00866F0F"/>
    <w:rsid w:val="00866FE5"/>
    <w:rsid w:val="0086709D"/>
    <w:rsid w:val="008670A6"/>
    <w:rsid w:val="0086717D"/>
    <w:rsid w:val="008671A3"/>
    <w:rsid w:val="00867242"/>
    <w:rsid w:val="008672A2"/>
    <w:rsid w:val="00867348"/>
    <w:rsid w:val="008673AD"/>
    <w:rsid w:val="008673F8"/>
    <w:rsid w:val="00867495"/>
    <w:rsid w:val="008674A4"/>
    <w:rsid w:val="0086757D"/>
    <w:rsid w:val="008675F2"/>
    <w:rsid w:val="00867651"/>
    <w:rsid w:val="0086775A"/>
    <w:rsid w:val="00867833"/>
    <w:rsid w:val="008678E2"/>
    <w:rsid w:val="00867B16"/>
    <w:rsid w:val="00867B5A"/>
    <w:rsid w:val="00870058"/>
    <w:rsid w:val="00870125"/>
    <w:rsid w:val="0087013F"/>
    <w:rsid w:val="00870189"/>
    <w:rsid w:val="0087018E"/>
    <w:rsid w:val="008702CE"/>
    <w:rsid w:val="0087031D"/>
    <w:rsid w:val="0087033E"/>
    <w:rsid w:val="00870497"/>
    <w:rsid w:val="008704CA"/>
    <w:rsid w:val="00870720"/>
    <w:rsid w:val="008709F3"/>
    <w:rsid w:val="00870C55"/>
    <w:rsid w:val="0087104D"/>
    <w:rsid w:val="0087121C"/>
    <w:rsid w:val="00871235"/>
    <w:rsid w:val="008712CB"/>
    <w:rsid w:val="008712D8"/>
    <w:rsid w:val="008714BA"/>
    <w:rsid w:val="0087150D"/>
    <w:rsid w:val="00871692"/>
    <w:rsid w:val="00871794"/>
    <w:rsid w:val="008717F0"/>
    <w:rsid w:val="00871909"/>
    <w:rsid w:val="00871A99"/>
    <w:rsid w:val="00871B56"/>
    <w:rsid w:val="00871D3C"/>
    <w:rsid w:val="00871D66"/>
    <w:rsid w:val="00871F1F"/>
    <w:rsid w:val="00871F67"/>
    <w:rsid w:val="008720C6"/>
    <w:rsid w:val="0087216F"/>
    <w:rsid w:val="00872460"/>
    <w:rsid w:val="008724E8"/>
    <w:rsid w:val="0087252D"/>
    <w:rsid w:val="008726ED"/>
    <w:rsid w:val="00872740"/>
    <w:rsid w:val="008727D2"/>
    <w:rsid w:val="008729EC"/>
    <w:rsid w:val="00872A37"/>
    <w:rsid w:val="00872B6F"/>
    <w:rsid w:val="00872D03"/>
    <w:rsid w:val="00872D62"/>
    <w:rsid w:val="00872E1A"/>
    <w:rsid w:val="00872E68"/>
    <w:rsid w:val="00872F5C"/>
    <w:rsid w:val="00872FC8"/>
    <w:rsid w:val="0087310B"/>
    <w:rsid w:val="0087331E"/>
    <w:rsid w:val="0087337C"/>
    <w:rsid w:val="008734CA"/>
    <w:rsid w:val="008734D0"/>
    <w:rsid w:val="0087385A"/>
    <w:rsid w:val="00873A99"/>
    <w:rsid w:val="00873D00"/>
    <w:rsid w:val="00873ED7"/>
    <w:rsid w:val="00874009"/>
    <w:rsid w:val="008740E8"/>
    <w:rsid w:val="00874158"/>
    <w:rsid w:val="008741D2"/>
    <w:rsid w:val="008743F3"/>
    <w:rsid w:val="0087444A"/>
    <w:rsid w:val="0087447A"/>
    <w:rsid w:val="00874603"/>
    <w:rsid w:val="00874604"/>
    <w:rsid w:val="008748D7"/>
    <w:rsid w:val="008748F7"/>
    <w:rsid w:val="00874A97"/>
    <w:rsid w:val="00874BBC"/>
    <w:rsid w:val="00874C18"/>
    <w:rsid w:val="00874E8C"/>
    <w:rsid w:val="00874EAF"/>
    <w:rsid w:val="00874EE8"/>
    <w:rsid w:val="00874F9A"/>
    <w:rsid w:val="00875056"/>
    <w:rsid w:val="00875139"/>
    <w:rsid w:val="00875200"/>
    <w:rsid w:val="0087522F"/>
    <w:rsid w:val="00875254"/>
    <w:rsid w:val="008752D4"/>
    <w:rsid w:val="00875410"/>
    <w:rsid w:val="008754C8"/>
    <w:rsid w:val="00875631"/>
    <w:rsid w:val="0087568F"/>
    <w:rsid w:val="008756A6"/>
    <w:rsid w:val="008756F9"/>
    <w:rsid w:val="008757FC"/>
    <w:rsid w:val="00875828"/>
    <w:rsid w:val="008758EC"/>
    <w:rsid w:val="008759E3"/>
    <w:rsid w:val="00875A78"/>
    <w:rsid w:val="00875ADA"/>
    <w:rsid w:val="00875B44"/>
    <w:rsid w:val="00875C62"/>
    <w:rsid w:val="00875DB9"/>
    <w:rsid w:val="00875FA1"/>
    <w:rsid w:val="00876167"/>
    <w:rsid w:val="008762D2"/>
    <w:rsid w:val="00876592"/>
    <w:rsid w:val="00876708"/>
    <w:rsid w:val="0087688A"/>
    <w:rsid w:val="00876AE6"/>
    <w:rsid w:val="00876E10"/>
    <w:rsid w:val="00876F5A"/>
    <w:rsid w:val="00876F60"/>
    <w:rsid w:val="00877095"/>
    <w:rsid w:val="008771C6"/>
    <w:rsid w:val="00877206"/>
    <w:rsid w:val="00877207"/>
    <w:rsid w:val="00877290"/>
    <w:rsid w:val="00877380"/>
    <w:rsid w:val="008773F5"/>
    <w:rsid w:val="008774A5"/>
    <w:rsid w:val="008774EC"/>
    <w:rsid w:val="0087755B"/>
    <w:rsid w:val="008775B7"/>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8A2"/>
    <w:rsid w:val="00880A7D"/>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DE"/>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66"/>
    <w:rsid w:val="0088228F"/>
    <w:rsid w:val="008822E7"/>
    <w:rsid w:val="00882366"/>
    <w:rsid w:val="008823A6"/>
    <w:rsid w:val="00882446"/>
    <w:rsid w:val="008825DE"/>
    <w:rsid w:val="0088262B"/>
    <w:rsid w:val="0088268F"/>
    <w:rsid w:val="008826AB"/>
    <w:rsid w:val="008826EC"/>
    <w:rsid w:val="00882891"/>
    <w:rsid w:val="008829FD"/>
    <w:rsid w:val="00882A58"/>
    <w:rsid w:val="00882B03"/>
    <w:rsid w:val="00882B38"/>
    <w:rsid w:val="00882B81"/>
    <w:rsid w:val="00882BBB"/>
    <w:rsid w:val="00882C3A"/>
    <w:rsid w:val="00882C99"/>
    <w:rsid w:val="00882CD1"/>
    <w:rsid w:val="00882CE6"/>
    <w:rsid w:val="00882D64"/>
    <w:rsid w:val="00882DE6"/>
    <w:rsid w:val="00882DFD"/>
    <w:rsid w:val="00882E22"/>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6B"/>
    <w:rsid w:val="008848E6"/>
    <w:rsid w:val="00884992"/>
    <w:rsid w:val="008849CF"/>
    <w:rsid w:val="00884ADB"/>
    <w:rsid w:val="00884B03"/>
    <w:rsid w:val="00884B59"/>
    <w:rsid w:val="00884C09"/>
    <w:rsid w:val="00885043"/>
    <w:rsid w:val="008850B4"/>
    <w:rsid w:val="008850BA"/>
    <w:rsid w:val="00885336"/>
    <w:rsid w:val="0088534F"/>
    <w:rsid w:val="008853DD"/>
    <w:rsid w:val="008854EF"/>
    <w:rsid w:val="00885580"/>
    <w:rsid w:val="008855ED"/>
    <w:rsid w:val="00885651"/>
    <w:rsid w:val="008857B5"/>
    <w:rsid w:val="00885809"/>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473"/>
    <w:rsid w:val="00886576"/>
    <w:rsid w:val="00886593"/>
    <w:rsid w:val="008865A6"/>
    <w:rsid w:val="00886605"/>
    <w:rsid w:val="0088661C"/>
    <w:rsid w:val="00886675"/>
    <w:rsid w:val="00886685"/>
    <w:rsid w:val="00886795"/>
    <w:rsid w:val="008867E0"/>
    <w:rsid w:val="00886857"/>
    <w:rsid w:val="00886954"/>
    <w:rsid w:val="008869B5"/>
    <w:rsid w:val="008869C6"/>
    <w:rsid w:val="00886CD3"/>
    <w:rsid w:val="00886D43"/>
    <w:rsid w:val="00886D92"/>
    <w:rsid w:val="00886DE8"/>
    <w:rsid w:val="00886E74"/>
    <w:rsid w:val="00886EDF"/>
    <w:rsid w:val="00886F2E"/>
    <w:rsid w:val="00886F31"/>
    <w:rsid w:val="00887018"/>
    <w:rsid w:val="00887073"/>
    <w:rsid w:val="00887079"/>
    <w:rsid w:val="00887483"/>
    <w:rsid w:val="00887588"/>
    <w:rsid w:val="008876E2"/>
    <w:rsid w:val="00887768"/>
    <w:rsid w:val="0088777E"/>
    <w:rsid w:val="0088789E"/>
    <w:rsid w:val="00887964"/>
    <w:rsid w:val="008879C1"/>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07"/>
    <w:rsid w:val="00890682"/>
    <w:rsid w:val="00890709"/>
    <w:rsid w:val="00890899"/>
    <w:rsid w:val="008908E5"/>
    <w:rsid w:val="00890BDD"/>
    <w:rsid w:val="00890CD1"/>
    <w:rsid w:val="00890D12"/>
    <w:rsid w:val="00890D58"/>
    <w:rsid w:val="00890F67"/>
    <w:rsid w:val="00890F8A"/>
    <w:rsid w:val="00890FE0"/>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327B"/>
    <w:rsid w:val="0089332A"/>
    <w:rsid w:val="0089342E"/>
    <w:rsid w:val="008934AE"/>
    <w:rsid w:val="0089372C"/>
    <w:rsid w:val="00893ABB"/>
    <w:rsid w:val="00893E9C"/>
    <w:rsid w:val="00894196"/>
    <w:rsid w:val="0089430C"/>
    <w:rsid w:val="0089432F"/>
    <w:rsid w:val="008943BA"/>
    <w:rsid w:val="00894796"/>
    <w:rsid w:val="0089485F"/>
    <w:rsid w:val="0089488B"/>
    <w:rsid w:val="00894A78"/>
    <w:rsid w:val="00894B58"/>
    <w:rsid w:val="00894C78"/>
    <w:rsid w:val="00894D48"/>
    <w:rsid w:val="00894DC4"/>
    <w:rsid w:val="00894EA9"/>
    <w:rsid w:val="00894FDC"/>
    <w:rsid w:val="0089504C"/>
    <w:rsid w:val="00895315"/>
    <w:rsid w:val="0089532C"/>
    <w:rsid w:val="0089538B"/>
    <w:rsid w:val="008955B0"/>
    <w:rsid w:val="008956D9"/>
    <w:rsid w:val="0089574B"/>
    <w:rsid w:val="00895798"/>
    <w:rsid w:val="008957D3"/>
    <w:rsid w:val="008959B8"/>
    <w:rsid w:val="00895C3F"/>
    <w:rsid w:val="00895DA8"/>
    <w:rsid w:val="00895DB4"/>
    <w:rsid w:val="00895E0F"/>
    <w:rsid w:val="00895E10"/>
    <w:rsid w:val="00895EB1"/>
    <w:rsid w:val="00895F43"/>
    <w:rsid w:val="0089601D"/>
    <w:rsid w:val="0089602A"/>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BF"/>
    <w:rsid w:val="00896FC8"/>
    <w:rsid w:val="00897040"/>
    <w:rsid w:val="008970E4"/>
    <w:rsid w:val="00897109"/>
    <w:rsid w:val="0089716F"/>
    <w:rsid w:val="0089717B"/>
    <w:rsid w:val="008972BC"/>
    <w:rsid w:val="00897306"/>
    <w:rsid w:val="0089732E"/>
    <w:rsid w:val="0089734D"/>
    <w:rsid w:val="008973F2"/>
    <w:rsid w:val="00897414"/>
    <w:rsid w:val="008974BA"/>
    <w:rsid w:val="00897765"/>
    <w:rsid w:val="008978A2"/>
    <w:rsid w:val="00897C71"/>
    <w:rsid w:val="00897CDB"/>
    <w:rsid w:val="00897CE1"/>
    <w:rsid w:val="00897DF3"/>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569"/>
    <w:rsid w:val="008A16DF"/>
    <w:rsid w:val="008A16F3"/>
    <w:rsid w:val="008A16F9"/>
    <w:rsid w:val="008A1799"/>
    <w:rsid w:val="008A19E2"/>
    <w:rsid w:val="008A1A07"/>
    <w:rsid w:val="008A1C98"/>
    <w:rsid w:val="008A1D3E"/>
    <w:rsid w:val="008A1D69"/>
    <w:rsid w:val="008A1DA4"/>
    <w:rsid w:val="008A1DC7"/>
    <w:rsid w:val="008A1F5E"/>
    <w:rsid w:val="008A1F97"/>
    <w:rsid w:val="008A1F98"/>
    <w:rsid w:val="008A2153"/>
    <w:rsid w:val="008A21E2"/>
    <w:rsid w:val="008A22CD"/>
    <w:rsid w:val="008A25A2"/>
    <w:rsid w:val="008A2609"/>
    <w:rsid w:val="008A26A6"/>
    <w:rsid w:val="008A273A"/>
    <w:rsid w:val="008A27F8"/>
    <w:rsid w:val="008A2957"/>
    <w:rsid w:val="008A29EB"/>
    <w:rsid w:val="008A2A6B"/>
    <w:rsid w:val="008A2AC5"/>
    <w:rsid w:val="008A2AEB"/>
    <w:rsid w:val="008A2B2E"/>
    <w:rsid w:val="008A2C14"/>
    <w:rsid w:val="008A2C86"/>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1A0"/>
    <w:rsid w:val="008A42AB"/>
    <w:rsid w:val="008A438B"/>
    <w:rsid w:val="008A44A9"/>
    <w:rsid w:val="008A4547"/>
    <w:rsid w:val="008A474C"/>
    <w:rsid w:val="008A4791"/>
    <w:rsid w:val="008A47A7"/>
    <w:rsid w:val="008A4826"/>
    <w:rsid w:val="008A48CC"/>
    <w:rsid w:val="008A4A8B"/>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5C5D"/>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A"/>
    <w:rsid w:val="008A6E0C"/>
    <w:rsid w:val="008A6F50"/>
    <w:rsid w:val="008A7046"/>
    <w:rsid w:val="008A707A"/>
    <w:rsid w:val="008A718D"/>
    <w:rsid w:val="008A719B"/>
    <w:rsid w:val="008A720C"/>
    <w:rsid w:val="008A7526"/>
    <w:rsid w:val="008A78B1"/>
    <w:rsid w:val="008A78D8"/>
    <w:rsid w:val="008A7957"/>
    <w:rsid w:val="008A7B6A"/>
    <w:rsid w:val="008A7BAE"/>
    <w:rsid w:val="008A7C67"/>
    <w:rsid w:val="008A7ED0"/>
    <w:rsid w:val="008B0024"/>
    <w:rsid w:val="008B012E"/>
    <w:rsid w:val="008B01C4"/>
    <w:rsid w:val="008B048A"/>
    <w:rsid w:val="008B04E8"/>
    <w:rsid w:val="008B056A"/>
    <w:rsid w:val="008B05E5"/>
    <w:rsid w:val="008B0605"/>
    <w:rsid w:val="008B073E"/>
    <w:rsid w:val="008B0770"/>
    <w:rsid w:val="008B07E6"/>
    <w:rsid w:val="008B0821"/>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CF2"/>
    <w:rsid w:val="008B1E03"/>
    <w:rsid w:val="008B1E87"/>
    <w:rsid w:val="008B207A"/>
    <w:rsid w:val="008B2130"/>
    <w:rsid w:val="008B21E8"/>
    <w:rsid w:val="008B2257"/>
    <w:rsid w:val="008B236E"/>
    <w:rsid w:val="008B2436"/>
    <w:rsid w:val="008B24C8"/>
    <w:rsid w:val="008B26D8"/>
    <w:rsid w:val="008B2842"/>
    <w:rsid w:val="008B285F"/>
    <w:rsid w:val="008B2913"/>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3D2"/>
    <w:rsid w:val="008B346D"/>
    <w:rsid w:val="008B34F7"/>
    <w:rsid w:val="008B3590"/>
    <w:rsid w:val="008B3617"/>
    <w:rsid w:val="008B37E2"/>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6F3"/>
    <w:rsid w:val="008B47D8"/>
    <w:rsid w:val="008B485C"/>
    <w:rsid w:val="008B497C"/>
    <w:rsid w:val="008B4C87"/>
    <w:rsid w:val="008B4CB8"/>
    <w:rsid w:val="008B4CD3"/>
    <w:rsid w:val="008B4CFC"/>
    <w:rsid w:val="008B4E8E"/>
    <w:rsid w:val="008B4F6E"/>
    <w:rsid w:val="008B5071"/>
    <w:rsid w:val="008B5260"/>
    <w:rsid w:val="008B5290"/>
    <w:rsid w:val="008B52AF"/>
    <w:rsid w:val="008B52FE"/>
    <w:rsid w:val="008B5347"/>
    <w:rsid w:val="008B5403"/>
    <w:rsid w:val="008B5459"/>
    <w:rsid w:val="008B5548"/>
    <w:rsid w:val="008B5752"/>
    <w:rsid w:val="008B57B9"/>
    <w:rsid w:val="008B583B"/>
    <w:rsid w:val="008B5858"/>
    <w:rsid w:val="008B586E"/>
    <w:rsid w:val="008B5878"/>
    <w:rsid w:val="008B5992"/>
    <w:rsid w:val="008B5B00"/>
    <w:rsid w:val="008B5BC5"/>
    <w:rsid w:val="008B5BE3"/>
    <w:rsid w:val="008B5C4D"/>
    <w:rsid w:val="008B5D8E"/>
    <w:rsid w:val="008B5E57"/>
    <w:rsid w:val="008B5EF6"/>
    <w:rsid w:val="008B6156"/>
    <w:rsid w:val="008B6398"/>
    <w:rsid w:val="008B639F"/>
    <w:rsid w:val="008B63CE"/>
    <w:rsid w:val="008B64AD"/>
    <w:rsid w:val="008B651A"/>
    <w:rsid w:val="008B652D"/>
    <w:rsid w:val="008B6572"/>
    <w:rsid w:val="008B6631"/>
    <w:rsid w:val="008B677E"/>
    <w:rsid w:val="008B682C"/>
    <w:rsid w:val="008B68FA"/>
    <w:rsid w:val="008B69B9"/>
    <w:rsid w:val="008B6A26"/>
    <w:rsid w:val="008B6A40"/>
    <w:rsid w:val="008B6B20"/>
    <w:rsid w:val="008B6E6B"/>
    <w:rsid w:val="008B6E79"/>
    <w:rsid w:val="008B703E"/>
    <w:rsid w:val="008B70BE"/>
    <w:rsid w:val="008B7109"/>
    <w:rsid w:val="008B71CB"/>
    <w:rsid w:val="008B7252"/>
    <w:rsid w:val="008B725D"/>
    <w:rsid w:val="008B72EC"/>
    <w:rsid w:val="008B736D"/>
    <w:rsid w:val="008B73FA"/>
    <w:rsid w:val="008B7629"/>
    <w:rsid w:val="008B76CB"/>
    <w:rsid w:val="008B7712"/>
    <w:rsid w:val="008B771B"/>
    <w:rsid w:val="008B772E"/>
    <w:rsid w:val="008B778F"/>
    <w:rsid w:val="008B77EE"/>
    <w:rsid w:val="008B786B"/>
    <w:rsid w:val="008B7914"/>
    <w:rsid w:val="008B7916"/>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731"/>
    <w:rsid w:val="008C0814"/>
    <w:rsid w:val="008C0882"/>
    <w:rsid w:val="008C08E8"/>
    <w:rsid w:val="008C0914"/>
    <w:rsid w:val="008C094F"/>
    <w:rsid w:val="008C09FB"/>
    <w:rsid w:val="008C0A93"/>
    <w:rsid w:val="008C0B10"/>
    <w:rsid w:val="008C0BD9"/>
    <w:rsid w:val="008C0C6B"/>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7F"/>
    <w:rsid w:val="008C27E0"/>
    <w:rsid w:val="008C27F1"/>
    <w:rsid w:val="008C28B1"/>
    <w:rsid w:val="008C28B4"/>
    <w:rsid w:val="008C291D"/>
    <w:rsid w:val="008C2955"/>
    <w:rsid w:val="008C2B4A"/>
    <w:rsid w:val="008C2CBA"/>
    <w:rsid w:val="008C2CBC"/>
    <w:rsid w:val="008C2CFD"/>
    <w:rsid w:val="008C2D93"/>
    <w:rsid w:val="008C2E19"/>
    <w:rsid w:val="008C2E20"/>
    <w:rsid w:val="008C2E8D"/>
    <w:rsid w:val="008C2EBA"/>
    <w:rsid w:val="008C2EE1"/>
    <w:rsid w:val="008C3224"/>
    <w:rsid w:val="008C324F"/>
    <w:rsid w:val="008C326E"/>
    <w:rsid w:val="008C33B6"/>
    <w:rsid w:val="008C33F1"/>
    <w:rsid w:val="008C3456"/>
    <w:rsid w:val="008C34E5"/>
    <w:rsid w:val="008C35A0"/>
    <w:rsid w:val="008C366E"/>
    <w:rsid w:val="008C385D"/>
    <w:rsid w:val="008C38AD"/>
    <w:rsid w:val="008C3C39"/>
    <w:rsid w:val="008C3C4A"/>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9F"/>
    <w:rsid w:val="008C6432"/>
    <w:rsid w:val="008C657F"/>
    <w:rsid w:val="008C686A"/>
    <w:rsid w:val="008C693B"/>
    <w:rsid w:val="008C6942"/>
    <w:rsid w:val="008C6B3A"/>
    <w:rsid w:val="008C6D7F"/>
    <w:rsid w:val="008C6E19"/>
    <w:rsid w:val="008C6E4E"/>
    <w:rsid w:val="008C6E84"/>
    <w:rsid w:val="008C6F7C"/>
    <w:rsid w:val="008C7027"/>
    <w:rsid w:val="008C71C8"/>
    <w:rsid w:val="008C7238"/>
    <w:rsid w:val="008C72C4"/>
    <w:rsid w:val="008C7386"/>
    <w:rsid w:val="008C75D7"/>
    <w:rsid w:val="008C763C"/>
    <w:rsid w:val="008C765C"/>
    <w:rsid w:val="008C767B"/>
    <w:rsid w:val="008C770F"/>
    <w:rsid w:val="008C77B7"/>
    <w:rsid w:val="008C7861"/>
    <w:rsid w:val="008C79A4"/>
    <w:rsid w:val="008C79B5"/>
    <w:rsid w:val="008C79E3"/>
    <w:rsid w:val="008C7A1A"/>
    <w:rsid w:val="008C7A5B"/>
    <w:rsid w:val="008C7AE2"/>
    <w:rsid w:val="008C7B34"/>
    <w:rsid w:val="008C7C9A"/>
    <w:rsid w:val="008C7D12"/>
    <w:rsid w:val="008C7DE3"/>
    <w:rsid w:val="008C7E9B"/>
    <w:rsid w:val="008C8CC0"/>
    <w:rsid w:val="008D005E"/>
    <w:rsid w:val="008D0251"/>
    <w:rsid w:val="008D0277"/>
    <w:rsid w:val="008D02B1"/>
    <w:rsid w:val="008D0474"/>
    <w:rsid w:val="008D0555"/>
    <w:rsid w:val="008D0697"/>
    <w:rsid w:val="008D06C3"/>
    <w:rsid w:val="008D0B1B"/>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45"/>
    <w:rsid w:val="008D1656"/>
    <w:rsid w:val="008D167D"/>
    <w:rsid w:val="008D168D"/>
    <w:rsid w:val="008D16B3"/>
    <w:rsid w:val="008D17D6"/>
    <w:rsid w:val="008D1A49"/>
    <w:rsid w:val="008D1B43"/>
    <w:rsid w:val="008D1B4F"/>
    <w:rsid w:val="008D1C50"/>
    <w:rsid w:val="008D1C58"/>
    <w:rsid w:val="008D1D3C"/>
    <w:rsid w:val="008D1DA1"/>
    <w:rsid w:val="008D1DBC"/>
    <w:rsid w:val="008D1DF6"/>
    <w:rsid w:val="008D22CD"/>
    <w:rsid w:val="008D2351"/>
    <w:rsid w:val="008D24A4"/>
    <w:rsid w:val="008D24B8"/>
    <w:rsid w:val="008D2526"/>
    <w:rsid w:val="008D264C"/>
    <w:rsid w:val="008D268E"/>
    <w:rsid w:val="008D27C4"/>
    <w:rsid w:val="008D2C23"/>
    <w:rsid w:val="008D2EF6"/>
    <w:rsid w:val="008D2F44"/>
    <w:rsid w:val="008D2F9C"/>
    <w:rsid w:val="008D3018"/>
    <w:rsid w:val="008D30B6"/>
    <w:rsid w:val="008D3116"/>
    <w:rsid w:val="008D31B4"/>
    <w:rsid w:val="008D3208"/>
    <w:rsid w:val="008D344D"/>
    <w:rsid w:val="008D3455"/>
    <w:rsid w:val="008D3482"/>
    <w:rsid w:val="008D3541"/>
    <w:rsid w:val="008D35E6"/>
    <w:rsid w:val="008D35F0"/>
    <w:rsid w:val="008D3661"/>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7D"/>
    <w:rsid w:val="008D46E7"/>
    <w:rsid w:val="008D48E9"/>
    <w:rsid w:val="008D48EF"/>
    <w:rsid w:val="008D492A"/>
    <w:rsid w:val="008D4965"/>
    <w:rsid w:val="008D4B58"/>
    <w:rsid w:val="008D4B7F"/>
    <w:rsid w:val="008D4B8A"/>
    <w:rsid w:val="008D4C7B"/>
    <w:rsid w:val="008D4CF8"/>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CDB"/>
    <w:rsid w:val="008D5E9E"/>
    <w:rsid w:val="008D604F"/>
    <w:rsid w:val="008D618C"/>
    <w:rsid w:val="008D61A7"/>
    <w:rsid w:val="008D6501"/>
    <w:rsid w:val="008D6541"/>
    <w:rsid w:val="008D65A7"/>
    <w:rsid w:val="008D6620"/>
    <w:rsid w:val="008D66B5"/>
    <w:rsid w:val="008D66FE"/>
    <w:rsid w:val="008D670E"/>
    <w:rsid w:val="008D69A4"/>
    <w:rsid w:val="008D6B49"/>
    <w:rsid w:val="008D6C35"/>
    <w:rsid w:val="008D6D12"/>
    <w:rsid w:val="008D6DF6"/>
    <w:rsid w:val="008D6E99"/>
    <w:rsid w:val="008D707F"/>
    <w:rsid w:val="008D70AA"/>
    <w:rsid w:val="008D70B8"/>
    <w:rsid w:val="008D7131"/>
    <w:rsid w:val="008D7190"/>
    <w:rsid w:val="008D71BF"/>
    <w:rsid w:val="008D7207"/>
    <w:rsid w:val="008D7262"/>
    <w:rsid w:val="008D73B6"/>
    <w:rsid w:val="008D73D2"/>
    <w:rsid w:val="008D7437"/>
    <w:rsid w:val="008D75AC"/>
    <w:rsid w:val="008D7740"/>
    <w:rsid w:val="008D77F2"/>
    <w:rsid w:val="008D7807"/>
    <w:rsid w:val="008D7C84"/>
    <w:rsid w:val="008D7D45"/>
    <w:rsid w:val="008D7D71"/>
    <w:rsid w:val="008D7D7B"/>
    <w:rsid w:val="008D7F4B"/>
    <w:rsid w:val="008E009F"/>
    <w:rsid w:val="008E01D1"/>
    <w:rsid w:val="008E01FE"/>
    <w:rsid w:val="008E028B"/>
    <w:rsid w:val="008E02F6"/>
    <w:rsid w:val="008E0387"/>
    <w:rsid w:val="008E03E2"/>
    <w:rsid w:val="008E044A"/>
    <w:rsid w:val="008E049E"/>
    <w:rsid w:val="008E0584"/>
    <w:rsid w:val="008E0662"/>
    <w:rsid w:val="008E08EA"/>
    <w:rsid w:val="008E0928"/>
    <w:rsid w:val="008E0BF5"/>
    <w:rsid w:val="008E0C16"/>
    <w:rsid w:val="008E0C83"/>
    <w:rsid w:val="008E0D44"/>
    <w:rsid w:val="008E0EF0"/>
    <w:rsid w:val="008E0F52"/>
    <w:rsid w:val="008E0FF5"/>
    <w:rsid w:val="008E1052"/>
    <w:rsid w:val="008E1188"/>
    <w:rsid w:val="008E11CE"/>
    <w:rsid w:val="008E121F"/>
    <w:rsid w:val="008E1221"/>
    <w:rsid w:val="008E1300"/>
    <w:rsid w:val="008E134D"/>
    <w:rsid w:val="008E1353"/>
    <w:rsid w:val="008E1395"/>
    <w:rsid w:val="008E1480"/>
    <w:rsid w:val="008E162C"/>
    <w:rsid w:val="008E16A8"/>
    <w:rsid w:val="008E17A1"/>
    <w:rsid w:val="008E183D"/>
    <w:rsid w:val="008E1AF1"/>
    <w:rsid w:val="008E1B61"/>
    <w:rsid w:val="008E1CB5"/>
    <w:rsid w:val="008E1CE1"/>
    <w:rsid w:val="008E1E94"/>
    <w:rsid w:val="008E203C"/>
    <w:rsid w:val="008E2136"/>
    <w:rsid w:val="008E216C"/>
    <w:rsid w:val="008E2250"/>
    <w:rsid w:val="008E2316"/>
    <w:rsid w:val="008E2426"/>
    <w:rsid w:val="008E244C"/>
    <w:rsid w:val="008E24F1"/>
    <w:rsid w:val="008E25EF"/>
    <w:rsid w:val="008E2659"/>
    <w:rsid w:val="008E270F"/>
    <w:rsid w:val="008E2793"/>
    <w:rsid w:val="008E2816"/>
    <w:rsid w:val="008E2867"/>
    <w:rsid w:val="008E28F0"/>
    <w:rsid w:val="008E29A3"/>
    <w:rsid w:val="008E2A24"/>
    <w:rsid w:val="008E2A66"/>
    <w:rsid w:val="008E2AE9"/>
    <w:rsid w:val="008E2C97"/>
    <w:rsid w:val="008E2CBF"/>
    <w:rsid w:val="008E2E0C"/>
    <w:rsid w:val="008E2EB5"/>
    <w:rsid w:val="008E2F72"/>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D1E"/>
    <w:rsid w:val="008E3E2B"/>
    <w:rsid w:val="008E3E57"/>
    <w:rsid w:val="008E3E92"/>
    <w:rsid w:val="008E3EAB"/>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6D"/>
    <w:rsid w:val="008E4AAA"/>
    <w:rsid w:val="008E4C09"/>
    <w:rsid w:val="008E4DAA"/>
    <w:rsid w:val="008E4DFA"/>
    <w:rsid w:val="008E4E00"/>
    <w:rsid w:val="008E4EE4"/>
    <w:rsid w:val="008E4F26"/>
    <w:rsid w:val="008E4F34"/>
    <w:rsid w:val="008E50AB"/>
    <w:rsid w:val="008E50D5"/>
    <w:rsid w:val="008E52F2"/>
    <w:rsid w:val="008E535B"/>
    <w:rsid w:val="008E5497"/>
    <w:rsid w:val="008E54A1"/>
    <w:rsid w:val="008E54CA"/>
    <w:rsid w:val="008E5598"/>
    <w:rsid w:val="008E55AC"/>
    <w:rsid w:val="008E5604"/>
    <w:rsid w:val="008E5657"/>
    <w:rsid w:val="008E56FD"/>
    <w:rsid w:val="008E577C"/>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1D"/>
    <w:rsid w:val="008E638F"/>
    <w:rsid w:val="008E64E1"/>
    <w:rsid w:val="008E652C"/>
    <w:rsid w:val="008E666D"/>
    <w:rsid w:val="008E6740"/>
    <w:rsid w:val="008E6944"/>
    <w:rsid w:val="008E6AB7"/>
    <w:rsid w:val="008E6B17"/>
    <w:rsid w:val="008E6BCD"/>
    <w:rsid w:val="008E6CC8"/>
    <w:rsid w:val="008E6D53"/>
    <w:rsid w:val="008E6E56"/>
    <w:rsid w:val="008E6E8E"/>
    <w:rsid w:val="008E6FB7"/>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74"/>
    <w:rsid w:val="008F1002"/>
    <w:rsid w:val="008F1014"/>
    <w:rsid w:val="008F1243"/>
    <w:rsid w:val="008F1250"/>
    <w:rsid w:val="008F1264"/>
    <w:rsid w:val="008F12DD"/>
    <w:rsid w:val="008F1319"/>
    <w:rsid w:val="008F13D4"/>
    <w:rsid w:val="008F1430"/>
    <w:rsid w:val="008F1608"/>
    <w:rsid w:val="008F173A"/>
    <w:rsid w:val="008F17EA"/>
    <w:rsid w:val="008F1804"/>
    <w:rsid w:val="008F18F3"/>
    <w:rsid w:val="008F1A4A"/>
    <w:rsid w:val="008F1AB2"/>
    <w:rsid w:val="008F1B0E"/>
    <w:rsid w:val="008F1B42"/>
    <w:rsid w:val="008F1C15"/>
    <w:rsid w:val="008F1D9B"/>
    <w:rsid w:val="008F1DAD"/>
    <w:rsid w:val="008F1E0A"/>
    <w:rsid w:val="008F1EA9"/>
    <w:rsid w:val="008F1EC1"/>
    <w:rsid w:val="008F1F5E"/>
    <w:rsid w:val="008F1FAB"/>
    <w:rsid w:val="008F2087"/>
    <w:rsid w:val="008F21B4"/>
    <w:rsid w:val="008F228F"/>
    <w:rsid w:val="008F2421"/>
    <w:rsid w:val="008F2556"/>
    <w:rsid w:val="008F2710"/>
    <w:rsid w:val="008F279F"/>
    <w:rsid w:val="008F2805"/>
    <w:rsid w:val="008F2810"/>
    <w:rsid w:val="008F2908"/>
    <w:rsid w:val="008F2952"/>
    <w:rsid w:val="008F2B3F"/>
    <w:rsid w:val="008F2CFE"/>
    <w:rsid w:val="008F2DD0"/>
    <w:rsid w:val="008F2E1F"/>
    <w:rsid w:val="008F2E64"/>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A95"/>
    <w:rsid w:val="008F4B17"/>
    <w:rsid w:val="008F4C21"/>
    <w:rsid w:val="008F503C"/>
    <w:rsid w:val="008F5125"/>
    <w:rsid w:val="008F518C"/>
    <w:rsid w:val="008F54B2"/>
    <w:rsid w:val="008F5743"/>
    <w:rsid w:val="008F5858"/>
    <w:rsid w:val="008F5994"/>
    <w:rsid w:val="008F59BC"/>
    <w:rsid w:val="008F5A70"/>
    <w:rsid w:val="008F5A8D"/>
    <w:rsid w:val="008F5C27"/>
    <w:rsid w:val="008F5E78"/>
    <w:rsid w:val="008F5F0D"/>
    <w:rsid w:val="008F5F52"/>
    <w:rsid w:val="008F5FB9"/>
    <w:rsid w:val="008F60BB"/>
    <w:rsid w:val="008F62E4"/>
    <w:rsid w:val="008F639F"/>
    <w:rsid w:val="008F6488"/>
    <w:rsid w:val="008F662B"/>
    <w:rsid w:val="008F6647"/>
    <w:rsid w:val="008F6776"/>
    <w:rsid w:val="008F696A"/>
    <w:rsid w:val="008F69E6"/>
    <w:rsid w:val="008F6B0D"/>
    <w:rsid w:val="008F6B7B"/>
    <w:rsid w:val="008F6BB0"/>
    <w:rsid w:val="008F6BE4"/>
    <w:rsid w:val="008F6C6E"/>
    <w:rsid w:val="008F6E28"/>
    <w:rsid w:val="008F700E"/>
    <w:rsid w:val="008F7064"/>
    <w:rsid w:val="008F71AE"/>
    <w:rsid w:val="008F729D"/>
    <w:rsid w:val="008F72C5"/>
    <w:rsid w:val="008F7467"/>
    <w:rsid w:val="008F74F0"/>
    <w:rsid w:val="008F7738"/>
    <w:rsid w:val="008F7885"/>
    <w:rsid w:val="008F7949"/>
    <w:rsid w:val="008F7954"/>
    <w:rsid w:val="008F79C3"/>
    <w:rsid w:val="008F79DF"/>
    <w:rsid w:val="008F7A39"/>
    <w:rsid w:val="008F7C4C"/>
    <w:rsid w:val="008F7C67"/>
    <w:rsid w:val="008F7CB9"/>
    <w:rsid w:val="008F7D1B"/>
    <w:rsid w:val="008F7D84"/>
    <w:rsid w:val="008F7F45"/>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AB"/>
    <w:rsid w:val="00900B14"/>
    <w:rsid w:val="00900C12"/>
    <w:rsid w:val="00900CDA"/>
    <w:rsid w:val="00900DC4"/>
    <w:rsid w:val="00900E40"/>
    <w:rsid w:val="00900E96"/>
    <w:rsid w:val="00900F24"/>
    <w:rsid w:val="00900FCE"/>
    <w:rsid w:val="0090102B"/>
    <w:rsid w:val="00901052"/>
    <w:rsid w:val="00901061"/>
    <w:rsid w:val="009010A0"/>
    <w:rsid w:val="00901101"/>
    <w:rsid w:val="009011B4"/>
    <w:rsid w:val="00901275"/>
    <w:rsid w:val="0090131B"/>
    <w:rsid w:val="00901448"/>
    <w:rsid w:val="00901536"/>
    <w:rsid w:val="0090155E"/>
    <w:rsid w:val="0090161C"/>
    <w:rsid w:val="00901649"/>
    <w:rsid w:val="009018A1"/>
    <w:rsid w:val="0090192C"/>
    <w:rsid w:val="009019D9"/>
    <w:rsid w:val="00901A0C"/>
    <w:rsid w:val="00901A38"/>
    <w:rsid w:val="00901A4F"/>
    <w:rsid w:val="00901A98"/>
    <w:rsid w:val="00901AD1"/>
    <w:rsid w:val="00901E53"/>
    <w:rsid w:val="00901FC4"/>
    <w:rsid w:val="0090208E"/>
    <w:rsid w:val="009020B2"/>
    <w:rsid w:val="009020CB"/>
    <w:rsid w:val="0090228E"/>
    <w:rsid w:val="00902305"/>
    <w:rsid w:val="009023C8"/>
    <w:rsid w:val="00902407"/>
    <w:rsid w:val="00902491"/>
    <w:rsid w:val="009024A7"/>
    <w:rsid w:val="009024C0"/>
    <w:rsid w:val="009024E5"/>
    <w:rsid w:val="009024FA"/>
    <w:rsid w:val="0090258B"/>
    <w:rsid w:val="0090261E"/>
    <w:rsid w:val="0090265F"/>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0C8"/>
    <w:rsid w:val="0090419B"/>
    <w:rsid w:val="009041BE"/>
    <w:rsid w:val="0090423D"/>
    <w:rsid w:val="0090437F"/>
    <w:rsid w:val="00904414"/>
    <w:rsid w:val="009044A1"/>
    <w:rsid w:val="009044C5"/>
    <w:rsid w:val="009044DD"/>
    <w:rsid w:val="009044F3"/>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4F1D"/>
    <w:rsid w:val="00905077"/>
    <w:rsid w:val="00905082"/>
    <w:rsid w:val="00905197"/>
    <w:rsid w:val="00905220"/>
    <w:rsid w:val="00905226"/>
    <w:rsid w:val="0090522E"/>
    <w:rsid w:val="00905361"/>
    <w:rsid w:val="009054FE"/>
    <w:rsid w:val="009055B4"/>
    <w:rsid w:val="009055C1"/>
    <w:rsid w:val="009055E4"/>
    <w:rsid w:val="009055FC"/>
    <w:rsid w:val="0090580E"/>
    <w:rsid w:val="0090581D"/>
    <w:rsid w:val="00905989"/>
    <w:rsid w:val="0090598E"/>
    <w:rsid w:val="00905C44"/>
    <w:rsid w:val="00905C47"/>
    <w:rsid w:val="00905D31"/>
    <w:rsid w:val="00905D75"/>
    <w:rsid w:val="00905FA7"/>
    <w:rsid w:val="00906003"/>
    <w:rsid w:val="00906108"/>
    <w:rsid w:val="009061FE"/>
    <w:rsid w:val="00906217"/>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52"/>
    <w:rsid w:val="00906CF7"/>
    <w:rsid w:val="00906D0B"/>
    <w:rsid w:val="00906D3D"/>
    <w:rsid w:val="00906D61"/>
    <w:rsid w:val="00906DCC"/>
    <w:rsid w:val="00906FB8"/>
    <w:rsid w:val="0090703C"/>
    <w:rsid w:val="00907091"/>
    <w:rsid w:val="00907117"/>
    <w:rsid w:val="009071D8"/>
    <w:rsid w:val="009072BA"/>
    <w:rsid w:val="00907603"/>
    <w:rsid w:val="00907666"/>
    <w:rsid w:val="00907694"/>
    <w:rsid w:val="00907891"/>
    <w:rsid w:val="00907A8D"/>
    <w:rsid w:val="00907AEE"/>
    <w:rsid w:val="00907B2E"/>
    <w:rsid w:val="00907B7B"/>
    <w:rsid w:val="00907C63"/>
    <w:rsid w:val="00907E68"/>
    <w:rsid w:val="00907F01"/>
    <w:rsid w:val="009100BD"/>
    <w:rsid w:val="0091019E"/>
    <w:rsid w:val="009101EA"/>
    <w:rsid w:val="00910312"/>
    <w:rsid w:val="00910335"/>
    <w:rsid w:val="0091037C"/>
    <w:rsid w:val="00910469"/>
    <w:rsid w:val="00910551"/>
    <w:rsid w:val="009105B2"/>
    <w:rsid w:val="009105F8"/>
    <w:rsid w:val="00910629"/>
    <w:rsid w:val="009106B9"/>
    <w:rsid w:val="009106FC"/>
    <w:rsid w:val="00910726"/>
    <w:rsid w:val="0091076A"/>
    <w:rsid w:val="009107C6"/>
    <w:rsid w:val="009108E5"/>
    <w:rsid w:val="00910959"/>
    <w:rsid w:val="00910995"/>
    <w:rsid w:val="00910A11"/>
    <w:rsid w:val="00910A20"/>
    <w:rsid w:val="00910A5B"/>
    <w:rsid w:val="00910B0A"/>
    <w:rsid w:val="00910B23"/>
    <w:rsid w:val="00910B40"/>
    <w:rsid w:val="00910C59"/>
    <w:rsid w:val="00910D4D"/>
    <w:rsid w:val="00910E30"/>
    <w:rsid w:val="00910F55"/>
    <w:rsid w:val="009110E3"/>
    <w:rsid w:val="009110ED"/>
    <w:rsid w:val="00911123"/>
    <w:rsid w:val="0091112A"/>
    <w:rsid w:val="009111C5"/>
    <w:rsid w:val="0091131D"/>
    <w:rsid w:val="009113D2"/>
    <w:rsid w:val="009114F1"/>
    <w:rsid w:val="009115C0"/>
    <w:rsid w:val="009115EB"/>
    <w:rsid w:val="0091184F"/>
    <w:rsid w:val="009118BB"/>
    <w:rsid w:val="0091191F"/>
    <w:rsid w:val="009119AE"/>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217"/>
    <w:rsid w:val="009132E4"/>
    <w:rsid w:val="00913316"/>
    <w:rsid w:val="009133DF"/>
    <w:rsid w:val="009134C0"/>
    <w:rsid w:val="009134C3"/>
    <w:rsid w:val="0091355C"/>
    <w:rsid w:val="009135F1"/>
    <w:rsid w:val="009136CB"/>
    <w:rsid w:val="009138E2"/>
    <w:rsid w:val="009139A9"/>
    <w:rsid w:val="009139C4"/>
    <w:rsid w:val="00913B26"/>
    <w:rsid w:val="00913B8F"/>
    <w:rsid w:val="00913D11"/>
    <w:rsid w:val="00914108"/>
    <w:rsid w:val="009141DE"/>
    <w:rsid w:val="00914220"/>
    <w:rsid w:val="009142DC"/>
    <w:rsid w:val="00914793"/>
    <w:rsid w:val="009147B0"/>
    <w:rsid w:val="009148A3"/>
    <w:rsid w:val="00914959"/>
    <w:rsid w:val="00914AB1"/>
    <w:rsid w:val="00914C57"/>
    <w:rsid w:val="00914C87"/>
    <w:rsid w:val="00914C89"/>
    <w:rsid w:val="00914CD2"/>
    <w:rsid w:val="00914D92"/>
    <w:rsid w:val="00914E04"/>
    <w:rsid w:val="00914E54"/>
    <w:rsid w:val="00914E66"/>
    <w:rsid w:val="00914F2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5F"/>
    <w:rsid w:val="00915D6B"/>
    <w:rsid w:val="00915E3A"/>
    <w:rsid w:val="00915F31"/>
    <w:rsid w:val="00916097"/>
    <w:rsid w:val="009160DF"/>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88C"/>
    <w:rsid w:val="00916A05"/>
    <w:rsid w:val="00916A21"/>
    <w:rsid w:val="00916B5D"/>
    <w:rsid w:val="00916C26"/>
    <w:rsid w:val="00916D18"/>
    <w:rsid w:val="00916EC2"/>
    <w:rsid w:val="00916F2C"/>
    <w:rsid w:val="00916FC3"/>
    <w:rsid w:val="00916FDC"/>
    <w:rsid w:val="00916FEA"/>
    <w:rsid w:val="00916FF9"/>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17F2F"/>
    <w:rsid w:val="00920047"/>
    <w:rsid w:val="00920060"/>
    <w:rsid w:val="009201B4"/>
    <w:rsid w:val="00920295"/>
    <w:rsid w:val="009202B5"/>
    <w:rsid w:val="009202C7"/>
    <w:rsid w:val="009203E8"/>
    <w:rsid w:val="0092040A"/>
    <w:rsid w:val="0092054C"/>
    <w:rsid w:val="009205D1"/>
    <w:rsid w:val="00920740"/>
    <w:rsid w:val="0092082D"/>
    <w:rsid w:val="0092085C"/>
    <w:rsid w:val="009208DE"/>
    <w:rsid w:val="00920905"/>
    <w:rsid w:val="00920953"/>
    <w:rsid w:val="009209F1"/>
    <w:rsid w:val="00920A94"/>
    <w:rsid w:val="00920AA4"/>
    <w:rsid w:val="00920BA5"/>
    <w:rsid w:val="00920CB9"/>
    <w:rsid w:val="00920D4A"/>
    <w:rsid w:val="00920D9E"/>
    <w:rsid w:val="00920E35"/>
    <w:rsid w:val="00920E63"/>
    <w:rsid w:val="00920EE2"/>
    <w:rsid w:val="00920F8A"/>
    <w:rsid w:val="009212C4"/>
    <w:rsid w:val="009213BD"/>
    <w:rsid w:val="00921579"/>
    <w:rsid w:val="0092159D"/>
    <w:rsid w:val="009215B9"/>
    <w:rsid w:val="009215D2"/>
    <w:rsid w:val="00921643"/>
    <w:rsid w:val="009218AB"/>
    <w:rsid w:val="0092192C"/>
    <w:rsid w:val="00921933"/>
    <w:rsid w:val="0092196D"/>
    <w:rsid w:val="009219E5"/>
    <w:rsid w:val="00921AE9"/>
    <w:rsid w:val="00921C5B"/>
    <w:rsid w:val="00921CF3"/>
    <w:rsid w:val="00921D2E"/>
    <w:rsid w:val="00921F14"/>
    <w:rsid w:val="00921FDE"/>
    <w:rsid w:val="0092207C"/>
    <w:rsid w:val="009221E8"/>
    <w:rsid w:val="0092226E"/>
    <w:rsid w:val="009222FA"/>
    <w:rsid w:val="0092230E"/>
    <w:rsid w:val="00922346"/>
    <w:rsid w:val="0092234C"/>
    <w:rsid w:val="00922412"/>
    <w:rsid w:val="00922493"/>
    <w:rsid w:val="009225BA"/>
    <w:rsid w:val="009225EB"/>
    <w:rsid w:val="009228B7"/>
    <w:rsid w:val="009229A9"/>
    <w:rsid w:val="00922A16"/>
    <w:rsid w:val="00922A1E"/>
    <w:rsid w:val="00922B47"/>
    <w:rsid w:val="00922C08"/>
    <w:rsid w:val="00922D6D"/>
    <w:rsid w:val="00922EF4"/>
    <w:rsid w:val="00922F17"/>
    <w:rsid w:val="00922F35"/>
    <w:rsid w:val="00923059"/>
    <w:rsid w:val="009230A6"/>
    <w:rsid w:val="0092313A"/>
    <w:rsid w:val="009231E6"/>
    <w:rsid w:val="009231EB"/>
    <w:rsid w:val="00923292"/>
    <w:rsid w:val="0092331A"/>
    <w:rsid w:val="00923447"/>
    <w:rsid w:val="0092344A"/>
    <w:rsid w:val="009234E5"/>
    <w:rsid w:val="009236AA"/>
    <w:rsid w:val="009236E3"/>
    <w:rsid w:val="0092377E"/>
    <w:rsid w:val="0092382D"/>
    <w:rsid w:val="00923A81"/>
    <w:rsid w:val="00923ABC"/>
    <w:rsid w:val="00923B34"/>
    <w:rsid w:val="00923B62"/>
    <w:rsid w:val="00923E41"/>
    <w:rsid w:val="00923E50"/>
    <w:rsid w:val="00923FAA"/>
    <w:rsid w:val="00923FD9"/>
    <w:rsid w:val="00924075"/>
    <w:rsid w:val="00924393"/>
    <w:rsid w:val="009243AC"/>
    <w:rsid w:val="009243B2"/>
    <w:rsid w:val="00924415"/>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763"/>
    <w:rsid w:val="0092587B"/>
    <w:rsid w:val="00925A7C"/>
    <w:rsid w:val="00925AEC"/>
    <w:rsid w:val="00925BE6"/>
    <w:rsid w:val="00925CE7"/>
    <w:rsid w:val="00925D3D"/>
    <w:rsid w:val="00925DD6"/>
    <w:rsid w:val="00925F46"/>
    <w:rsid w:val="009260DB"/>
    <w:rsid w:val="00926140"/>
    <w:rsid w:val="009261F0"/>
    <w:rsid w:val="009263FD"/>
    <w:rsid w:val="00926498"/>
    <w:rsid w:val="009264D2"/>
    <w:rsid w:val="0092655C"/>
    <w:rsid w:val="0092659B"/>
    <w:rsid w:val="009265A1"/>
    <w:rsid w:val="00926697"/>
    <w:rsid w:val="00926815"/>
    <w:rsid w:val="00926953"/>
    <w:rsid w:val="009269F9"/>
    <w:rsid w:val="00926A1C"/>
    <w:rsid w:val="00926A67"/>
    <w:rsid w:val="00926AC0"/>
    <w:rsid w:val="00926C7B"/>
    <w:rsid w:val="00926E2A"/>
    <w:rsid w:val="00926F61"/>
    <w:rsid w:val="00926F8F"/>
    <w:rsid w:val="00926FA9"/>
    <w:rsid w:val="009271EF"/>
    <w:rsid w:val="00927279"/>
    <w:rsid w:val="00927362"/>
    <w:rsid w:val="009275A3"/>
    <w:rsid w:val="00927956"/>
    <w:rsid w:val="009279EF"/>
    <w:rsid w:val="00927C42"/>
    <w:rsid w:val="00927D38"/>
    <w:rsid w:val="00927D7A"/>
    <w:rsid w:val="00927EDB"/>
    <w:rsid w:val="00927EE3"/>
    <w:rsid w:val="00927EF6"/>
    <w:rsid w:val="00927FF8"/>
    <w:rsid w:val="0093008F"/>
    <w:rsid w:val="009303BE"/>
    <w:rsid w:val="00930404"/>
    <w:rsid w:val="0093096C"/>
    <w:rsid w:val="00930B34"/>
    <w:rsid w:val="00930BBF"/>
    <w:rsid w:val="00930C29"/>
    <w:rsid w:val="00930C49"/>
    <w:rsid w:val="00930D9D"/>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929"/>
    <w:rsid w:val="00931D48"/>
    <w:rsid w:val="00931D98"/>
    <w:rsid w:val="00931DF0"/>
    <w:rsid w:val="00931EE2"/>
    <w:rsid w:val="00931FD2"/>
    <w:rsid w:val="009320C5"/>
    <w:rsid w:val="009320DD"/>
    <w:rsid w:val="0093212F"/>
    <w:rsid w:val="00932189"/>
    <w:rsid w:val="0093227A"/>
    <w:rsid w:val="009322DB"/>
    <w:rsid w:val="00932447"/>
    <w:rsid w:val="00932564"/>
    <w:rsid w:val="009326BA"/>
    <w:rsid w:val="0093275F"/>
    <w:rsid w:val="00932766"/>
    <w:rsid w:val="00932882"/>
    <w:rsid w:val="00932953"/>
    <w:rsid w:val="009329F2"/>
    <w:rsid w:val="00932A49"/>
    <w:rsid w:val="00932A81"/>
    <w:rsid w:val="00932A86"/>
    <w:rsid w:val="00932AC2"/>
    <w:rsid w:val="00932AE6"/>
    <w:rsid w:val="00932CB3"/>
    <w:rsid w:val="00932D8A"/>
    <w:rsid w:val="00932DC2"/>
    <w:rsid w:val="00932E79"/>
    <w:rsid w:val="00932EA3"/>
    <w:rsid w:val="00932FCB"/>
    <w:rsid w:val="00933040"/>
    <w:rsid w:val="009330E9"/>
    <w:rsid w:val="00933239"/>
    <w:rsid w:val="00933457"/>
    <w:rsid w:val="00933587"/>
    <w:rsid w:val="009336B6"/>
    <w:rsid w:val="009336DD"/>
    <w:rsid w:val="00933805"/>
    <w:rsid w:val="0093387D"/>
    <w:rsid w:val="0093388D"/>
    <w:rsid w:val="00933AD5"/>
    <w:rsid w:val="00933C00"/>
    <w:rsid w:val="00933C63"/>
    <w:rsid w:val="00933C65"/>
    <w:rsid w:val="00933D8E"/>
    <w:rsid w:val="00933DB0"/>
    <w:rsid w:val="00933E45"/>
    <w:rsid w:val="00933EA5"/>
    <w:rsid w:val="00933FB5"/>
    <w:rsid w:val="00933FFC"/>
    <w:rsid w:val="0093402B"/>
    <w:rsid w:val="00934038"/>
    <w:rsid w:val="00934086"/>
    <w:rsid w:val="00934107"/>
    <w:rsid w:val="00934191"/>
    <w:rsid w:val="009341EE"/>
    <w:rsid w:val="009341F3"/>
    <w:rsid w:val="0093430C"/>
    <w:rsid w:val="00934405"/>
    <w:rsid w:val="009344A6"/>
    <w:rsid w:val="009344BF"/>
    <w:rsid w:val="00934542"/>
    <w:rsid w:val="009345D0"/>
    <w:rsid w:val="009346B7"/>
    <w:rsid w:val="0093474A"/>
    <w:rsid w:val="0093475E"/>
    <w:rsid w:val="009347BC"/>
    <w:rsid w:val="00934951"/>
    <w:rsid w:val="00934A58"/>
    <w:rsid w:val="00934C69"/>
    <w:rsid w:val="00934CF3"/>
    <w:rsid w:val="00934D97"/>
    <w:rsid w:val="00934E9B"/>
    <w:rsid w:val="00934FA4"/>
    <w:rsid w:val="00935055"/>
    <w:rsid w:val="00935174"/>
    <w:rsid w:val="0093529A"/>
    <w:rsid w:val="0093537A"/>
    <w:rsid w:val="0093569E"/>
    <w:rsid w:val="009356BA"/>
    <w:rsid w:val="009357E2"/>
    <w:rsid w:val="009358C4"/>
    <w:rsid w:val="00935913"/>
    <w:rsid w:val="00935CD9"/>
    <w:rsid w:val="00935D15"/>
    <w:rsid w:val="00935E71"/>
    <w:rsid w:val="00935F6D"/>
    <w:rsid w:val="00935FF5"/>
    <w:rsid w:val="0093607C"/>
    <w:rsid w:val="00936150"/>
    <w:rsid w:val="0093626E"/>
    <w:rsid w:val="009362B0"/>
    <w:rsid w:val="0093631A"/>
    <w:rsid w:val="0093638C"/>
    <w:rsid w:val="009363A2"/>
    <w:rsid w:val="009363F8"/>
    <w:rsid w:val="0093656B"/>
    <w:rsid w:val="0093659F"/>
    <w:rsid w:val="009365F7"/>
    <w:rsid w:val="00936736"/>
    <w:rsid w:val="00936827"/>
    <w:rsid w:val="0093683E"/>
    <w:rsid w:val="009368A8"/>
    <w:rsid w:val="009368B2"/>
    <w:rsid w:val="009368E6"/>
    <w:rsid w:val="00936A1B"/>
    <w:rsid w:val="00936A25"/>
    <w:rsid w:val="00936BB2"/>
    <w:rsid w:val="00936D5A"/>
    <w:rsid w:val="00936E81"/>
    <w:rsid w:val="00936EA9"/>
    <w:rsid w:val="00936F65"/>
    <w:rsid w:val="00937060"/>
    <w:rsid w:val="00937121"/>
    <w:rsid w:val="009371D8"/>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4E0"/>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3CD"/>
    <w:rsid w:val="00941469"/>
    <w:rsid w:val="009414A9"/>
    <w:rsid w:val="009414B3"/>
    <w:rsid w:val="009414DE"/>
    <w:rsid w:val="0094156F"/>
    <w:rsid w:val="00941611"/>
    <w:rsid w:val="0094168F"/>
    <w:rsid w:val="009417F5"/>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4A4"/>
    <w:rsid w:val="009424C0"/>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898"/>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EB"/>
    <w:rsid w:val="00945300"/>
    <w:rsid w:val="00945376"/>
    <w:rsid w:val="0094539A"/>
    <w:rsid w:val="009453A5"/>
    <w:rsid w:val="009453A8"/>
    <w:rsid w:val="00945400"/>
    <w:rsid w:val="0094559D"/>
    <w:rsid w:val="0094565F"/>
    <w:rsid w:val="009456DB"/>
    <w:rsid w:val="00945758"/>
    <w:rsid w:val="0094584D"/>
    <w:rsid w:val="009459B0"/>
    <w:rsid w:val="00945A9E"/>
    <w:rsid w:val="00945C37"/>
    <w:rsid w:val="00945C68"/>
    <w:rsid w:val="00945D29"/>
    <w:rsid w:val="00945D38"/>
    <w:rsid w:val="00945D72"/>
    <w:rsid w:val="00945EAB"/>
    <w:rsid w:val="00946039"/>
    <w:rsid w:val="009462E3"/>
    <w:rsid w:val="009463AF"/>
    <w:rsid w:val="009463DB"/>
    <w:rsid w:val="009463EE"/>
    <w:rsid w:val="0094641A"/>
    <w:rsid w:val="009464B4"/>
    <w:rsid w:val="009464C4"/>
    <w:rsid w:val="009465B4"/>
    <w:rsid w:val="009466EF"/>
    <w:rsid w:val="00946849"/>
    <w:rsid w:val="009469F6"/>
    <w:rsid w:val="00946BE3"/>
    <w:rsid w:val="00946C4D"/>
    <w:rsid w:val="00946CEA"/>
    <w:rsid w:val="00946D00"/>
    <w:rsid w:val="00946DD1"/>
    <w:rsid w:val="00946E74"/>
    <w:rsid w:val="00946E7C"/>
    <w:rsid w:val="0094700A"/>
    <w:rsid w:val="0094708E"/>
    <w:rsid w:val="009471EA"/>
    <w:rsid w:val="009472F8"/>
    <w:rsid w:val="00947328"/>
    <w:rsid w:val="00947392"/>
    <w:rsid w:val="009475FC"/>
    <w:rsid w:val="0094780B"/>
    <w:rsid w:val="00947829"/>
    <w:rsid w:val="009479D8"/>
    <w:rsid w:val="00947AD1"/>
    <w:rsid w:val="00947B50"/>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78"/>
    <w:rsid w:val="009506C2"/>
    <w:rsid w:val="00950835"/>
    <w:rsid w:val="00950942"/>
    <w:rsid w:val="00950A93"/>
    <w:rsid w:val="00950B9B"/>
    <w:rsid w:val="00950BF7"/>
    <w:rsid w:val="00950D20"/>
    <w:rsid w:val="00950E27"/>
    <w:rsid w:val="00950F0A"/>
    <w:rsid w:val="00950F0C"/>
    <w:rsid w:val="00950F1E"/>
    <w:rsid w:val="00950F2C"/>
    <w:rsid w:val="00950F8A"/>
    <w:rsid w:val="00951122"/>
    <w:rsid w:val="009511EC"/>
    <w:rsid w:val="00951204"/>
    <w:rsid w:val="00951239"/>
    <w:rsid w:val="009513B9"/>
    <w:rsid w:val="00951484"/>
    <w:rsid w:val="0095155E"/>
    <w:rsid w:val="00951566"/>
    <w:rsid w:val="00951638"/>
    <w:rsid w:val="0095166E"/>
    <w:rsid w:val="00951686"/>
    <w:rsid w:val="00951741"/>
    <w:rsid w:val="0095176C"/>
    <w:rsid w:val="009517B9"/>
    <w:rsid w:val="00951A09"/>
    <w:rsid w:val="00951A2C"/>
    <w:rsid w:val="00951AA5"/>
    <w:rsid w:val="00951BF2"/>
    <w:rsid w:val="00951DC1"/>
    <w:rsid w:val="00951EAC"/>
    <w:rsid w:val="00951F28"/>
    <w:rsid w:val="00951F94"/>
    <w:rsid w:val="00951FD0"/>
    <w:rsid w:val="0095216D"/>
    <w:rsid w:val="009521F1"/>
    <w:rsid w:val="00952229"/>
    <w:rsid w:val="00952230"/>
    <w:rsid w:val="0095224A"/>
    <w:rsid w:val="009522A0"/>
    <w:rsid w:val="009522B6"/>
    <w:rsid w:val="00952359"/>
    <w:rsid w:val="009523F6"/>
    <w:rsid w:val="009524F3"/>
    <w:rsid w:val="00952575"/>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1AB"/>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367"/>
    <w:rsid w:val="0095440B"/>
    <w:rsid w:val="00954417"/>
    <w:rsid w:val="0095452B"/>
    <w:rsid w:val="00954593"/>
    <w:rsid w:val="00954624"/>
    <w:rsid w:val="0095467F"/>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B0"/>
    <w:rsid w:val="00954F37"/>
    <w:rsid w:val="00955046"/>
    <w:rsid w:val="009550DC"/>
    <w:rsid w:val="00955188"/>
    <w:rsid w:val="009551E6"/>
    <w:rsid w:val="00955261"/>
    <w:rsid w:val="0095526F"/>
    <w:rsid w:val="00955367"/>
    <w:rsid w:val="0095536C"/>
    <w:rsid w:val="0095540A"/>
    <w:rsid w:val="009555AA"/>
    <w:rsid w:val="009555F2"/>
    <w:rsid w:val="009556D5"/>
    <w:rsid w:val="009557E4"/>
    <w:rsid w:val="009557E7"/>
    <w:rsid w:val="00955B64"/>
    <w:rsid w:val="00955BB7"/>
    <w:rsid w:val="00955DDE"/>
    <w:rsid w:val="00955E63"/>
    <w:rsid w:val="00956188"/>
    <w:rsid w:val="00956255"/>
    <w:rsid w:val="009563F0"/>
    <w:rsid w:val="009564E4"/>
    <w:rsid w:val="00956551"/>
    <w:rsid w:val="00956617"/>
    <w:rsid w:val="00956636"/>
    <w:rsid w:val="009567E6"/>
    <w:rsid w:val="00956826"/>
    <w:rsid w:val="00956B4A"/>
    <w:rsid w:val="00956D0D"/>
    <w:rsid w:val="00956D23"/>
    <w:rsid w:val="00956DF6"/>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9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0F2A"/>
    <w:rsid w:val="009610ED"/>
    <w:rsid w:val="00961235"/>
    <w:rsid w:val="009614E0"/>
    <w:rsid w:val="009614EA"/>
    <w:rsid w:val="0096151C"/>
    <w:rsid w:val="0096157A"/>
    <w:rsid w:val="00961826"/>
    <w:rsid w:val="0096199F"/>
    <w:rsid w:val="009619E6"/>
    <w:rsid w:val="00961B37"/>
    <w:rsid w:val="00961BAD"/>
    <w:rsid w:val="00961D8A"/>
    <w:rsid w:val="00961DE4"/>
    <w:rsid w:val="00961E21"/>
    <w:rsid w:val="00961EE9"/>
    <w:rsid w:val="00961F4F"/>
    <w:rsid w:val="00961F59"/>
    <w:rsid w:val="00961F76"/>
    <w:rsid w:val="00962257"/>
    <w:rsid w:val="0096238C"/>
    <w:rsid w:val="00962411"/>
    <w:rsid w:val="009624F7"/>
    <w:rsid w:val="0096250D"/>
    <w:rsid w:val="0096262E"/>
    <w:rsid w:val="00962640"/>
    <w:rsid w:val="00962766"/>
    <w:rsid w:val="009627A6"/>
    <w:rsid w:val="00962840"/>
    <w:rsid w:val="00962846"/>
    <w:rsid w:val="00962A25"/>
    <w:rsid w:val="00962A3E"/>
    <w:rsid w:val="00962B17"/>
    <w:rsid w:val="00962D8D"/>
    <w:rsid w:val="00962DFD"/>
    <w:rsid w:val="00962FC7"/>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D47"/>
    <w:rsid w:val="00963E7A"/>
    <w:rsid w:val="00963F24"/>
    <w:rsid w:val="00963F65"/>
    <w:rsid w:val="00964199"/>
    <w:rsid w:val="00964253"/>
    <w:rsid w:val="0096434D"/>
    <w:rsid w:val="009643DA"/>
    <w:rsid w:val="00964418"/>
    <w:rsid w:val="00964752"/>
    <w:rsid w:val="0096484A"/>
    <w:rsid w:val="0096485F"/>
    <w:rsid w:val="00964994"/>
    <w:rsid w:val="009649A7"/>
    <w:rsid w:val="009649F3"/>
    <w:rsid w:val="00964B9D"/>
    <w:rsid w:val="00964BB4"/>
    <w:rsid w:val="00964C2E"/>
    <w:rsid w:val="00964D43"/>
    <w:rsid w:val="00964DA8"/>
    <w:rsid w:val="00964DE4"/>
    <w:rsid w:val="00964E8C"/>
    <w:rsid w:val="009650E1"/>
    <w:rsid w:val="00965292"/>
    <w:rsid w:val="00965346"/>
    <w:rsid w:val="00965519"/>
    <w:rsid w:val="00965606"/>
    <w:rsid w:val="00965709"/>
    <w:rsid w:val="0096573E"/>
    <w:rsid w:val="0096580F"/>
    <w:rsid w:val="009658A2"/>
    <w:rsid w:val="00965B1B"/>
    <w:rsid w:val="00965B9F"/>
    <w:rsid w:val="00965C40"/>
    <w:rsid w:val="00965CE4"/>
    <w:rsid w:val="00965DC8"/>
    <w:rsid w:val="00965DD3"/>
    <w:rsid w:val="00965E9C"/>
    <w:rsid w:val="00965EBE"/>
    <w:rsid w:val="00966021"/>
    <w:rsid w:val="00966064"/>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67"/>
    <w:rsid w:val="00967486"/>
    <w:rsid w:val="00967775"/>
    <w:rsid w:val="00967836"/>
    <w:rsid w:val="00967A97"/>
    <w:rsid w:val="00967CCB"/>
    <w:rsid w:val="00967CD2"/>
    <w:rsid w:val="00967CE7"/>
    <w:rsid w:val="00967D04"/>
    <w:rsid w:val="00967D3B"/>
    <w:rsid w:val="00967D54"/>
    <w:rsid w:val="00970072"/>
    <w:rsid w:val="00970190"/>
    <w:rsid w:val="009701F0"/>
    <w:rsid w:val="009704DF"/>
    <w:rsid w:val="00970634"/>
    <w:rsid w:val="0097078D"/>
    <w:rsid w:val="00970825"/>
    <w:rsid w:val="00970867"/>
    <w:rsid w:val="009708BA"/>
    <w:rsid w:val="0097091E"/>
    <w:rsid w:val="00970AD0"/>
    <w:rsid w:val="00970C1B"/>
    <w:rsid w:val="00970CBC"/>
    <w:rsid w:val="00970D01"/>
    <w:rsid w:val="00970DEE"/>
    <w:rsid w:val="00970E0E"/>
    <w:rsid w:val="00970FBB"/>
    <w:rsid w:val="009710EC"/>
    <w:rsid w:val="00971209"/>
    <w:rsid w:val="00971349"/>
    <w:rsid w:val="0097134E"/>
    <w:rsid w:val="009714AD"/>
    <w:rsid w:val="00971592"/>
    <w:rsid w:val="00971617"/>
    <w:rsid w:val="00971661"/>
    <w:rsid w:val="009716EC"/>
    <w:rsid w:val="009717F8"/>
    <w:rsid w:val="009718F3"/>
    <w:rsid w:val="009719D7"/>
    <w:rsid w:val="00971A74"/>
    <w:rsid w:val="00971AEF"/>
    <w:rsid w:val="00971BAD"/>
    <w:rsid w:val="00971CA6"/>
    <w:rsid w:val="00971CC6"/>
    <w:rsid w:val="00971CD3"/>
    <w:rsid w:val="00971DDF"/>
    <w:rsid w:val="00972000"/>
    <w:rsid w:val="009720B9"/>
    <w:rsid w:val="0097222E"/>
    <w:rsid w:val="0097225C"/>
    <w:rsid w:val="00972309"/>
    <w:rsid w:val="0097235E"/>
    <w:rsid w:val="00972563"/>
    <w:rsid w:val="009725C7"/>
    <w:rsid w:val="009726B3"/>
    <w:rsid w:val="009729D8"/>
    <w:rsid w:val="00972A14"/>
    <w:rsid w:val="00972AE9"/>
    <w:rsid w:val="00972B26"/>
    <w:rsid w:val="00972C70"/>
    <w:rsid w:val="00972C8A"/>
    <w:rsid w:val="00972DC9"/>
    <w:rsid w:val="00972E5F"/>
    <w:rsid w:val="00972EE7"/>
    <w:rsid w:val="00972FD3"/>
    <w:rsid w:val="00973061"/>
    <w:rsid w:val="009731D6"/>
    <w:rsid w:val="009731FB"/>
    <w:rsid w:val="00973217"/>
    <w:rsid w:val="0097321F"/>
    <w:rsid w:val="009732C7"/>
    <w:rsid w:val="00973355"/>
    <w:rsid w:val="00973378"/>
    <w:rsid w:val="009733DE"/>
    <w:rsid w:val="009735F5"/>
    <w:rsid w:val="009739A1"/>
    <w:rsid w:val="00973BF0"/>
    <w:rsid w:val="00973DA0"/>
    <w:rsid w:val="00973DC1"/>
    <w:rsid w:val="00973DC8"/>
    <w:rsid w:val="00973F77"/>
    <w:rsid w:val="00973FC2"/>
    <w:rsid w:val="00973FC6"/>
    <w:rsid w:val="00974054"/>
    <w:rsid w:val="00974070"/>
    <w:rsid w:val="00974071"/>
    <w:rsid w:val="009741BC"/>
    <w:rsid w:val="009744EF"/>
    <w:rsid w:val="0097451D"/>
    <w:rsid w:val="009745C6"/>
    <w:rsid w:val="009746A2"/>
    <w:rsid w:val="009746C5"/>
    <w:rsid w:val="00974746"/>
    <w:rsid w:val="0097479B"/>
    <w:rsid w:val="009747D3"/>
    <w:rsid w:val="00974932"/>
    <w:rsid w:val="0097494C"/>
    <w:rsid w:val="009749D4"/>
    <w:rsid w:val="00974A93"/>
    <w:rsid w:val="00974A94"/>
    <w:rsid w:val="00974A9A"/>
    <w:rsid w:val="00974C6B"/>
    <w:rsid w:val="00974D08"/>
    <w:rsid w:val="00974D5B"/>
    <w:rsid w:val="00974D87"/>
    <w:rsid w:val="00974DDD"/>
    <w:rsid w:val="00974EC3"/>
    <w:rsid w:val="00974F46"/>
    <w:rsid w:val="00975119"/>
    <w:rsid w:val="00975132"/>
    <w:rsid w:val="009751E5"/>
    <w:rsid w:val="0097545C"/>
    <w:rsid w:val="0097562E"/>
    <w:rsid w:val="0097566C"/>
    <w:rsid w:val="00975678"/>
    <w:rsid w:val="009756BE"/>
    <w:rsid w:val="009757FB"/>
    <w:rsid w:val="00975824"/>
    <w:rsid w:val="00975919"/>
    <w:rsid w:val="0097592D"/>
    <w:rsid w:val="00975ABC"/>
    <w:rsid w:val="00975C5E"/>
    <w:rsid w:val="00975F02"/>
    <w:rsid w:val="00975F30"/>
    <w:rsid w:val="00975F68"/>
    <w:rsid w:val="00975FA2"/>
    <w:rsid w:val="009760E9"/>
    <w:rsid w:val="0097635F"/>
    <w:rsid w:val="0097636B"/>
    <w:rsid w:val="009763ED"/>
    <w:rsid w:val="00976410"/>
    <w:rsid w:val="009764F3"/>
    <w:rsid w:val="00976520"/>
    <w:rsid w:val="009767B0"/>
    <w:rsid w:val="00976926"/>
    <w:rsid w:val="00976CF2"/>
    <w:rsid w:val="00976D69"/>
    <w:rsid w:val="00976DA4"/>
    <w:rsid w:val="00976EF7"/>
    <w:rsid w:val="00976F04"/>
    <w:rsid w:val="00976FA5"/>
    <w:rsid w:val="00977048"/>
    <w:rsid w:val="00977069"/>
    <w:rsid w:val="009770AD"/>
    <w:rsid w:val="00977606"/>
    <w:rsid w:val="009777F4"/>
    <w:rsid w:val="00977873"/>
    <w:rsid w:val="009778A2"/>
    <w:rsid w:val="009778E8"/>
    <w:rsid w:val="0097797D"/>
    <w:rsid w:val="00977AD8"/>
    <w:rsid w:val="00977B3F"/>
    <w:rsid w:val="00977BF2"/>
    <w:rsid w:val="00977D14"/>
    <w:rsid w:val="00977E29"/>
    <w:rsid w:val="00977F27"/>
    <w:rsid w:val="00980057"/>
    <w:rsid w:val="00980105"/>
    <w:rsid w:val="0098089C"/>
    <w:rsid w:val="00980926"/>
    <w:rsid w:val="00980A10"/>
    <w:rsid w:val="00980CE3"/>
    <w:rsid w:val="00980E01"/>
    <w:rsid w:val="00980E1C"/>
    <w:rsid w:val="00980E88"/>
    <w:rsid w:val="00980ED3"/>
    <w:rsid w:val="00980ED9"/>
    <w:rsid w:val="00981083"/>
    <w:rsid w:val="0098109C"/>
    <w:rsid w:val="00981105"/>
    <w:rsid w:val="00981130"/>
    <w:rsid w:val="0098113E"/>
    <w:rsid w:val="0098124D"/>
    <w:rsid w:val="00981269"/>
    <w:rsid w:val="0098128D"/>
    <w:rsid w:val="0098154E"/>
    <w:rsid w:val="009815BA"/>
    <w:rsid w:val="0098162C"/>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3"/>
    <w:rsid w:val="00982B8B"/>
    <w:rsid w:val="00982BE5"/>
    <w:rsid w:val="00982C01"/>
    <w:rsid w:val="00982C84"/>
    <w:rsid w:val="00982CFA"/>
    <w:rsid w:val="00982E4F"/>
    <w:rsid w:val="00982F13"/>
    <w:rsid w:val="00982F86"/>
    <w:rsid w:val="00982FD6"/>
    <w:rsid w:val="00983062"/>
    <w:rsid w:val="009830AD"/>
    <w:rsid w:val="00983128"/>
    <w:rsid w:val="0098340A"/>
    <w:rsid w:val="009835E0"/>
    <w:rsid w:val="009835E9"/>
    <w:rsid w:val="009835F2"/>
    <w:rsid w:val="00983667"/>
    <w:rsid w:val="00983716"/>
    <w:rsid w:val="00983734"/>
    <w:rsid w:val="00983815"/>
    <w:rsid w:val="00983AA7"/>
    <w:rsid w:val="00983B3B"/>
    <w:rsid w:val="00983B3E"/>
    <w:rsid w:val="00983C5D"/>
    <w:rsid w:val="00983D46"/>
    <w:rsid w:val="00983D5E"/>
    <w:rsid w:val="00983DCA"/>
    <w:rsid w:val="00983F1E"/>
    <w:rsid w:val="00983FEE"/>
    <w:rsid w:val="00983FFC"/>
    <w:rsid w:val="0098402B"/>
    <w:rsid w:val="00984091"/>
    <w:rsid w:val="00984278"/>
    <w:rsid w:val="009842BD"/>
    <w:rsid w:val="00984625"/>
    <w:rsid w:val="009846A1"/>
    <w:rsid w:val="0098471D"/>
    <w:rsid w:val="00984771"/>
    <w:rsid w:val="00984894"/>
    <w:rsid w:val="009848CD"/>
    <w:rsid w:val="009849BA"/>
    <w:rsid w:val="00984AF3"/>
    <w:rsid w:val="00984B07"/>
    <w:rsid w:val="00984B39"/>
    <w:rsid w:val="00984C90"/>
    <w:rsid w:val="00984D42"/>
    <w:rsid w:val="00984E02"/>
    <w:rsid w:val="009850C2"/>
    <w:rsid w:val="009850DD"/>
    <w:rsid w:val="00985154"/>
    <w:rsid w:val="009853F8"/>
    <w:rsid w:val="0098541C"/>
    <w:rsid w:val="0098541E"/>
    <w:rsid w:val="00985420"/>
    <w:rsid w:val="0098548B"/>
    <w:rsid w:val="0098571A"/>
    <w:rsid w:val="0098575E"/>
    <w:rsid w:val="009858F5"/>
    <w:rsid w:val="00985913"/>
    <w:rsid w:val="00985B94"/>
    <w:rsid w:val="00985CC9"/>
    <w:rsid w:val="00985DFC"/>
    <w:rsid w:val="00985EF7"/>
    <w:rsid w:val="00985F57"/>
    <w:rsid w:val="00985F5F"/>
    <w:rsid w:val="00985F88"/>
    <w:rsid w:val="0098601C"/>
    <w:rsid w:val="00986093"/>
    <w:rsid w:val="009860C3"/>
    <w:rsid w:val="0098610B"/>
    <w:rsid w:val="00986146"/>
    <w:rsid w:val="0098620D"/>
    <w:rsid w:val="00986397"/>
    <w:rsid w:val="009863D6"/>
    <w:rsid w:val="0098677D"/>
    <w:rsid w:val="00986781"/>
    <w:rsid w:val="00986787"/>
    <w:rsid w:val="009868F2"/>
    <w:rsid w:val="00986A46"/>
    <w:rsid w:val="00986A78"/>
    <w:rsid w:val="00986ACD"/>
    <w:rsid w:val="00986C31"/>
    <w:rsid w:val="00986C70"/>
    <w:rsid w:val="00986CF9"/>
    <w:rsid w:val="00986ED5"/>
    <w:rsid w:val="00986EE5"/>
    <w:rsid w:val="00986F50"/>
    <w:rsid w:val="00987054"/>
    <w:rsid w:val="00987163"/>
    <w:rsid w:val="0098727B"/>
    <w:rsid w:val="0098739B"/>
    <w:rsid w:val="009873B2"/>
    <w:rsid w:val="009873FA"/>
    <w:rsid w:val="00987416"/>
    <w:rsid w:val="009874E8"/>
    <w:rsid w:val="00987506"/>
    <w:rsid w:val="00987595"/>
    <w:rsid w:val="009875F7"/>
    <w:rsid w:val="0098769E"/>
    <w:rsid w:val="00987737"/>
    <w:rsid w:val="0098773E"/>
    <w:rsid w:val="0098788E"/>
    <w:rsid w:val="00987979"/>
    <w:rsid w:val="00987A6E"/>
    <w:rsid w:val="00987BE4"/>
    <w:rsid w:val="00987C4C"/>
    <w:rsid w:val="00987C5F"/>
    <w:rsid w:val="00987D66"/>
    <w:rsid w:val="00987D7D"/>
    <w:rsid w:val="00987F25"/>
    <w:rsid w:val="0099011D"/>
    <w:rsid w:val="009902CE"/>
    <w:rsid w:val="0099030D"/>
    <w:rsid w:val="009904EB"/>
    <w:rsid w:val="0099050E"/>
    <w:rsid w:val="0099070A"/>
    <w:rsid w:val="0099090E"/>
    <w:rsid w:val="0099095A"/>
    <w:rsid w:val="009909F7"/>
    <w:rsid w:val="00990ACC"/>
    <w:rsid w:val="00990C0E"/>
    <w:rsid w:val="00990C1A"/>
    <w:rsid w:val="00990D3B"/>
    <w:rsid w:val="00990D75"/>
    <w:rsid w:val="00990DA7"/>
    <w:rsid w:val="00990E90"/>
    <w:rsid w:val="00990FD6"/>
    <w:rsid w:val="00990FF9"/>
    <w:rsid w:val="00991083"/>
    <w:rsid w:val="00991093"/>
    <w:rsid w:val="00991135"/>
    <w:rsid w:val="00991150"/>
    <w:rsid w:val="009911BB"/>
    <w:rsid w:val="00991324"/>
    <w:rsid w:val="0099146D"/>
    <w:rsid w:val="00991487"/>
    <w:rsid w:val="009914D0"/>
    <w:rsid w:val="00991506"/>
    <w:rsid w:val="009915B3"/>
    <w:rsid w:val="009915E7"/>
    <w:rsid w:val="0099163B"/>
    <w:rsid w:val="00991703"/>
    <w:rsid w:val="00991741"/>
    <w:rsid w:val="0099188C"/>
    <w:rsid w:val="0099189D"/>
    <w:rsid w:val="009919C6"/>
    <w:rsid w:val="00991A98"/>
    <w:rsid w:val="00991C55"/>
    <w:rsid w:val="00991CD3"/>
    <w:rsid w:val="00991E6B"/>
    <w:rsid w:val="00991FAF"/>
    <w:rsid w:val="009920D1"/>
    <w:rsid w:val="009920F1"/>
    <w:rsid w:val="00992134"/>
    <w:rsid w:val="00992236"/>
    <w:rsid w:val="00992305"/>
    <w:rsid w:val="00992308"/>
    <w:rsid w:val="00992343"/>
    <w:rsid w:val="009924E5"/>
    <w:rsid w:val="0099253E"/>
    <w:rsid w:val="00992548"/>
    <w:rsid w:val="0099282B"/>
    <w:rsid w:val="0099282F"/>
    <w:rsid w:val="00992942"/>
    <w:rsid w:val="00992B58"/>
    <w:rsid w:val="00992BD3"/>
    <w:rsid w:val="00992F47"/>
    <w:rsid w:val="00993058"/>
    <w:rsid w:val="0099307C"/>
    <w:rsid w:val="009933A9"/>
    <w:rsid w:val="009933B9"/>
    <w:rsid w:val="00993492"/>
    <w:rsid w:val="009934E4"/>
    <w:rsid w:val="00993538"/>
    <w:rsid w:val="00993591"/>
    <w:rsid w:val="009935C7"/>
    <w:rsid w:val="009935E2"/>
    <w:rsid w:val="00993663"/>
    <w:rsid w:val="00993710"/>
    <w:rsid w:val="00993753"/>
    <w:rsid w:val="0099377B"/>
    <w:rsid w:val="0099383D"/>
    <w:rsid w:val="00993885"/>
    <w:rsid w:val="0099389C"/>
    <w:rsid w:val="009938B1"/>
    <w:rsid w:val="009938CE"/>
    <w:rsid w:val="0099398F"/>
    <w:rsid w:val="009939B5"/>
    <w:rsid w:val="00993AB5"/>
    <w:rsid w:val="00993C64"/>
    <w:rsid w:val="00993E0A"/>
    <w:rsid w:val="00993E77"/>
    <w:rsid w:val="00993EC4"/>
    <w:rsid w:val="00993F50"/>
    <w:rsid w:val="00994045"/>
    <w:rsid w:val="0099404F"/>
    <w:rsid w:val="0099416C"/>
    <w:rsid w:val="009941B9"/>
    <w:rsid w:val="00994218"/>
    <w:rsid w:val="009942C2"/>
    <w:rsid w:val="009942D3"/>
    <w:rsid w:val="00994347"/>
    <w:rsid w:val="00994389"/>
    <w:rsid w:val="00994580"/>
    <w:rsid w:val="00994752"/>
    <w:rsid w:val="00994836"/>
    <w:rsid w:val="009948F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62F"/>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AE7"/>
    <w:rsid w:val="00997B94"/>
    <w:rsid w:val="00997C34"/>
    <w:rsid w:val="00997C46"/>
    <w:rsid w:val="00997C4E"/>
    <w:rsid w:val="00997CF4"/>
    <w:rsid w:val="00997E5B"/>
    <w:rsid w:val="00997E9F"/>
    <w:rsid w:val="009A0097"/>
    <w:rsid w:val="009A0190"/>
    <w:rsid w:val="009A0207"/>
    <w:rsid w:val="009A0308"/>
    <w:rsid w:val="009A0338"/>
    <w:rsid w:val="009A0485"/>
    <w:rsid w:val="009A054E"/>
    <w:rsid w:val="009A0672"/>
    <w:rsid w:val="009A07F7"/>
    <w:rsid w:val="009A09C1"/>
    <w:rsid w:val="009A09D8"/>
    <w:rsid w:val="009A09F1"/>
    <w:rsid w:val="009A0ABC"/>
    <w:rsid w:val="009A0ADA"/>
    <w:rsid w:val="009A0C60"/>
    <w:rsid w:val="009A0D5A"/>
    <w:rsid w:val="009A0D85"/>
    <w:rsid w:val="009A0E32"/>
    <w:rsid w:val="009A1169"/>
    <w:rsid w:val="009A1175"/>
    <w:rsid w:val="009A118A"/>
    <w:rsid w:val="009A1213"/>
    <w:rsid w:val="009A135D"/>
    <w:rsid w:val="009A1512"/>
    <w:rsid w:val="009A164C"/>
    <w:rsid w:val="009A1669"/>
    <w:rsid w:val="009A174F"/>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3138"/>
    <w:rsid w:val="009A3145"/>
    <w:rsid w:val="009A315C"/>
    <w:rsid w:val="009A31B1"/>
    <w:rsid w:val="009A335D"/>
    <w:rsid w:val="009A3370"/>
    <w:rsid w:val="009A339A"/>
    <w:rsid w:val="009A33D5"/>
    <w:rsid w:val="009A342F"/>
    <w:rsid w:val="009A3541"/>
    <w:rsid w:val="009A3598"/>
    <w:rsid w:val="009A35A0"/>
    <w:rsid w:val="009A3655"/>
    <w:rsid w:val="009A365E"/>
    <w:rsid w:val="009A3789"/>
    <w:rsid w:val="009A38BE"/>
    <w:rsid w:val="009A393B"/>
    <w:rsid w:val="009A3B0F"/>
    <w:rsid w:val="009A3C80"/>
    <w:rsid w:val="009A3DDC"/>
    <w:rsid w:val="009A4180"/>
    <w:rsid w:val="009A429F"/>
    <w:rsid w:val="009A4320"/>
    <w:rsid w:val="009A4347"/>
    <w:rsid w:val="009A4466"/>
    <w:rsid w:val="009A45A2"/>
    <w:rsid w:val="009A45C8"/>
    <w:rsid w:val="009A4646"/>
    <w:rsid w:val="009A464D"/>
    <w:rsid w:val="009A497F"/>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A37"/>
    <w:rsid w:val="009A5C37"/>
    <w:rsid w:val="009A5C49"/>
    <w:rsid w:val="009A5C5B"/>
    <w:rsid w:val="009A5C66"/>
    <w:rsid w:val="009A5E7F"/>
    <w:rsid w:val="009A5EF6"/>
    <w:rsid w:val="009A605A"/>
    <w:rsid w:val="009A61AC"/>
    <w:rsid w:val="009A6205"/>
    <w:rsid w:val="009A6247"/>
    <w:rsid w:val="009A62D6"/>
    <w:rsid w:val="009A65E0"/>
    <w:rsid w:val="009A662B"/>
    <w:rsid w:val="009A6631"/>
    <w:rsid w:val="009A67DE"/>
    <w:rsid w:val="009A68DF"/>
    <w:rsid w:val="009A6919"/>
    <w:rsid w:val="009A691B"/>
    <w:rsid w:val="009A694B"/>
    <w:rsid w:val="009A6973"/>
    <w:rsid w:val="009A6A2F"/>
    <w:rsid w:val="009A6AC7"/>
    <w:rsid w:val="009A6C69"/>
    <w:rsid w:val="009A6CCE"/>
    <w:rsid w:val="009A6D2C"/>
    <w:rsid w:val="009A7140"/>
    <w:rsid w:val="009A7325"/>
    <w:rsid w:val="009A7477"/>
    <w:rsid w:val="009A759F"/>
    <w:rsid w:val="009A765A"/>
    <w:rsid w:val="009A76CF"/>
    <w:rsid w:val="009A772C"/>
    <w:rsid w:val="009A77AF"/>
    <w:rsid w:val="009A7800"/>
    <w:rsid w:val="009A782D"/>
    <w:rsid w:val="009A784F"/>
    <w:rsid w:val="009A78A6"/>
    <w:rsid w:val="009A79B1"/>
    <w:rsid w:val="009A7A42"/>
    <w:rsid w:val="009A7AD3"/>
    <w:rsid w:val="009A7ADE"/>
    <w:rsid w:val="009A7B07"/>
    <w:rsid w:val="009A7B2F"/>
    <w:rsid w:val="009A7C1F"/>
    <w:rsid w:val="009A7D23"/>
    <w:rsid w:val="009A7DC6"/>
    <w:rsid w:val="009B00B8"/>
    <w:rsid w:val="009B00C5"/>
    <w:rsid w:val="009B0142"/>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5F"/>
    <w:rsid w:val="009B2179"/>
    <w:rsid w:val="009B21C3"/>
    <w:rsid w:val="009B224E"/>
    <w:rsid w:val="009B249B"/>
    <w:rsid w:val="009B24B2"/>
    <w:rsid w:val="009B24D7"/>
    <w:rsid w:val="009B258A"/>
    <w:rsid w:val="009B25D1"/>
    <w:rsid w:val="009B2612"/>
    <w:rsid w:val="009B2663"/>
    <w:rsid w:val="009B28AA"/>
    <w:rsid w:val="009B28B9"/>
    <w:rsid w:val="009B29D1"/>
    <w:rsid w:val="009B2A72"/>
    <w:rsid w:val="009B2A91"/>
    <w:rsid w:val="009B2B54"/>
    <w:rsid w:val="009B2B78"/>
    <w:rsid w:val="009B2BE3"/>
    <w:rsid w:val="009B2CED"/>
    <w:rsid w:val="009B2DE0"/>
    <w:rsid w:val="009B2EF0"/>
    <w:rsid w:val="009B2FC1"/>
    <w:rsid w:val="009B3054"/>
    <w:rsid w:val="009B315D"/>
    <w:rsid w:val="009B335D"/>
    <w:rsid w:val="009B3410"/>
    <w:rsid w:val="009B370C"/>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61"/>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C4B"/>
    <w:rsid w:val="009B5CAE"/>
    <w:rsid w:val="009B5CD0"/>
    <w:rsid w:val="009B5E1B"/>
    <w:rsid w:val="009B5E89"/>
    <w:rsid w:val="009B5FEC"/>
    <w:rsid w:val="009B60FE"/>
    <w:rsid w:val="009B61FB"/>
    <w:rsid w:val="009B61FC"/>
    <w:rsid w:val="009B633C"/>
    <w:rsid w:val="009B641A"/>
    <w:rsid w:val="009B6482"/>
    <w:rsid w:val="009B648F"/>
    <w:rsid w:val="009B64E9"/>
    <w:rsid w:val="009B651B"/>
    <w:rsid w:val="009B65DC"/>
    <w:rsid w:val="009B661F"/>
    <w:rsid w:val="009B662A"/>
    <w:rsid w:val="009B674A"/>
    <w:rsid w:val="009B68B6"/>
    <w:rsid w:val="009B68ED"/>
    <w:rsid w:val="009B6922"/>
    <w:rsid w:val="009B6928"/>
    <w:rsid w:val="009B6BAE"/>
    <w:rsid w:val="009B6C35"/>
    <w:rsid w:val="009B6D43"/>
    <w:rsid w:val="009B6F00"/>
    <w:rsid w:val="009B6F6E"/>
    <w:rsid w:val="009B6FA6"/>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C9E"/>
    <w:rsid w:val="009B7EB5"/>
    <w:rsid w:val="009B7FAC"/>
    <w:rsid w:val="009B7FD0"/>
    <w:rsid w:val="009C0156"/>
    <w:rsid w:val="009C01D5"/>
    <w:rsid w:val="009C026D"/>
    <w:rsid w:val="009C02CA"/>
    <w:rsid w:val="009C0463"/>
    <w:rsid w:val="009C064F"/>
    <w:rsid w:val="009C06BB"/>
    <w:rsid w:val="009C06DB"/>
    <w:rsid w:val="009C0719"/>
    <w:rsid w:val="009C0765"/>
    <w:rsid w:val="009C07DA"/>
    <w:rsid w:val="009C07F4"/>
    <w:rsid w:val="009C081D"/>
    <w:rsid w:val="009C08A0"/>
    <w:rsid w:val="009C0918"/>
    <w:rsid w:val="009C0A2C"/>
    <w:rsid w:val="009C0ADA"/>
    <w:rsid w:val="009C0AF1"/>
    <w:rsid w:val="009C0B45"/>
    <w:rsid w:val="009C0C8A"/>
    <w:rsid w:val="009C0D44"/>
    <w:rsid w:val="009C0D5C"/>
    <w:rsid w:val="009C0D96"/>
    <w:rsid w:val="009C0DD8"/>
    <w:rsid w:val="009C0E65"/>
    <w:rsid w:val="009C0E81"/>
    <w:rsid w:val="009C0E9B"/>
    <w:rsid w:val="009C0ED9"/>
    <w:rsid w:val="009C0FDF"/>
    <w:rsid w:val="009C11AC"/>
    <w:rsid w:val="009C11B5"/>
    <w:rsid w:val="009C11CB"/>
    <w:rsid w:val="009C11D3"/>
    <w:rsid w:val="009C126A"/>
    <w:rsid w:val="009C12F0"/>
    <w:rsid w:val="009C131B"/>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6F"/>
    <w:rsid w:val="009C21BD"/>
    <w:rsid w:val="009C2205"/>
    <w:rsid w:val="009C2246"/>
    <w:rsid w:val="009C226A"/>
    <w:rsid w:val="009C229E"/>
    <w:rsid w:val="009C23FC"/>
    <w:rsid w:val="009C24B1"/>
    <w:rsid w:val="009C26BD"/>
    <w:rsid w:val="009C2766"/>
    <w:rsid w:val="009C2813"/>
    <w:rsid w:val="009C2818"/>
    <w:rsid w:val="009C28BB"/>
    <w:rsid w:val="009C2960"/>
    <w:rsid w:val="009C29EB"/>
    <w:rsid w:val="009C2AF1"/>
    <w:rsid w:val="009C2D64"/>
    <w:rsid w:val="009C2DBA"/>
    <w:rsid w:val="009C2DD2"/>
    <w:rsid w:val="009C2F63"/>
    <w:rsid w:val="009C2FDF"/>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CF2"/>
    <w:rsid w:val="009C4D41"/>
    <w:rsid w:val="009C4F3C"/>
    <w:rsid w:val="009C505F"/>
    <w:rsid w:val="009C512C"/>
    <w:rsid w:val="009C51D5"/>
    <w:rsid w:val="009C534B"/>
    <w:rsid w:val="009C543C"/>
    <w:rsid w:val="009C547A"/>
    <w:rsid w:val="009C54DE"/>
    <w:rsid w:val="009C54E7"/>
    <w:rsid w:val="009C5511"/>
    <w:rsid w:val="009C55D0"/>
    <w:rsid w:val="009C56B2"/>
    <w:rsid w:val="009C56E0"/>
    <w:rsid w:val="009C5716"/>
    <w:rsid w:val="009C5782"/>
    <w:rsid w:val="009C5824"/>
    <w:rsid w:val="009C591B"/>
    <w:rsid w:val="009C599A"/>
    <w:rsid w:val="009C5A69"/>
    <w:rsid w:val="009C5B24"/>
    <w:rsid w:val="009C5B56"/>
    <w:rsid w:val="009C5C42"/>
    <w:rsid w:val="009C5D48"/>
    <w:rsid w:val="009C5E03"/>
    <w:rsid w:val="009C5EFF"/>
    <w:rsid w:val="009C5F48"/>
    <w:rsid w:val="009C62D8"/>
    <w:rsid w:val="009C6300"/>
    <w:rsid w:val="009C63D2"/>
    <w:rsid w:val="009C650E"/>
    <w:rsid w:val="009C6554"/>
    <w:rsid w:val="009C66B6"/>
    <w:rsid w:val="009C66BC"/>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343"/>
    <w:rsid w:val="009C7454"/>
    <w:rsid w:val="009C7556"/>
    <w:rsid w:val="009C7732"/>
    <w:rsid w:val="009C774A"/>
    <w:rsid w:val="009C774D"/>
    <w:rsid w:val="009C77B4"/>
    <w:rsid w:val="009C7AE7"/>
    <w:rsid w:val="009C7B34"/>
    <w:rsid w:val="009C7C52"/>
    <w:rsid w:val="009C7E48"/>
    <w:rsid w:val="009C7F93"/>
    <w:rsid w:val="009D00DD"/>
    <w:rsid w:val="009D0129"/>
    <w:rsid w:val="009D015A"/>
    <w:rsid w:val="009D02B4"/>
    <w:rsid w:val="009D02E3"/>
    <w:rsid w:val="009D03F2"/>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34C"/>
    <w:rsid w:val="009D146E"/>
    <w:rsid w:val="009D148E"/>
    <w:rsid w:val="009D149A"/>
    <w:rsid w:val="009D150E"/>
    <w:rsid w:val="009D1751"/>
    <w:rsid w:val="009D18B0"/>
    <w:rsid w:val="009D18D1"/>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22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C2A"/>
    <w:rsid w:val="009D4D68"/>
    <w:rsid w:val="009D4E8A"/>
    <w:rsid w:val="009D4F88"/>
    <w:rsid w:val="009D4FCB"/>
    <w:rsid w:val="009D50F2"/>
    <w:rsid w:val="009D5193"/>
    <w:rsid w:val="009D53BB"/>
    <w:rsid w:val="009D5492"/>
    <w:rsid w:val="009D5667"/>
    <w:rsid w:val="009D5691"/>
    <w:rsid w:val="009D57BB"/>
    <w:rsid w:val="009D598C"/>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6AE"/>
    <w:rsid w:val="009D6721"/>
    <w:rsid w:val="009D6A3A"/>
    <w:rsid w:val="009D6BAA"/>
    <w:rsid w:val="009D6BAD"/>
    <w:rsid w:val="009D6BB0"/>
    <w:rsid w:val="009D6D18"/>
    <w:rsid w:val="009D6D80"/>
    <w:rsid w:val="009D6E18"/>
    <w:rsid w:val="009D6FC8"/>
    <w:rsid w:val="009D7216"/>
    <w:rsid w:val="009D7234"/>
    <w:rsid w:val="009D729D"/>
    <w:rsid w:val="009D72C8"/>
    <w:rsid w:val="009D7306"/>
    <w:rsid w:val="009D7327"/>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287"/>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0"/>
    <w:rsid w:val="009E12D3"/>
    <w:rsid w:val="009E1331"/>
    <w:rsid w:val="009E1346"/>
    <w:rsid w:val="009E1520"/>
    <w:rsid w:val="009E1575"/>
    <w:rsid w:val="009E1807"/>
    <w:rsid w:val="009E18DF"/>
    <w:rsid w:val="009E19B1"/>
    <w:rsid w:val="009E1A09"/>
    <w:rsid w:val="009E1A58"/>
    <w:rsid w:val="009E1BA4"/>
    <w:rsid w:val="009E1C61"/>
    <w:rsid w:val="009E1CD1"/>
    <w:rsid w:val="009E1CD3"/>
    <w:rsid w:val="009E1CE4"/>
    <w:rsid w:val="009E1E40"/>
    <w:rsid w:val="009E20B1"/>
    <w:rsid w:val="009E2384"/>
    <w:rsid w:val="009E23ED"/>
    <w:rsid w:val="009E27D4"/>
    <w:rsid w:val="009E28AC"/>
    <w:rsid w:val="009E28BB"/>
    <w:rsid w:val="009E2908"/>
    <w:rsid w:val="009E2A9B"/>
    <w:rsid w:val="009E2B14"/>
    <w:rsid w:val="009E2BE6"/>
    <w:rsid w:val="009E2C38"/>
    <w:rsid w:val="009E2C4C"/>
    <w:rsid w:val="009E2E38"/>
    <w:rsid w:val="009E2F91"/>
    <w:rsid w:val="009E2FC7"/>
    <w:rsid w:val="009E305D"/>
    <w:rsid w:val="009E30A3"/>
    <w:rsid w:val="009E327B"/>
    <w:rsid w:val="009E3327"/>
    <w:rsid w:val="009E3363"/>
    <w:rsid w:val="009E33D7"/>
    <w:rsid w:val="009E34C4"/>
    <w:rsid w:val="009E3679"/>
    <w:rsid w:val="009E37A3"/>
    <w:rsid w:val="009E37FA"/>
    <w:rsid w:val="009E387B"/>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74"/>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A99"/>
    <w:rsid w:val="009E5AC3"/>
    <w:rsid w:val="009E5ACB"/>
    <w:rsid w:val="009E5AF5"/>
    <w:rsid w:val="009E5B94"/>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862"/>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27"/>
    <w:rsid w:val="009E7B7D"/>
    <w:rsid w:val="009E7D3E"/>
    <w:rsid w:val="009E7F23"/>
    <w:rsid w:val="009F00F0"/>
    <w:rsid w:val="009F016C"/>
    <w:rsid w:val="009F0233"/>
    <w:rsid w:val="009F032A"/>
    <w:rsid w:val="009F03CF"/>
    <w:rsid w:val="009F050E"/>
    <w:rsid w:val="009F0597"/>
    <w:rsid w:val="009F0768"/>
    <w:rsid w:val="009F077B"/>
    <w:rsid w:val="009F08E3"/>
    <w:rsid w:val="009F0994"/>
    <w:rsid w:val="009F0A36"/>
    <w:rsid w:val="009F0A8E"/>
    <w:rsid w:val="009F0C20"/>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54C"/>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2AF"/>
    <w:rsid w:val="009F22D3"/>
    <w:rsid w:val="009F23F2"/>
    <w:rsid w:val="009F2503"/>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80"/>
    <w:rsid w:val="009F3BCF"/>
    <w:rsid w:val="009F3DF0"/>
    <w:rsid w:val="009F4086"/>
    <w:rsid w:val="009F42E6"/>
    <w:rsid w:val="009F4474"/>
    <w:rsid w:val="009F450E"/>
    <w:rsid w:val="009F45AF"/>
    <w:rsid w:val="009F4644"/>
    <w:rsid w:val="009F474F"/>
    <w:rsid w:val="009F47B3"/>
    <w:rsid w:val="009F47CA"/>
    <w:rsid w:val="009F483A"/>
    <w:rsid w:val="009F4958"/>
    <w:rsid w:val="009F49CE"/>
    <w:rsid w:val="009F4AA4"/>
    <w:rsid w:val="009F4AD4"/>
    <w:rsid w:val="009F4CA8"/>
    <w:rsid w:val="009F4EAD"/>
    <w:rsid w:val="009F4EE8"/>
    <w:rsid w:val="009F4F4F"/>
    <w:rsid w:val="009F4F64"/>
    <w:rsid w:val="009F50FF"/>
    <w:rsid w:val="009F514E"/>
    <w:rsid w:val="009F52ED"/>
    <w:rsid w:val="009F533C"/>
    <w:rsid w:val="009F551C"/>
    <w:rsid w:val="009F56CE"/>
    <w:rsid w:val="009F58FD"/>
    <w:rsid w:val="009F5982"/>
    <w:rsid w:val="009F5A50"/>
    <w:rsid w:val="009F5BD0"/>
    <w:rsid w:val="009F5C0E"/>
    <w:rsid w:val="009F5C86"/>
    <w:rsid w:val="009F5CFF"/>
    <w:rsid w:val="009F5F19"/>
    <w:rsid w:val="009F60A1"/>
    <w:rsid w:val="009F61D1"/>
    <w:rsid w:val="009F62D6"/>
    <w:rsid w:val="009F62EF"/>
    <w:rsid w:val="009F644E"/>
    <w:rsid w:val="009F6469"/>
    <w:rsid w:val="009F68CD"/>
    <w:rsid w:val="009F6B7E"/>
    <w:rsid w:val="009F6C5C"/>
    <w:rsid w:val="009F6D3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7F5"/>
    <w:rsid w:val="00A009A7"/>
    <w:rsid w:val="00A00A6F"/>
    <w:rsid w:val="00A00BD2"/>
    <w:rsid w:val="00A00C01"/>
    <w:rsid w:val="00A00CB8"/>
    <w:rsid w:val="00A00D1B"/>
    <w:rsid w:val="00A00DB8"/>
    <w:rsid w:val="00A00DF8"/>
    <w:rsid w:val="00A00E56"/>
    <w:rsid w:val="00A00EC4"/>
    <w:rsid w:val="00A00F58"/>
    <w:rsid w:val="00A0118D"/>
    <w:rsid w:val="00A011A2"/>
    <w:rsid w:val="00A011B8"/>
    <w:rsid w:val="00A013C4"/>
    <w:rsid w:val="00A0144D"/>
    <w:rsid w:val="00A0163D"/>
    <w:rsid w:val="00A016BE"/>
    <w:rsid w:val="00A016DB"/>
    <w:rsid w:val="00A01744"/>
    <w:rsid w:val="00A017F7"/>
    <w:rsid w:val="00A018DD"/>
    <w:rsid w:val="00A0191F"/>
    <w:rsid w:val="00A0195A"/>
    <w:rsid w:val="00A019C0"/>
    <w:rsid w:val="00A019D3"/>
    <w:rsid w:val="00A01A25"/>
    <w:rsid w:val="00A01A28"/>
    <w:rsid w:val="00A01AE4"/>
    <w:rsid w:val="00A01B7D"/>
    <w:rsid w:val="00A01B80"/>
    <w:rsid w:val="00A01C12"/>
    <w:rsid w:val="00A01D0F"/>
    <w:rsid w:val="00A01D7B"/>
    <w:rsid w:val="00A01DE4"/>
    <w:rsid w:val="00A01EB9"/>
    <w:rsid w:val="00A01F15"/>
    <w:rsid w:val="00A022C5"/>
    <w:rsid w:val="00A023FF"/>
    <w:rsid w:val="00A02553"/>
    <w:rsid w:val="00A027F3"/>
    <w:rsid w:val="00A0283F"/>
    <w:rsid w:val="00A02A0F"/>
    <w:rsid w:val="00A02A5C"/>
    <w:rsid w:val="00A02AFA"/>
    <w:rsid w:val="00A02C3A"/>
    <w:rsid w:val="00A02D71"/>
    <w:rsid w:val="00A02DD4"/>
    <w:rsid w:val="00A02E01"/>
    <w:rsid w:val="00A02E7A"/>
    <w:rsid w:val="00A03006"/>
    <w:rsid w:val="00A030AF"/>
    <w:rsid w:val="00A030CA"/>
    <w:rsid w:val="00A0314C"/>
    <w:rsid w:val="00A03174"/>
    <w:rsid w:val="00A03220"/>
    <w:rsid w:val="00A0331C"/>
    <w:rsid w:val="00A03525"/>
    <w:rsid w:val="00A0362C"/>
    <w:rsid w:val="00A03775"/>
    <w:rsid w:val="00A0377D"/>
    <w:rsid w:val="00A03887"/>
    <w:rsid w:val="00A038D0"/>
    <w:rsid w:val="00A03978"/>
    <w:rsid w:val="00A03996"/>
    <w:rsid w:val="00A03A2B"/>
    <w:rsid w:val="00A03AB1"/>
    <w:rsid w:val="00A03AE4"/>
    <w:rsid w:val="00A03BA4"/>
    <w:rsid w:val="00A03C10"/>
    <w:rsid w:val="00A03C75"/>
    <w:rsid w:val="00A03DD0"/>
    <w:rsid w:val="00A03DFB"/>
    <w:rsid w:val="00A03E72"/>
    <w:rsid w:val="00A03EA7"/>
    <w:rsid w:val="00A03F84"/>
    <w:rsid w:val="00A04080"/>
    <w:rsid w:val="00A04174"/>
    <w:rsid w:val="00A041AD"/>
    <w:rsid w:val="00A0428F"/>
    <w:rsid w:val="00A042CD"/>
    <w:rsid w:val="00A04324"/>
    <w:rsid w:val="00A043A8"/>
    <w:rsid w:val="00A045FA"/>
    <w:rsid w:val="00A0460A"/>
    <w:rsid w:val="00A049A4"/>
    <w:rsid w:val="00A04A5E"/>
    <w:rsid w:val="00A04A79"/>
    <w:rsid w:val="00A04B85"/>
    <w:rsid w:val="00A04C3E"/>
    <w:rsid w:val="00A04D1A"/>
    <w:rsid w:val="00A04D7C"/>
    <w:rsid w:val="00A04D7E"/>
    <w:rsid w:val="00A04F28"/>
    <w:rsid w:val="00A0508C"/>
    <w:rsid w:val="00A051D9"/>
    <w:rsid w:val="00A05384"/>
    <w:rsid w:val="00A0547E"/>
    <w:rsid w:val="00A054A2"/>
    <w:rsid w:val="00A05579"/>
    <w:rsid w:val="00A05741"/>
    <w:rsid w:val="00A05791"/>
    <w:rsid w:val="00A058CE"/>
    <w:rsid w:val="00A059BF"/>
    <w:rsid w:val="00A05A6A"/>
    <w:rsid w:val="00A05C5D"/>
    <w:rsid w:val="00A05C8A"/>
    <w:rsid w:val="00A05CD2"/>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C33"/>
    <w:rsid w:val="00A06C84"/>
    <w:rsid w:val="00A06D2A"/>
    <w:rsid w:val="00A06D45"/>
    <w:rsid w:val="00A06E06"/>
    <w:rsid w:val="00A06F30"/>
    <w:rsid w:val="00A06F9E"/>
    <w:rsid w:val="00A06FAD"/>
    <w:rsid w:val="00A075A6"/>
    <w:rsid w:val="00A075FA"/>
    <w:rsid w:val="00A0773D"/>
    <w:rsid w:val="00A0774F"/>
    <w:rsid w:val="00A07752"/>
    <w:rsid w:val="00A077E8"/>
    <w:rsid w:val="00A077F8"/>
    <w:rsid w:val="00A07882"/>
    <w:rsid w:val="00A079E6"/>
    <w:rsid w:val="00A079F9"/>
    <w:rsid w:val="00A07A37"/>
    <w:rsid w:val="00A07BE4"/>
    <w:rsid w:val="00A07CB2"/>
    <w:rsid w:val="00A07CD5"/>
    <w:rsid w:val="00A07D93"/>
    <w:rsid w:val="00A07DF8"/>
    <w:rsid w:val="00A07E08"/>
    <w:rsid w:val="00A07E77"/>
    <w:rsid w:val="00A07ECB"/>
    <w:rsid w:val="00A10030"/>
    <w:rsid w:val="00A100C6"/>
    <w:rsid w:val="00A100FB"/>
    <w:rsid w:val="00A102CD"/>
    <w:rsid w:val="00A10360"/>
    <w:rsid w:val="00A1044E"/>
    <w:rsid w:val="00A104F4"/>
    <w:rsid w:val="00A1056E"/>
    <w:rsid w:val="00A10771"/>
    <w:rsid w:val="00A107A9"/>
    <w:rsid w:val="00A10845"/>
    <w:rsid w:val="00A10948"/>
    <w:rsid w:val="00A10965"/>
    <w:rsid w:val="00A10A7A"/>
    <w:rsid w:val="00A10C1A"/>
    <w:rsid w:val="00A10C99"/>
    <w:rsid w:val="00A10CD8"/>
    <w:rsid w:val="00A10D79"/>
    <w:rsid w:val="00A10F4A"/>
    <w:rsid w:val="00A10FA7"/>
    <w:rsid w:val="00A10FEF"/>
    <w:rsid w:val="00A11009"/>
    <w:rsid w:val="00A110CB"/>
    <w:rsid w:val="00A11229"/>
    <w:rsid w:val="00A1130C"/>
    <w:rsid w:val="00A1131E"/>
    <w:rsid w:val="00A11351"/>
    <w:rsid w:val="00A11358"/>
    <w:rsid w:val="00A11535"/>
    <w:rsid w:val="00A11622"/>
    <w:rsid w:val="00A1172C"/>
    <w:rsid w:val="00A117B3"/>
    <w:rsid w:val="00A11801"/>
    <w:rsid w:val="00A11897"/>
    <w:rsid w:val="00A11A7A"/>
    <w:rsid w:val="00A11AB4"/>
    <w:rsid w:val="00A11B31"/>
    <w:rsid w:val="00A11B6D"/>
    <w:rsid w:val="00A11C3E"/>
    <w:rsid w:val="00A11E56"/>
    <w:rsid w:val="00A11EDF"/>
    <w:rsid w:val="00A11FFC"/>
    <w:rsid w:val="00A12119"/>
    <w:rsid w:val="00A121C0"/>
    <w:rsid w:val="00A12329"/>
    <w:rsid w:val="00A124F6"/>
    <w:rsid w:val="00A12690"/>
    <w:rsid w:val="00A1269F"/>
    <w:rsid w:val="00A126F5"/>
    <w:rsid w:val="00A12798"/>
    <w:rsid w:val="00A1286D"/>
    <w:rsid w:val="00A12885"/>
    <w:rsid w:val="00A128D8"/>
    <w:rsid w:val="00A129E9"/>
    <w:rsid w:val="00A12A26"/>
    <w:rsid w:val="00A12AD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25"/>
    <w:rsid w:val="00A141CC"/>
    <w:rsid w:val="00A14259"/>
    <w:rsid w:val="00A14264"/>
    <w:rsid w:val="00A14277"/>
    <w:rsid w:val="00A142EE"/>
    <w:rsid w:val="00A1434B"/>
    <w:rsid w:val="00A143BE"/>
    <w:rsid w:val="00A14480"/>
    <w:rsid w:val="00A144E2"/>
    <w:rsid w:val="00A1465E"/>
    <w:rsid w:val="00A14686"/>
    <w:rsid w:val="00A146E3"/>
    <w:rsid w:val="00A146EF"/>
    <w:rsid w:val="00A14781"/>
    <w:rsid w:val="00A14850"/>
    <w:rsid w:val="00A14962"/>
    <w:rsid w:val="00A149DD"/>
    <w:rsid w:val="00A14A88"/>
    <w:rsid w:val="00A14AB9"/>
    <w:rsid w:val="00A14B38"/>
    <w:rsid w:val="00A14C3D"/>
    <w:rsid w:val="00A14C6D"/>
    <w:rsid w:val="00A14C71"/>
    <w:rsid w:val="00A14DF0"/>
    <w:rsid w:val="00A14E77"/>
    <w:rsid w:val="00A14F80"/>
    <w:rsid w:val="00A1504C"/>
    <w:rsid w:val="00A15059"/>
    <w:rsid w:val="00A150CE"/>
    <w:rsid w:val="00A151EC"/>
    <w:rsid w:val="00A152BA"/>
    <w:rsid w:val="00A1536E"/>
    <w:rsid w:val="00A153BE"/>
    <w:rsid w:val="00A154D9"/>
    <w:rsid w:val="00A155BA"/>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0A"/>
    <w:rsid w:val="00A15D69"/>
    <w:rsid w:val="00A15DEE"/>
    <w:rsid w:val="00A15DF6"/>
    <w:rsid w:val="00A1609A"/>
    <w:rsid w:val="00A162F8"/>
    <w:rsid w:val="00A16462"/>
    <w:rsid w:val="00A16633"/>
    <w:rsid w:val="00A16636"/>
    <w:rsid w:val="00A166EF"/>
    <w:rsid w:val="00A16722"/>
    <w:rsid w:val="00A167B5"/>
    <w:rsid w:val="00A167BF"/>
    <w:rsid w:val="00A16952"/>
    <w:rsid w:val="00A16A2C"/>
    <w:rsid w:val="00A16A73"/>
    <w:rsid w:val="00A16B7F"/>
    <w:rsid w:val="00A16B94"/>
    <w:rsid w:val="00A16BDC"/>
    <w:rsid w:val="00A16BDD"/>
    <w:rsid w:val="00A16C79"/>
    <w:rsid w:val="00A16D51"/>
    <w:rsid w:val="00A16DBE"/>
    <w:rsid w:val="00A16DD0"/>
    <w:rsid w:val="00A16DEC"/>
    <w:rsid w:val="00A16E9F"/>
    <w:rsid w:val="00A17019"/>
    <w:rsid w:val="00A1703F"/>
    <w:rsid w:val="00A17113"/>
    <w:rsid w:val="00A171B8"/>
    <w:rsid w:val="00A179E0"/>
    <w:rsid w:val="00A179EA"/>
    <w:rsid w:val="00A17B27"/>
    <w:rsid w:val="00A17C4F"/>
    <w:rsid w:val="00A17E23"/>
    <w:rsid w:val="00A17E31"/>
    <w:rsid w:val="00A17F60"/>
    <w:rsid w:val="00A17F87"/>
    <w:rsid w:val="00A20054"/>
    <w:rsid w:val="00A2017E"/>
    <w:rsid w:val="00A2020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189"/>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141"/>
    <w:rsid w:val="00A22351"/>
    <w:rsid w:val="00A22379"/>
    <w:rsid w:val="00A22390"/>
    <w:rsid w:val="00A2253E"/>
    <w:rsid w:val="00A2258F"/>
    <w:rsid w:val="00A22593"/>
    <w:rsid w:val="00A2280E"/>
    <w:rsid w:val="00A22815"/>
    <w:rsid w:val="00A22A62"/>
    <w:rsid w:val="00A22B1E"/>
    <w:rsid w:val="00A22C7B"/>
    <w:rsid w:val="00A22CF7"/>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30"/>
    <w:rsid w:val="00A239AE"/>
    <w:rsid w:val="00A23AD2"/>
    <w:rsid w:val="00A23AD8"/>
    <w:rsid w:val="00A23CF9"/>
    <w:rsid w:val="00A23D74"/>
    <w:rsid w:val="00A23DCA"/>
    <w:rsid w:val="00A23FBE"/>
    <w:rsid w:val="00A24021"/>
    <w:rsid w:val="00A240B5"/>
    <w:rsid w:val="00A240D8"/>
    <w:rsid w:val="00A24263"/>
    <w:rsid w:val="00A243E4"/>
    <w:rsid w:val="00A243FE"/>
    <w:rsid w:val="00A24500"/>
    <w:rsid w:val="00A24579"/>
    <w:rsid w:val="00A2459D"/>
    <w:rsid w:val="00A2473F"/>
    <w:rsid w:val="00A24840"/>
    <w:rsid w:val="00A24B55"/>
    <w:rsid w:val="00A24D16"/>
    <w:rsid w:val="00A24D1C"/>
    <w:rsid w:val="00A24D3E"/>
    <w:rsid w:val="00A24D6F"/>
    <w:rsid w:val="00A24E23"/>
    <w:rsid w:val="00A24EA9"/>
    <w:rsid w:val="00A24F51"/>
    <w:rsid w:val="00A250AE"/>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5F"/>
    <w:rsid w:val="00A2616C"/>
    <w:rsid w:val="00A2622A"/>
    <w:rsid w:val="00A26370"/>
    <w:rsid w:val="00A26491"/>
    <w:rsid w:val="00A264BA"/>
    <w:rsid w:val="00A267C0"/>
    <w:rsid w:val="00A26880"/>
    <w:rsid w:val="00A269D6"/>
    <w:rsid w:val="00A26A30"/>
    <w:rsid w:val="00A26D5A"/>
    <w:rsid w:val="00A26DDC"/>
    <w:rsid w:val="00A26E58"/>
    <w:rsid w:val="00A27029"/>
    <w:rsid w:val="00A271E6"/>
    <w:rsid w:val="00A27255"/>
    <w:rsid w:val="00A27355"/>
    <w:rsid w:val="00A273E3"/>
    <w:rsid w:val="00A27421"/>
    <w:rsid w:val="00A274EA"/>
    <w:rsid w:val="00A2753B"/>
    <w:rsid w:val="00A2758C"/>
    <w:rsid w:val="00A2783C"/>
    <w:rsid w:val="00A2796F"/>
    <w:rsid w:val="00A27AD6"/>
    <w:rsid w:val="00A27BD9"/>
    <w:rsid w:val="00A27BE6"/>
    <w:rsid w:val="00A27FCE"/>
    <w:rsid w:val="00A30084"/>
    <w:rsid w:val="00A3033B"/>
    <w:rsid w:val="00A303B8"/>
    <w:rsid w:val="00A30878"/>
    <w:rsid w:val="00A308A2"/>
    <w:rsid w:val="00A309A6"/>
    <w:rsid w:val="00A30B2D"/>
    <w:rsid w:val="00A30B8E"/>
    <w:rsid w:val="00A30C48"/>
    <w:rsid w:val="00A30C7E"/>
    <w:rsid w:val="00A30DCB"/>
    <w:rsid w:val="00A30EA3"/>
    <w:rsid w:val="00A30ECC"/>
    <w:rsid w:val="00A30F38"/>
    <w:rsid w:val="00A31091"/>
    <w:rsid w:val="00A311AE"/>
    <w:rsid w:val="00A312A6"/>
    <w:rsid w:val="00A3130E"/>
    <w:rsid w:val="00A31470"/>
    <w:rsid w:val="00A314EC"/>
    <w:rsid w:val="00A315B1"/>
    <w:rsid w:val="00A31634"/>
    <w:rsid w:val="00A3187C"/>
    <w:rsid w:val="00A3193B"/>
    <w:rsid w:val="00A3199C"/>
    <w:rsid w:val="00A31A30"/>
    <w:rsid w:val="00A31A4C"/>
    <w:rsid w:val="00A31B41"/>
    <w:rsid w:val="00A31BAC"/>
    <w:rsid w:val="00A31D7A"/>
    <w:rsid w:val="00A31F2D"/>
    <w:rsid w:val="00A320B4"/>
    <w:rsid w:val="00A321C4"/>
    <w:rsid w:val="00A322A9"/>
    <w:rsid w:val="00A3233D"/>
    <w:rsid w:val="00A324A5"/>
    <w:rsid w:val="00A324CF"/>
    <w:rsid w:val="00A324D7"/>
    <w:rsid w:val="00A32564"/>
    <w:rsid w:val="00A32574"/>
    <w:rsid w:val="00A32655"/>
    <w:rsid w:val="00A32807"/>
    <w:rsid w:val="00A32957"/>
    <w:rsid w:val="00A32958"/>
    <w:rsid w:val="00A32A55"/>
    <w:rsid w:val="00A32B43"/>
    <w:rsid w:val="00A32B6E"/>
    <w:rsid w:val="00A32BA6"/>
    <w:rsid w:val="00A32CCE"/>
    <w:rsid w:val="00A32CDF"/>
    <w:rsid w:val="00A32E20"/>
    <w:rsid w:val="00A32E37"/>
    <w:rsid w:val="00A32E8B"/>
    <w:rsid w:val="00A32E98"/>
    <w:rsid w:val="00A32ED6"/>
    <w:rsid w:val="00A33009"/>
    <w:rsid w:val="00A33017"/>
    <w:rsid w:val="00A3301A"/>
    <w:rsid w:val="00A33024"/>
    <w:rsid w:val="00A3306F"/>
    <w:rsid w:val="00A330C6"/>
    <w:rsid w:val="00A33143"/>
    <w:rsid w:val="00A33148"/>
    <w:rsid w:val="00A331E6"/>
    <w:rsid w:val="00A331F1"/>
    <w:rsid w:val="00A332C2"/>
    <w:rsid w:val="00A3331F"/>
    <w:rsid w:val="00A33518"/>
    <w:rsid w:val="00A335AE"/>
    <w:rsid w:val="00A33686"/>
    <w:rsid w:val="00A33776"/>
    <w:rsid w:val="00A33777"/>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D4A"/>
    <w:rsid w:val="00A34DD3"/>
    <w:rsid w:val="00A34ED5"/>
    <w:rsid w:val="00A35158"/>
    <w:rsid w:val="00A35361"/>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472"/>
    <w:rsid w:val="00A37545"/>
    <w:rsid w:val="00A3754E"/>
    <w:rsid w:val="00A3778C"/>
    <w:rsid w:val="00A377F0"/>
    <w:rsid w:val="00A37935"/>
    <w:rsid w:val="00A3796D"/>
    <w:rsid w:val="00A37A47"/>
    <w:rsid w:val="00A37A91"/>
    <w:rsid w:val="00A37ACB"/>
    <w:rsid w:val="00A37CD7"/>
    <w:rsid w:val="00A37D13"/>
    <w:rsid w:val="00A37DDD"/>
    <w:rsid w:val="00A37E59"/>
    <w:rsid w:val="00A37E84"/>
    <w:rsid w:val="00A37ED9"/>
    <w:rsid w:val="00A37FA2"/>
    <w:rsid w:val="00A4008C"/>
    <w:rsid w:val="00A401D4"/>
    <w:rsid w:val="00A40219"/>
    <w:rsid w:val="00A40263"/>
    <w:rsid w:val="00A40340"/>
    <w:rsid w:val="00A4034C"/>
    <w:rsid w:val="00A403D2"/>
    <w:rsid w:val="00A40440"/>
    <w:rsid w:val="00A40658"/>
    <w:rsid w:val="00A40700"/>
    <w:rsid w:val="00A408D1"/>
    <w:rsid w:val="00A40931"/>
    <w:rsid w:val="00A409BF"/>
    <w:rsid w:val="00A40A98"/>
    <w:rsid w:val="00A40B7E"/>
    <w:rsid w:val="00A40C3B"/>
    <w:rsid w:val="00A40D65"/>
    <w:rsid w:val="00A40E85"/>
    <w:rsid w:val="00A40F5C"/>
    <w:rsid w:val="00A41008"/>
    <w:rsid w:val="00A411A4"/>
    <w:rsid w:val="00A412EE"/>
    <w:rsid w:val="00A41334"/>
    <w:rsid w:val="00A41359"/>
    <w:rsid w:val="00A413FB"/>
    <w:rsid w:val="00A41464"/>
    <w:rsid w:val="00A414AA"/>
    <w:rsid w:val="00A415BB"/>
    <w:rsid w:val="00A41625"/>
    <w:rsid w:val="00A41684"/>
    <w:rsid w:val="00A41832"/>
    <w:rsid w:val="00A418BF"/>
    <w:rsid w:val="00A418CD"/>
    <w:rsid w:val="00A41BBD"/>
    <w:rsid w:val="00A41BD4"/>
    <w:rsid w:val="00A41BE9"/>
    <w:rsid w:val="00A41C5A"/>
    <w:rsid w:val="00A41C78"/>
    <w:rsid w:val="00A41DA0"/>
    <w:rsid w:val="00A41E9C"/>
    <w:rsid w:val="00A41EB1"/>
    <w:rsid w:val="00A41FAF"/>
    <w:rsid w:val="00A41FBC"/>
    <w:rsid w:val="00A4203A"/>
    <w:rsid w:val="00A4203C"/>
    <w:rsid w:val="00A420B2"/>
    <w:rsid w:val="00A420DC"/>
    <w:rsid w:val="00A421DA"/>
    <w:rsid w:val="00A423F0"/>
    <w:rsid w:val="00A4243B"/>
    <w:rsid w:val="00A4244D"/>
    <w:rsid w:val="00A42674"/>
    <w:rsid w:val="00A426A6"/>
    <w:rsid w:val="00A428B6"/>
    <w:rsid w:val="00A4295F"/>
    <w:rsid w:val="00A429AE"/>
    <w:rsid w:val="00A429B7"/>
    <w:rsid w:val="00A429CF"/>
    <w:rsid w:val="00A42A7B"/>
    <w:rsid w:val="00A42A85"/>
    <w:rsid w:val="00A42B4E"/>
    <w:rsid w:val="00A42B51"/>
    <w:rsid w:val="00A42B78"/>
    <w:rsid w:val="00A42C86"/>
    <w:rsid w:val="00A42CB7"/>
    <w:rsid w:val="00A42D07"/>
    <w:rsid w:val="00A42D83"/>
    <w:rsid w:val="00A4301D"/>
    <w:rsid w:val="00A43140"/>
    <w:rsid w:val="00A431C8"/>
    <w:rsid w:val="00A432DE"/>
    <w:rsid w:val="00A43324"/>
    <w:rsid w:val="00A43581"/>
    <w:rsid w:val="00A43683"/>
    <w:rsid w:val="00A436FB"/>
    <w:rsid w:val="00A43736"/>
    <w:rsid w:val="00A43771"/>
    <w:rsid w:val="00A43791"/>
    <w:rsid w:val="00A437BA"/>
    <w:rsid w:val="00A4380C"/>
    <w:rsid w:val="00A4388A"/>
    <w:rsid w:val="00A438BD"/>
    <w:rsid w:val="00A43905"/>
    <w:rsid w:val="00A43CA7"/>
    <w:rsid w:val="00A43E81"/>
    <w:rsid w:val="00A43F09"/>
    <w:rsid w:val="00A43F14"/>
    <w:rsid w:val="00A43F9B"/>
    <w:rsid w:val="00A442C6"/>
    <w:rsid w:val="00A442DD"/>
    <w:rsid w:val="00A443A2"/>
    <w:rsid w:val="00A4440F"/>
    <w:rsid w:val="00A4441C"/>
    <w:rsid w:val="00A44450"/>
    <w:rsid w:val="00A4445B"/>
    <w:rsid w:val="00A444F8"/>
    <w:rsid w:val="00A44582"/>
    <w:rsid w:val="00A4467A"/>
    <w:rsid w:val="00A446DC"/>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5"/>
    <w:rsid w:val="00A452AB"/>
    <w:rsid w:val="00A4534C"/>
    <w:rsid w:val="00A45468"/>
    <w:rsid w:val="00A455CC"/>
    <w:rsid w:val="00A4562D"/>
    <w:rsid w:val="00A459CA"/>
    <w:rsid w:val="00A45ADD"/>
    <w:rsid w:val="00A45B17"/>
    <w:rsid w:val="00A45B49"/>
    <w:rsid w:val="00A45B96"/>
    <w:rsid w:val="00A45C18"/>
    <w:rsid w:val="00A45CF8"/>
    <w:rsid w:val="00A45D1A"/>
    <w:rsid w:val="00A45DDE"/>
    <w:rsid w:val="00A45F88"/>
    <w:rsid w:val="00A45FE4"/>
    <w:rsid w:val="00A46026"/>
    <w:rsid w:val="00A46093"/>
    <w:rsid w:val="00A464F0"/>
    <w:rsid w:val="00A466A7"/>
    <w:rsid w:val="00A46752"/>
    <w:rsid w:val="00A4676B"/>
    <w:rsid w:val="00A4695F"/>
    <w:rsid w:val="00A469F8"/>
    <w:rsid w:val="00A46A9F"/>
    <w:rsid w:val="00A46C51"/>
    <w:rsid w:val="00A46EDE"/>
    <w:rsid w:val="00A4714B"/>
    <w:rsid w:val="00A471A8"/>
    <w:rsid w:val="00A472D8"/>
    <w:rsid w:val="00A473AA"/>
    <w:rsid w:val="00A473D5"/>
    <w:rsid w:val="00A47413"/>
    <w:rsid w:val="00A474DF"/>
    <w:rsid w:val="00A47560"/>
    <w:rsid w:val="00A47588"/>
    <w:rsid w:val="00A475E2"/>
    <w:rsid w:val="00A476E1"/>
    <w:rsid w:val="00A477B1"/>
    <w:rsid w:val="00A477C5"/>
    <w:rsid w:val="00A478C3"/>
    <w:rsid w:val="00A4791B"/>
    <w:rsid w:val="00A47AE6"/>
    <w:rsid w:val="00A47B7A"/>
    <w:rsid w:val="00A47BA9"/>
    <w:rsid w:val="00A47C7E"/>
    <w:rsid w:val="00A47D3F"/>
    <w:rsid w:val="00A47DC5"/>
    <w:rsid w:val="00A47EAB"/>
    <w:rsid w:val="00A47EC5"/>
    <w:rsid w:val="00A4C1FE"/>
    <w:rsid w:val="00A50082"/>
    <w:rsid w:val="00A50209"/>
    <w:rsid w:val="00A50300"/>
    <w:rsid w:val="00A50416"/>
    <w:rsid w:val="00A50469"/>
    <w:rsid w:val="00A50689"/>
    <w:rsid w:val="00A508EB"/>
    <w:rsid w:val="00A508FD"/>
    <w:rsid w:val="00A50A48"/>
    <w:rsid w:val="00A50B4C"/>
    <w:rsid w:val="00A50C0C"/>
    <w:rsid w:val="00A50C42"/>
    <w:rsid w:val="00A50CE9"/>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4E7"/>
    <w:rsid w:val="00A5259C"/>
    <w:rsid w:val="00A526FD"/>
    <w:rsid w:val="00A52770"/>
    <w:rsid w:val="00A5277F"/>
    <w:rsid w:val="00A52852"/>
    <w:rsid w:val="00A52895"/>
    <w:rsid w:val="00A529C3"/>
    <w:rsid w:val="00A52D52"/>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8E6"/>
    <w:rsid w:val="00A539A5"/>
    <w:rsid w:val="00A539C9"/>
    <w:rsid w:val="00A53AD0"/>
    <w:rsid w:val="00A53C18"/>
    <w:rsid w:val="00A53CC7"/>
    <w:rsid w:val="00A53CE8"/>
    <w:rsid w:val="00A53D56"/>
    <w:rsid w:val="00A53DA0"/>
    <w:rsid w:val="00A53DF8"/>
    <w:rsid w:val="00A53F4B"/>
    <w:rsid w:val="00A53FBC"/>
    <w:rsid w:val="00A53FC0"/>
    <w:rsid w:val="00A5404D"/>
    <w:rsid w:val="00A5410F"/>
    <w:rsid w:val="00A541DC"/>
    <w:rsid w:val="00A54292"/>
    <w:rsid w:val="00A543E4"/>
    <w:rsid w:val="00A544A6"/>
    <w:rsid w:val="00A544C1"/>
    <w:rsid w:val="00A54527"/>
    <w:rsid w:val="00A5453B"/>
    <w:rsid w:val="00A545CC"/>
    <w:rsid w:val="00A54688"/>
    <w:rsid w:val="00A546B1"/>
    <w:rsid w:val="00A548BC"/>
    <w:rsid w:val="00A54AA5"/>
    <w:rsid w:val="00A54DBF"/>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7F1"/>
    <w:rsid w:val="00A558EA"/>
    <w:rsid w:val="00A558F1"/>
    <w:rsid w:val="00A559FD"/>
    <w:rsid w:val="00A55BB5"/>
    <w:rsid w:val="00A55BF8"/>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16C"/>
    <w:rsid w:val="00A572CC"/>
    <w:rsid w:val="00A5738A"/>
    <w:rsid w:val="00A57390"/>
    <w:rsid w:val="00A57403"/>
    <w:rsid w:val="00A575A4"/>
    <w:rsid w:val="00A5765D"/>
    <w:rsid w:val="00A57740"/>
    <w:rsid w:val="00A57852"/>
    <w:rsid w:val="00A5790B"/>
    <w:rsid w:val="00A57948"/>
    <w:rsid w:val="00A5799E"/>
    <w:rsid w:val="00A579BD"/>
    <w:rsid w:val="00A57C17"/>
    <w:rsid w:val="00A57C4F"/>
    <w:rsid w:val="00A57ED6"/>
    <w:rsid w:val="00A57F4B"/>
    <w:rsid w:val="00A60310"/>
    <w:rsid w:val="00A60510"/>
    <w:rsid w:val="00A60545"/>
    <w:rsid w:val="00A6054E"/>
    <w:rsid w:val="00A6061C"/>
    <w:rsid w:val="00A60754"/>
    <w:rsid w:val="00A60785"/>
    <w:rsid w:val="00A607CB"/>
    <w:rsid w:val="00A609C5"/>
    <w:rsid w:val="00A60A89"/>
    <w:rsid w:val="00A60AA1"/>
    <w:rsid w:val="00A60B22"/>
    <w:rsid w:val="00A60B60"/>
    <w:rsid w:val="00A60B62"/>
    <w:rsid w:val="00A61124"/>
    <w:rsid w:val="00A612A9"/>
    <w:rsid w:val="00A612E2"/>
    <w:rsid w:val="00A61302"/>
    <w:rsid w:val="00A61369"/>
    <w:rsid w:val="00A61386"/>
    <w:rsid w:val="00A61488"/>
    <w:rsid w:val="00A61639"/>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42D"/>
    <w:rsid w:val="00A6246C"/>
    <w:rsid w:val="00A62521"/>
    <w:rsid w:val="00A62685"/>
    <w:rsid w:val="00A626C1"/>
    <w:rsid w:val="00A62706"/>
    <w:rsid w:val="00A62757"/>
    <w:rsid w:val="00A62774"/>
    <w:rsid w:val="00A627A3"/>
    <w:rsid w:val="00A62A62"/>
    <w:rsid w:val="00A62BEF"/>
    <w:rsid w:val="00A62C46"/>
    <w:rsid w:val="00A62CB3"/>
    <w:rsid w:val="00A62CCF"/>
    <w:rsid w:val="00A62CE1"/>
    <w:rsid w:val="00A62E28"/>
    <w:rsid w:val="00A62E98"/>
    <w:rsid w:val="00A62ECF"/>
    <w:rsid w:val="00A6300E"/>
    <w:rsid w:val="00A63397"/>
    <w:rsid w:val="00A6351F"/>
    <w:rsid w:val="00A63687"/>
    <w:rsid w:val="00A636C3"/>
    <w:rsid w:val="00A63720"/>
    <w:rsid w:val="00A6372E"/>
    <w:rsid w:val="00A63809"/>
    <w:rsid w:val="00A639DF"/>
    <w:rsid w:val="00A63B43"/>
    <w:rsid w:val="00A63C21"/>
    <w:rsid w:val="00A63CE4"/>
    <w:rsid w:val="00A63D4A"/>
    <w:rsid w:val="00A63FBE"/>
    <w:rsid w:val="00A63FD9"/>
    <w:rsid w:val="00A64000"/>
    <w:rsid w:val="00A64201"/>
    <w:rsid w:val="00A6426C"/>
    <w:rsid w:val="00A64278"/>
    <w:rsid w:val="00A6437F"/>
    <w:rsid w:val="00A64434"/>
    <w:rsid w:val="00A64436"/>
    <w:rsid w:val="00A6446E"/>
    <w:rsid w:val="00A64553"/>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E0B"/>
    <w:rsid w:val="00A65E23"/>
    <w:rsid w:val="00A65F34"/>
    <w:rsid w:val="00A6602B"/>
    <w:rsid w:val="00A6627E"/>
    <w:rsid w:val="00A663FF"/>
    <w:rsid w:val="00A6645D"/>
    <w:rsid w:val="00A6650F"/>
    <w:rsid w:val="00A665EA"/>
    <w:rsid w:val="00A66654"/>
    <w:rsid w:val="00A6665F"/>
    <w:rsid w:val="00A666B9"/>
    <w:rsid w:val="00A667CE"/>
    <w:rsid w:val="00A667E4"/>
    <w:rsid w:val="00A6680B"/>
    <w:rsid w:val="00A668D4"/>
    <w:rsid w:val="00A669F7"/>
    <w:rsid w:val="00A66A69"/>
    <w:rsid w:val="00A66AFC"/>
    <w:rsid w:val="00A66C5F"/>
    <w:rsid w:val="00A66D2D"/>
    <w:rsid w:val="00A66F36"/>
    <w:rsid w:val="00A66FC6"/>
    <w:rsid w:val="00A67095"/>
    <w:rsid w:val="00A67253"/>
    <w:rsid w:val="00A67264"/>
    <w:rsid w:val="00A67276"/>
    <w:rsid w:val="00A6733A"/>
    <w:rsid w:val="00A67546"/>
    <w:rsid w:val="00A675DD"/>
    <w:rsid w:val="00A67645"/>
    <w:rsid w:val="00A676D9"/>
    <w:rsid w:val="00A67A9D"/>
    <w:rsid w:val="00A67B41"/>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D82"/>
    <w:rsid w:val="00A71F7A"/>
    <w:rsid w:val="00A71FB7"/>
    <w:rsid w:val="00A7205E"/>
    <w:rsid w:val="00A72116"/>
    <w:rsid w:val="00A72277"/>
    <w:rsid w:val="00A72296"/>
    <w:rsid w:val="00A7244F"/>
    <w:rsid w:val="00A724A7"/>
    <w:rsid w:val="00A7256E"/>
    <w:rsid w:val="00A725E2"/>
    <w:rsid w:val="00A72648"/>
    <w:rsid w:val="00A72673"/>
    <w:rsid w:val="00A72676"/>
    <w:rsid w:val="00A726B6"/>
    <w:rsid w:val="00A7281C"/>
    <w:rsid w:val="00A72928"/>
    <w:rsid w:val="00A72944"/>
    <w:rsid w:val="00A729C8"/>
    <w:rsid w:val="00A72A6F"/>
    <w:rsid w:val="00A72B37"/>
    <w:rsid w:val="00A72CA6"/>
    <w:rsid w:val="00A72E13"/>
    <w:rsid w:val="00A72EB8"/>
    <w:rsid w:val="00A72F7C"/>
    <w:rsid w:val="00A72FB3"/>
    <w:rsid w:val="00A7308E"/>
    <w:rsid w:val="00A73097"/>
    <w:rsid w:val="00A730A5"/>
    <w:rsid w:val="00A730B7"/>
    <w:rsid w:val="00A730DE"/>
    <w:rsid w:val="00A73195"/>
    <w:rsid w:val="00A734F5"/>
    <w:rsid w:val="00A7350C"/>
    <w:rsid w:val="00A73748"/>
    <w:rsid w:val="00A737C8"/>
    <w:rsid w:val="00A7385A"/>
    <w:rsid w:val="00A73989"/>
    <w:rsid w:val="00A739D8"/>
    <w:rsid w:val="00A73A1F"/>
    <w:rsid w:val="00A73AF5"/>
    <w:rsid w:val="00A73BC1"/>
    <w:rsid w:val="00A73E27"/>
    <w:rsid w:val="00A73F05"/>
    <w:rsid w:val="00A73F27"/>
    <w:rsid w:val="00A73F62"/>
    <w:rsid w:val="00A73FC5"/>
    <w:rsid w:val="00A74014"/>
    <w:rsid w:val="00A740A0"/>
    <w:rsid w:val="00A740AB"/>
    <w:rsid w:val="00A740DC"/>
    <w:rsid w:val="00A7412C"/>
    <w:rsid w:val="00A742C8"/>
    <w:rsid w:val="00A7449C"/>
    <w:rsid w:val="00A744B8"/>
    <w:rsid w:val="00A7458B"/>
    <w:rsid w:val="00A74592"/>
    <w:rsid w:val="00A74692"/>
    <w:rsid w:val="00A7477B"/>
    <w:rsid w:val="00A7477C"/>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9F0"/>
    <w:rsid w:val="00A75A26"/>
    <w:rsid w:val="00A75A52"/>
    <w:rsid w:val="00A75A68"/>
    <w:rsid w:val="00A75B51"/>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5"/>
    <w:rsid w:val="00A7698C"/>
    <w:rsid w:val="00A76D3C"/>
    <w:rsid w:val="00A7704A"/>
    <w:rsid w:val="00A7713C"/>
    <w:rsid w:val="00A7718E"/>
    <w:rsid w:val="00A771BD"/>
    <w:rsid w:val="00A77352"/>
    <w:rsid w:val="00A7737E"/>
    <w:rsid w:val="00A773A8"/>
    <w:rsid w:val="00A775D0"/>
    <w:rsid w:val="00A7778B"/>
    <w:rsid w:val="00A777CA"/>
    <w:rsid w:val="00A77875"/>
    <w:rsid w:val="00A7787F"/>
    <w:rsid w:val="00A77906"/>
    <w:rsid w:val="00A77AD3"/>
    <w:rsid w:val="00A77C13"/>
    <w:rsid w:val="00A77D4A"/>
    <w:rsid w:val="00A77D6E"/>
    <w:rsid w:val="00A77DEA"/>
    <w:rsid w:val="00A77F9B"/>
    <w:rsid w:val="00A80184"/>
    <w:rsid w:val="00A801A6"/>
    <w:rsid w:val="00A801C5"/>
    <w:rsid w:val="00A80223"/>
    <w:rsid w:val="00A80246"/>
    <w:rsid w:val="00A80291"/>
    <w:rsid w:val="00A80345"/>
    <w:rsid w:val="00A803BC"/>
    <w:rsid w:val="00A803D4"/>
    <w:rsid w:val="00A80428"/>
    <w:rsid w:val="00A8042D"/>
    <w:rsid w:val="00A8046D"/>
    <w:rsid w:val="00A8059B"/>
    <w:rsid w:val="00A80605"/>
    <w:rsid w:val="00A806BF"/>
    <w:rsid w:val="00A808F1"/>
    <w:rsid w:val="00A80969"/>
    <w:rsid w:val="00A80A21"/>
    <w:rsid w:val="00A80A9A"/>
    <w:rsid w:val="00A80B65"/>
    <w:rsid w:val="00A80CA6"/>
    <w:rsid w:val="00A80DE5"/>
    <w:rsid w:val="00A80E54"/>
    <w:rsid w:val="00A8107B"/>
    <w:rsid w:val="00A8116D"/>
    <w:rsid w:val="00A8117A"/>
    <w:rsid w:val="00A81196"/>
    <w:rsid w:val="00A81261"/>
    <w:rsid w:val="00A812A6"/>
    <w:rsid w:val="00A81330"/>
    <w:rsid w:val="00A81392"/>
    <w:rsid w:val="00A813DD"/>
    <w:rsid w:val="00A8158A"/>
    <w:rsid w:val="00A8169A"/>
    <w:rsid w:val="00A81725"/>
    <w:rsid w:val="00A81727"/>
    <w:rsid w:val="00A817B4"/>
    <w:rsid w:val="00A817B8"/>
    <w:rsid w:val="00A819CC"/>
    <w:rsid w:val="00A81A73"/>
    <w:rsid w:val="00A81AAA"/>
    <w:rsid w:val="00A81B23"/>
    <w:rsid w:val="00A81BA0"/>
    <w:rsid w:val="00A81D9F"/>
    <w:rsid w:val="00A81E1C"/>
    <w:rsid w:val="00A81F9F"/>
    <w:rsid w:val="00A82052"/>
    <w:rsid w:val="00A8227F"/>
    <w:rsid w:val="00A82302"/>
    <w:rsid w:val="00A82339"/>
    <w:rsid w:val="00A82355"/>
    <w:rsid w:val="00A82723"/>
    <w:rsid w:val="00A82934"/>
    <w:rsid w:val="00A82981"/>
    <w:rsid w:val="00A82D86"/>
    <w:rsid w:val="00A82EF6"/>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A4E"/>
    <w:rsid w:val="00A83B33"/>
    <w:rsid w:val="00A83CCA"/>
    <w:rsid w:val="00A83DEC"/>
    <w:rsid w:val="00A83DF0"/>
    <w:rsid w:val="00A840AA"/>
    <w:rsid w:val="00A840B7"/>
    <w:rsid w:val="00A84333"/>
    <w:rsid w:val="00A84378"/>
    <w:rsid w:val="00A843FE"/>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0B"/>
    <w:rsid w:val="00A8577A"/>
    <w:rsid w:val="00A85791"/>
    <w:rsid w:val="00A85798"/>
    <w:rsid w:val="00A857B9"/>
    <w:rsid w:val="00A85947"/>
    <w:rsid w:val="00A859AF"/>
    <w:rsid w:val="00A859EB"/>
    <w:rsid w:val="00A85BBA"/>
    <w:rsid w:val="00A85C71"/>
    <w:rsid w:val="00A85C8E"/>
    <w:rsid w:val="00A85DEF"/>
    <w:rsid w:val="00A85E72"/>
    <w:rsid w:val="00A85F0C"/>
    <w:rsid w:val="00A85F46"/>
    <w:rsid w:val="00A85FA0"/>
    <w:rsid w:val="00A8604B"/>
    <w:rsid w:val="00A8609D"/>
    <w:rsid w:val="00A860A7"/>
    <w:rsid w:val="00A860F5"/>
    <w:rsid w:val="00A86132"/>
    <w:rsid w:val="00A862CE"/>
    <w:rsid w:val="00A862E8"/>
    <w:rsid w:val="00A86304"/>
    <w:rsid w:val="00A8651A"/>
    <w:rsid w:val="00A865A4"/>
    <w:rsid w:val="00A86699"/>
    <w:rsid w:val="00A866AF"/>
    <w:rsid w:val="00A86704"/>
    <w:rsid w:val="00A8684C"/>
    <w:rsid w:val="00A8693F"/>
    <w:rsid w:val="00A86A45"/>
    <w:rsid w:val="00A86A4B"/>
    <w:rsid w:val="00A86B29"/>
    <w:rsid w:val="00A86B51"/>
    <w:rsid w:val="00A86B60"/>
    <w:rsid w:val="00A86B75"/>
    <w:rsid w:val="00A86CCA"/>
    <w:rsid w:val="00A86D7C"/>
    <w:rsid w:val="00A86EA7"/>
    <w:rsid w:val="00A86ECD"/>
    <w:rsid w:val="00A86F73"/>
    <w:rsid w:val="00A87053"/>
    <w:rsid w:val="00A870E4"/>
    <w:rsid w:val="00A870F1"/>
    <w:rsid w:val="00A8742F"/>
    <w:rsid w:val="00A87431"/>
    <w:rsid w:val="00A87440"/>
    <w:rsid w:val="00A877C2"/>
    <w:rsid w:val="00A8794D"/>
    <w:rsid w:val="00A879CA"/>
    <w:rsid w:val="00A87BC6"/>
    <w:rsid w:val="00A87CB6"/>
    <w:rsid w:val="00A87F03"/>
    <w:rsid w:val="00A87FA8"/>
    <w:rsid w:val="00A900A6"/>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90"/>
    <w:rsid w:val="00A90EC0"/>
    <w:rsid w:val="00A90EC1"/>
    <w:rsid w:val="00A90F96"/>
    <w:rsid w:val="00A9102F"/>
    <w:rsid w:val="00A910E0"/>
    <w:rsid w:val="00A911FD"/>
    <w:rsid w:val="00A91244"/>
    <w:rsid w:val="00A9143D"/>
    <w:rsid w:val="00A9155C"/>
    <w:rsid w:val="00A9159B"/>
    <w:rsid w:val="00A91633"/>
    <w:rsid w:val="00A91774"/>
    <w:rsid w:val="00A917F5"/>
    <w:rsid w:val="00A9181E"/>
    <w:rsid w:val="00A91832"/>
    <w:rsid w:val="00A918E7"/>
    <w:rsid w:val="00A919C6"/>
    <w:rsid w:val="00A91AD2"/>
    <w:rsid w:val="00A91B54"/>
    <w:rsid w:val="00A91C7F"/>
    <w:rsid w:val="00A91D1A"/>
    <w:rsid w:val="00A91E1C"/>
    <w:rsid w:val="00A91FBD"/>
    <w:rsid w:val="00A92066"/>
    <w:rsid w:val="00A920E1"/>
    <w:rsid w:val="00A920F7"/>
    <w:rsid w:val="00A921B3"/>
    <w:rsid w:val="00A921F8"/>
    <w:rsid w:val="00A92244"/>
    <w:rsid w:val="00A92300"/>
    <w:rsid w:val="00A92420"/>
    <w:rsid w:val="00A9246E"/>
    <w:rsid w:val="00A92531"/>
    <w:rsid w:val="00A92548"/>
    <w:rsid w:val="00A9259A"/>
    <w:rsid w:val="00A92629"/>
    <w:rsid w:val="00A92640"/>
    <w:rsid w:val="00A92658"/>
    <w:rsid w:val="00A92699"/>
    <w:rsid w:val="00A92776"/>
    <w:rsid w:val="00A9278D"/>
    <w:rsid w:val="00A927D6"/>
    <w:rsid w:val="00A927F8"/>
    <w:rsid w:val="00A92A73"/>
    <w:rsid w:val="00A92A75"/>
    <w:rsid w:val="00A92AAB"/>
    <w:rsid w:val="00A92ACE"/>
    <w:rsid w:val="00A92BCC"/>
    <w:rsid w:val="00A92BDE"/>
    <w:rsid w:val="00A92C52"/>
    <w:rsid w:val="00A92E36"/>
    <w:rsid w:val="00A92E54"/>
    <w:rsid w:val="00A92EA3"/>
    <w:rsid w:val="00A930E9"/>
    <w:rsid w:val="00A93181"/>
    <w:rsid w:val="00A9327F"/>
    <w:rsid w:val="00A9329D"/>
    <w:rsid w:val="00A932D0"/>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082"/>
    <w:rsid w:val="00A94125"/>
    <w:rsid w:val="00A9447D"/>
    <w:rsid w:val="00A944EE"/>
    <w:rsid w:val="00A94600"/>
    <w:rsid w:val="00A94614"/>
    <w:rsid w:val="00A94638"/>
    <w:rsid w:val="00A94743"/>
    <w:rsid w:val="00A947B0"/>
    <w:rsid w:val="00A947B7"/>
    <w:rsid w:val="00A947C8"/>
    <w:rsid w:val="00A947E0"/>
    <w:rsid w:val="00A947E2"/>
    <w:rsid w:val="00A9481B"/>
    <w:rsid w:val="00A94851"/>
    <w:rsid w:val="00A948AF"/>
    <w:rsid w:val="00A94AB4"/>
    <w:rsid w:val="00A94E4E"/>
    <w:rsid w:val="00A94E79"/>
    <w:rsid w:val="00A94EFA"/>
    <w:rsid w:val="00A94F69"/>
    <w:rsid w:val="00A94FC4"/>
    <w:rsid w:val="00A94FDD"/>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8B3"/>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38F"/>
    <w:rsid w:val="00A97480"/>
    <w:rsid w:val="00A974A5"/>
    <w:rsid w:val="00A97573"/>
    <w:rsid w:val="00A976DC"/>
    <w:rsid w:val="00A97731"/>
    <w:rsid w:val="00A97880"/>
    <w:rsid w:val="00A978CB"/>
    <w:rsid w:val="00A979E1"/>
    <w:rsid w:val="00A97A40"/>
    <w:rsid w:val="00A97ECB"/>
    <w:rsid w:val="00A97EF4"/>
    <w:rsid w:val="00A97F08"/>
    <w:rsid w:val="00A97FA1"/>
    <w:rsid w:val="00A97FB7"/>
    <w:rsid w:val="00AA02C5"/>
    <w:rsid w:val="00AA0364"/>
    <w:rsid w:val="00AA0516"/>
    <w:rsid w:val="00AA0523"/>
    <w:rsid w:val="00AA0559"/>
    <w:rsid w:val="00AA06EA"/>
    <w:rsid w:val="00AA076A"/>
    <w:rsid w:val="00AA08CA"/>
    <w:rsid w:val="00AA0A57"/>
    <w:rsid w:val="00AA0A5D"/>
    <w:rsid w:val="00AA0B30"/>
    <w:rsid w:val="00AA0B9E"/>
    <w:rsid w:val="00AA0C3B"/>
    <w:rsid w:val="00AA0CDA"/>
    <w:rsid w:val="00AA0DCF"/>
    <w:rsid w:val="00AA1087"/>
    <w:rsid w:val="00AA10F3"/>
    <w:rsid w:val="00AA1175"/>
    <w:rsid w:val="00AA11C6"/>
    <w:rsid w:val="00AA11EA"/>
    <w:rsid w:val="00AA130F"/>
    <w:rsid w:val="00AA13A0"/>
    <w:rsid w:val="00AA13B3"/>
    <w:rsid w:val="00AA1504"/>
    <w:rsid w:val="00AA154C"/>
    <w:rsid w:val="00AA1584"/>
    <w:rsid w:val="00AA161A"/>
    <w:rsid w:val="00AA172F"/>
    <w:rsid w:val="00AA1759"/>
    <w:rsid w:val="00AA17CF"/>
    <w:rsid w:val="00AA182A"/>
    <w:rsid w:val="00AA1830"/>
    <w:rsid w:val="00AA183A"/>
    <w:rsid w:val="00AA1889"/>
    <w:rsid w:val="00AA1A66"/>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28"/>
    <w:rsid w:val="00AA25A9"/>
    <w:rsid w:val="00AA26D9"/>
    <w:rsid w:val="00AA278A"/>
    <w:rsid w:val="00AA2790"/>
    <w:rsid w:val="00AA2811"/>
    <w:rsid w:val="00AA2890"/>
    <w:rsid w:val="00AA2899"/>
    <w:rsid w:val="00AA298E"/>
    <w:rsid w:val="00AA2C11"/>
    <w:rsid w:val="00AA2D22"/>
    <w:rsid w:val="00AA2D4F"/>
    <w:rsid w:val="00AA2D7D"/>
    <w:rsid w:val="00AA3027"/>
    <w:rsid w:val="00AA3099"/>
    <w:rsid w:val="00AA3183"/>
    <w:rsid w:val="00AA3228"/>
    <w:rsid w:val="00AA326B"/>
    <w:rsid w:val="00AA32A7"/>
    <w:rsid w:val="00AA33D6"/>
    <w:rsid w:val="00AA3507"/>
    <w:rsid w:val="00AA3555"/>
    <w:rsid w:val="00AA36BA"/>
    <w:rsid w:val="00AA36D0"/>
    <w:rsid w:val="00AA3710"/>
    <w:rsid w:val="00AA373F"/>
    <w:rsid w:val="00AA394A"/>
    <w:rsid w:val="00AA39F9"/>
    <w:rsid w:val="00AA3A1E"/>
    <w:rsid w:val="00AA3AE0"/>
    <w:rsid w:val="00AA3AF2"/>
    <w:rsid w:val="00AA3B9F"/>
    <w:rsid w:val="00AA3C3A"/>
    <w:rsid w:val="00AA3C76"/>
    <w:rsid w:val="00AA3C89"/>
    <w:rsid w:val="00AA3CAA"/>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89"/>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3C"/>
    <w:rsid w:val="00AA6781"/>
    <w:rsid w:val="00AA679E"/>
    <w:rsid w:val="00AA6893"/>
    <w:rsid w:val="00AA68C3"/>
    <w:rsid w:val="00AA6A3C"/>
    <w:rsid w:val="00AA6A82"/>
    <w:rsid w:val="00AA6A8E"/>
    <w:rsid w:val="00AA6CA5"/>
    <w:rsid w:val="00AA6CD4"/>
    <w:rsid w:val="00AA6CDE"/>
    <w:rsid w:val="00AA6D16"/>
    <w:rsid w:val="00AA6DD3"/>
    <w:rsid w:val="00AA6E5D"/>
    <w:rsid w:val="00AA6E7A"/>
    <w:rsid w:val="00AA6FE6"/>
    <w:rsid w:val="00AA709A"/>
    <w:rsid w:val="00AA720E"/>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4C"/>
    <w:rsid w:val="00AA7F5C"/>
    <w:rsid w:val="00AA7FCC"/>
    <w:rsid w:val="00AAF44D"/>
    <w:rsid w:val="00AB0342"/>
    <w:rsid w:val="00AB03D6"/>
    <w:rsid w:val="00AB054F"/>
    <w:rsid w:val="00AB05A8"/>
    <w:rsid w:val="00AB0651"/>
    <w:rsid w:val="00AB069E"/>
    <w:rsid w:val="00AB0704"/>
    <w:rsid w:val="00AB0A14"/>
    <w:rsid w:val="00AB0A32"/>
    <w:rsid w:val="00AB0B90"/>
    <w:rsid w:val="00AB0C25"/>
    <w:rsid w:val="00AB0CDB"/>
    <w:rsid w:val="00AB0D54"/>
    <w:rsid w:val="00AB0DB9"/>
    <w:rsid w:val="00AB0DC0"/>
    <w:rsid w:val="00AB0DD0"/>
    <w:rsid w:val="00AB0E22"/>
    <w:rsid w:val="00AB0E56"/>
    <w:rsid w:val="00AB0ED5"/>
    <w:rsid w:val="00AB0F05"/>
    <w:rsid w:val="00AB1052"/>
    <w:rsid w:val="00AB10A1"/>
    <w:rsid w:val="00AB1247"/>
    <w:rsid w:val="00AB1371"/>
    <w:rsid w:val="00AB151A"/>
    <w:rsid w:val="00AB1592"/>
    <w:rsid w:val="00AB15E5"/>
    <w:rsid w:val="00AB1612"/>
    <w:rsid w:val="00AB16EE"/>
    <w:rsid w:val="00AB16F4"/>
    <w:rsid w:val="00AB17F6"/>
    <w:rsid w:val="00AB188A"/>
    <w:rsid w:val="00AB1890"/>
    <w:rsid w:val="00AB18A2"/>
    <w:rsid w:val="00AB18AC"/>
    <w:rsid w:val="00AB1962"/>
    <w:rsid w:val="00AB1990"/>
    <w:rsid w:val="00AB1A4B"/>
    <w:rsid w:val="00AB1A9C"/>
    <w:rsid w:val="00AB1B6D"/>
    <w:rsid w:val="00AB1EB7"/>
    <w:rsid w:val="00AB204A"/>
    <w:rsid w:val="00AB207D"/>
    <w:rsid w:val="00AB20E1"/>
    <w:rsid w:val="00AB2115"/>
    <w:rsid w:val="00AB214A"/>
    <w:rsid w:val="00AB237D"/>
    <w:rsid w:val="00AB2493"/>
    <w:rsid w:val="00AB24CC"/>
    <w:rsid w:val="00AB2520"/>
    <w:rsid w:val="00AB25D9"/>
    <w:rsid w:val="00AB265D"/>
    <w:rsid w:val="00AB26B3"/>
    <w:rsid w:val="00AB272C"/>
    <w:rsid w:val="00AB27FE"/>
    <w:rsid w:val="00AB2908"/>
    <w:rsid w:val="00AB2968"/>
    <w:rsid w:val="00AB297E"/>
    <w:rsid w:val="00AB2990"/>
    <w:rsid w:val="00AB2A17"/>
    <w:rsid w:val="00AB2B67"/>
    <w:rsid w:val="00AB2DDF"/>
    <w:rsid w:val="00AB2ED4"/>
    <w:rsid w:val="00AB2FDC"/>
    <w:rsid w:val="00AB30D8"/>
    <w:rsid w:val="00AB312F"/>
    <w:rsid w:val="00AB31FB"/>
    <w:rsid w:val="00AB330B"/>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55"/>
    <w:rsid w:val="00AB3F73"/>
    <w:rsid w:val="00AB4068"/>
    <w:rsid w:val="00AB40FC"/>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EEB"/>
    <w:rsid w:val="00AB4F0F"/>
    <w:rsid w:val="00AB528D"/>
    <w:rsid w:val="00AB52DD"/>
    <w:rsid w:val="00AB5337"/>
    <w:rsid w:val="00AB53E3"/>
    <w:rsid w:val="00AB544C"/>
    <w:rsid w:val="00AB54D1"/>
    <w:rsid w:val="00AB5626"/>
    <w:rsid w:val="00AB5A53"/>
    <w:rsid w:val="00AB5A7E"/>
    <w:rsid w:val="00AB5AC7"/>
    <w:rsid w:val="00AB5B9A"/>
    <w:rsid w:val="00AB5D1B"/>
    <w:rsid w:val="00AB5D81"/>
    <w:rsid w:val="00AB5E1B"/>
    <w:rsid w:val="00AB5E2B"/>
    <w:rsid w:val="00AB5F08"/>
    <w:rsid w:val="00AB5F50"/>
    <w:rsid w:val="00AB5F98"/>
    <w:rsid w:val="00AB6030"/>
    <w:rsid w:val="00AB60E2"/>
    <w:rsid w:val="00AB6362"/>
    <w:rsid w:val="00AB639D"/>
    <w:rsid w:val="00AB63A2"/>
    <w:rsid w:val="00AB6538"/>
    <w:rsid w:val="00AB65D6"/>
    <w:rsid w:val="00AB6601"/>
    <w:rsid w:val="00AB6635"/>
    <w:rsid w:val="00AB66C3"/>
    <w:rsid w:val="00AB672E"/>
    <w:rsid w:val="00AB674E"/>
    <w:rsid w:val="00AB6877"/>
    <w:rsid w:val="00AB698A"/>
    <w:rsid w:val="00AB6999"/>
    <w:rsid w:val="00AB6B63"/>
    <w:rsid w:val="00AB6D78"/>
    <w:rsid w:val="00AB6D79"/>
    <w:rsid w:val="00AB6E26"/>
    <w:rsid w:val="00AB6F6D"/>
    <w:rsid w:val="00AB709E"/>
    <w:rsid w:val="00AB70DF"/>
    <w:rsid w:val="00AB7133"/>
    <w:rsid w:val="00AB7168"/>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072"/>
    <w:rsid w:val="00AC011D"/>
    <w:rsid w:val="00AC026C"/>
    <w:rsid w:val="00AC028F"/>
    <w:rsid w:val="00AC02C1"/>
    <w:rsid w:val="00AC0509"/>
    <w:rsid w:val="00AC0600"/>
    <w:rsid w:val="00AC06E5"/>
    <w:rsid w:val="00AC07CE"/>
    <w:rsid w:val="00AC08F5"/>
    <w:rsid w:val="00AC092C"/>
    <w:rsid w:val="00AC0A7E"/>
    <w:rsid w:val="00AC0AB6"/>
    <w:rsid w:val="00AC0B0F"/>
    <w:rsid w:val="00AC0B49"/>
    <w:rsid w:val="00AC0BAF"/>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BE0"/>
    <w:rsid w:val="00AC1E55"/>
    <w:rsid w:val="00AC1E78"/>
    <w:rsid w:val="00AC1E96"/>
    <w:rsid w:val="00AC1F5D"/>
    <w:rsid w:val="00AC20C6"/>
    <w:rsid w:val="00AC210F"/>
    <w:rsid w:val="00AC211E"/>
    <w:rsid w:val="00AC2199"/>
    <w:rsid w:val="00AC21E0"/>
    <w:rsid w:val="00AC2243"/>
    <w:rsid w:val="00AC2272"/>
    <w:rsid w:val="00AC22E9"/>
    <w:rsid w:val="00AC2339"/>
    <w:rsid w:val="00AC2380"/>
    <w:rsid w:val="00AC2393"/>
    <w:rsid w:val="00AC240B"/>
    <w:rsid w:val="00AC24BD"/>
    <w:rsid w:val="00AC24D4"/>
    <w:rsid w:val="00AC251E"/>
    <w:rsid w:val="00AC26E6"/>
    <w:rsid w:val="00AC276F"/>
    <w:rsid w:val="00AC284C"/>
    <w:rsid w:val="00AC2879"/>
    <w:rsid w:val="00AC2964"/>
    <w:rsid w:val="00AC2A64"/>
    <w:rsid w:val="00AC2AF8"/>
    <w:rsid w:val="00AC2C1C"/>
    <w:rsid w:val="00AC2C25"/>
    <w:rsid w:val="00AC2C8D"/>
    <w:rsid w:val="00AC2D12"/>
    <w:rsid w:val="00AC2D73"/>
    <w:rsid w:val="00AC2E99"/>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F"/>
    <w:rsid w:val="00AC4362"/>
    <w:rsid w:val="00AC465B"/>
    <w:rsid w:val="00AC47B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0"/>
    <w:rsid w:val="00AC5536"/>
    <w:rsid w:val="00AC5560"/>
    <w:rsid w:val="00AC5605"/>
    <w:rsid w:val="00AC561B"/>
    <w:rsid w:val="00AC5629"/>
    <w:rsid w:val="00AC56BC"/>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7"/>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D62"/>
    <w:rsid w:val="00AC6D75"/>
    <w:rsid w:val="00AC6DBA"/>
    <w:rsid w:val="00AC6E20"/>
    <w:rsid w:val="00AC6F81"/>
    <w:rsid w:val="00AC7035"/>
    <w:rsid w:val="00AC7071"/>
    <w:rsid w:val="00AC7142"/>
    <w:rsid w:val="00AC7281"/>
    <w:rsid w:val="00AC730E"/>
    <w:rsid w:val="00AC739A"/>
    <w:rsid w:val="00AC7481"/>
    <w:rsid w:val="00AC7492"/>
    <w:rsid w:val="00AC75E6"/>
    <w:rsid w:val="00AC76F4"/>
    <w:rsid w:val="00AC77AC"/>
    <w:rsid w:val="00AC79E1"/>
    <w:rsid w:val="00AC7C74"/>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113D"/>
    <w:rsid w:val="00AD1175"/>
    <w:rsid w:val="00AD1266"/>
    <w:rsid w:val="00AD133B"/>
    <w:rsid w:val="00AD1416"/>
    <w:rsid w:val="00AD1470"/>
    <w:rsid w:val="00AD1563"/>
    <w:rsid w:val="00AD1617"/>
    <w:rsid w:val="00AD165F"/>
    <w:rsid w:val="00AD17A2"/>
    <w:rsid w:val="00AD17AF"/>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8D1"/>
    <w:rsid w:val="00AD2BB4"/>
    <w:rsid w:val="00AD2C2F"/>
    <w:rsid w:val="00AD2D1C"/>
    <w:rsid w:val="00AD2D3E"/>
    <w:rsid w:val="00AD2D49"/>
    <w:rsid w:val="00AD2D8F"/>
    <w:rsid w:val="00AD2DC5"/>
    <w:rsid w:val="00AD2E6C"/>
    <w:rsid w:val="00AD2EA3"/>
    <w:rsid w:val="00AD2F79"/>
    <w:rsid w:val="00AD3082"/>
    <w:rsid w:val="00AD30C0"/>
    <w:rsid w:val="00AD310C"/>
    <w:rsid w:val="00AD3455"/>
    <w:rsid w:val="00AD34FC"/>
    <w:rsid w:val="00AD3532"/>
    <w:rsid w:val="00AD36FF"/>
    <w:rsid w:val="00AD37D9"/>
    <w:rsid w:val="00AD3804"/>
    <w:rsid w:val="00AD384B"/>
    <w:rsid w:val="00AD392A"/>
    <w:rsid w:val="00AD395D"/>
    <w:rsid w:val="00AD3BE8"/>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35"/>
    <w:rsid w:val="00AD4ADA"/>
    <w:rsid w:val="00AD4C78"/>
    <w:rsid w:val="00AD4EA0"/>
    <w:rsid w:val="00AD4F31"/>
    <w:rsid w:val="00AD5030"/>
    <w:rsid w:val="00AD50C9"/>
    <w:rsid w:val="00AD5123"/>
    <w:rsid w:val="00AD5174"/>
    <w:rsid w:val="00AD5431"/>
    <w:rsid w:val="00AD5459"/>
    <w:rsid w:val="00AD545D"/>
    <w:rsid w:val="00AD553E"/>
    <w:rsid w:val="00AD55DA"/>
    <w:rsid w:val="00AD5605"/>
    <w:rsid w:val="00AD56D4"/>
    <w:rsid w:val="00AD5744"/>
    <w:rsid w:val="00AD575B"/>
    <w:rsid w:val="00AD5881"/>
    <w:rsid w:val="00AD5887"/>
    <w:rsid w:val="00AD59FE"/>
    <w:rsid w:val="00AD5A17"/>
    <w:rsid w:val="00AD5A99"/>
    <w:rsid w:val="00AD5C72"/>
    <w:rsid w:val="00AD5F20"/>
    <w:rsid w:val="00AD5F86"/>
    <w:rsid w:val="00AD6082"/>
    <w:rsid w:val="00AD60DE"/>
    <w:rsid w:val="00AD6158"/>
    <w:rsid w:val="00AD61CB"/>
    <w:rsid w:val="00AD6299"/>
    <w:rsid w:val="00AD64E2"/>
    <w:rsid w:val="00AD657C"/>
    <w:rsid w:val="00AD66A2"/>
    <w:rsid w:val="00AD66E5"/>
    <w:rsid w:val="00AD66E6"/>
    <w:rsid w:val="00AD6729"/>
    <w:rsid w:val="00AD692C"/>
    <w:rsid w:val="00AD69FF"/>
    <w:rsid w:val="00AD6BF9"/>
    <w:rsid w:val="00AD6D67"/>
    <w:rsid w:val="00AD6DDE"/>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33"/>
    <w:rsid w:val="00AD788C"/>
    <w:rsid w:val="00AD78B1"/>
    <w:rsid w:val="00AD7909"/>
    <w:rsid w:val="00AD7A62"/>
    <w:rsid w:val="00AD7B5A"/>
    <w:rsid w:val="00AD7B7E"/>
    <w:rsid w:val="00AD7BA4"/>
    <w:rsid w:val="00AD7BFD"/>
    <w:rsid w:val="00AD7C95"/>
    <w:rsid w:val="00AD7CFE"/>
    <w:rsid w:val="00AD7D10"/>
    <w:rsid w:val="00AD7D94"/>
    <w:rsid w:val="00AD7EC2"/>
    <w:rsid w:val="00AD7FCD"/>
    <w:rsid w:val="00AE0097"/>
    <w:rsid w:val="00AE00C7"/>
    <w:rsid w:val="00AE03DB"/>
    <w:rsid w:val="00AE0501"/>
    <w:rsid w:val="00AE062E"/>
    <w:rsid w:val="00AE0730"/>
    <w:rsid w:val="00AE0A60"/>
    <w:rsid w:val="00AE0C26"/>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1F55"/>
    <w:rsid w:val="00AE2077"/>
    <w:rsid w:val="00AE233A"/>
    <w:rsid w:val="00AE24DF"/>
    <w:rsid w:val="00AE253A"/>
    <w:rsid w:val="00AE2631"/>
    <w:rsid w:val="00AE275D"/>
    <w:rsid w:val="00AE27D7"/>
    <w:rsid w:val="00AE2876"/>
    <w:rsid w:val="00AE28D7"/>
    <w:rsid w:val="00AE2B3A"/>
    <w:rsid w:val="00AE2BED"/>
    <w:rsid w:val="00AE2CEB"/>
    <w:rsid w:val="00AE2E1B"/>
    <w:rsid w:val="00AE2EB1"/>
    <w:rsid w:val="00AE2EC4"/>
    <w:rsid w:val="00AE322C"/>
    <w:rsid w:val="00AE323F"/>
    <w:rsid w:val="00AE347B"/>
    <w:rsid w:val="00AE3605"/>
    <w:rsid w:val="00AE36AB"/>
    <w:rsid w:val="00AE3787"/>
    <w:rsid w:val="00AE3797"/>
    <w:rsid w:val="00AE3AEE"/>
    <w:rsid w:val="00AE3B05"/>
    <w:rsid w:val="00AE3B6D"/>
    <w:rsid w:val="00AE3BC6"/>
    <w:rsid w:val="00AE3BF5"/>
    <w:rsid w:val="00AE3DAF"/>
    <w:rsid w:val="00AE3DC8"/>
    <w:rsid w:val="00AE3DE1"/>
    <w:rsid w:val="00AE3F1D"/>
    <w:rsid w:val="00AE3F40"/>
    <w:rsid w:val="00AE3F90"/>
    <w:rsid w:val="00AE40ED"/>
    <w:rsid w:val="00AE411A"/>
    <w:rsid w:val="00AE415F"/>
    <w:rsid w:val="00AE416F"/>
    <w:rsid w:val="00AE4195"/>
    <w:rsid w:val="00AE41B6"/>
    <w:rsid w:val="00AE41C7"/>
    <w:rsid w:val="00AE4402"/>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210"/>
    <w:rsid w:val="00AE5317"/>
    <w:rsid w:val="00AE538D"/>
    <w:rsid w:val="00AE5439"/>
    <w:rsid w:val="00AE54AC"/>
    <w:rsid w:val="00AE54BE"/>
    <w:rsid w:val="00AE5522"/>
    <w:rsid w:val="00AE5558"/>
    <w:rsid w:val="00AE56EC"/>
    <w:rsid w:val="00AE5728"/>
    <w:rsid w:val="00AE577B"/>
    <w:rsid w:val="00AE5A43"/>
    <w:rsid w:val="00AE5A56"/>
    <w:rsid w:val="00AE5B6F"/>
    <w:rsid w:val="00AE5BEF"/>
    <w:rsid w:val="00AE5C7C"/>
    <w:rsid w:val="00AE5D24"/>
    <w:rsid w:val="00AE5DFF"/>
    <w:rsid w:val="00AE5E56"/>
    <w:rsid w:val="00AE5E73"/>
    <w:rsid w:val="00AE5F9A"/>
    <w:rsid w:val="00AE608D"/>
    <w:rsid w:val="00AE60AA"/>
    <w:rsid w:val="00AE6182"/>
    <w:rsid w:val="00AE61B2"/>
    <w:rsid w:val="00AE6371"/>
    <w:rsid w:val="00AE63B3"/>
    <w:rsid w:val="00AE63C1"/>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1E"/>
    <w:rsid w:val="00AE77D5"/>
    <w:rsid w:val="00AE7815"/>
    <w:rsid w:val="00AE7874"/>
    <w:rsid w:val="00AE7886"/>
    <w:rsid w:val="00AE78D1"/>
    <w:rsid w:val="00AE795F"/>
    <w:rsid w:val="00AE7C7A"/>
    <w:rsid w:val="00AE7D96"/>
    <w:rsid w:val="00AE7E65"/>
    <w:rsid w:val="00AE7F89"/>
    <w:rsid w:val="00AF007B"/>
    <w:rsid w:val="00AF05A9"/>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452"/>
    <w:rsid w:val="00AF14F6"/>
    <w:rsid w:val="00AF1614"/>
    <w:rsid w:val="00AF161B"/>
    <w:rsid w:val="00AF16BC"/>
    <w:rsid w:val="00AF1775"/>
    <w:rsid w:val="00AF18E3"/>
    <w:rsid w:val="00AF190A"/>
    <w:rsid w:val="00AF1914"/>
    <w:rsid w:val="00AF1A38"/>
    <w:rsid w:val="00AF1B1C"/>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1EE"/>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163"/>
    <w:rsid w:val="00AF4243"/>
    <w:rsid w:val="00AF42B4"/>
    <w:rsid w:val="00AF4315"/>
    <w:rsid w:val="00AF4489"/>
    <w:rsid w:val="00AF44E2"/>
    <w:rsid w:val="00AF4507"/>
    <w:rsid w:val="00AF45E4"/>
    <w:rsid w:val="00AF468F"/>
    <w:rsid w:val="00AF48B8"/>
    <w:rsid w:val="00AF4B7B"/>
    <w:rsid w:val="00AF4B8A"/>
    <w:rsid w:val="00AF4B8D"/>
    <w:rsid w:val="00AF4CD3"/>
    <w:rsid w:val="00AF4DD1"/>
    <w:rsid w:val="00AF4E5E"/>
    <w:rsid w:val="00AF4F1B"/>
    <w:rsid w:val="00AF4FCD"/>
    <w:rsid w:val="00AF5008"/>
    <w:rsid w:val="00AF5312"/>
    <w:rsid w:val="00AF5408"/>
    <w:rsid w:val="00AF5530"/>
    <w:rsid w:val="00AF55A2"/>
    <w:rsid w:val="00AF55F3"/>
    <w:rsid w:val="00AF5667"/>
    <w:rsid w:val="00AF5707"/>
    <w:rsid w:val="00AF57F0"/>
    <w:rsid w:val="00AF583C"/>
    <w:rsid w:val="00AF59EF"/>
    <w:rsid w:val="00AF5A50"/>
    <w:rsid w:val="00AF5AEE"/>
    <w:rsid w:val="00AF5BFD"/>
    <w:rsid w:val="00AF5C9F"/>
    <w:rsid w:val="00AF5DF5"/>
    <w:rsid w:val="00AF5E4D"/>
    <w:rsid w:val="00AF5EC6"/>
    <w:rsid w:val="00AF60A1"/>
    <w:rsid w:val="00AF620B"/>
    <w:rsid w:val="00AF627F"/>
    <w:rsid w:val="00AF6465"/>
    <w:rsid w:val="00AF6565"/>
    <w:rsid w:val="00AF65BB"/>
    <w:rsid w:val="00AF66D1"/>
    <w:rsid w:val="00AF6706"/>
    <w:rsid w:val="00AF6758"/>
    <w:rsid w:val="00AF67CF"/>
    <w:rsid w:val="00AF6829"/>
    <w:rsid w:val="00AF6862"/>
    <w:rsid w:val="00AF6AC4"/>
    <w:rsid w:val="00AF6C38"/>
    <w:rsid w:val="00AF6C92"/>
    <w:rsid w:val="00AF6E55"/>
    <w:rsid w:val="00AF6E8A"/>
    <w:rsid w:val="00AF6EA4"/>
    <w:rsid w:val="00AF6EEB"/>
    <w:rsid w:val="00AF703F"/>
    <w:rsid w:val="00AF7213"/>
    <w:rsid w:val="00AF7465"/>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45B"/>
    <w:rsid w:val="00B0047E"/>
    <w:rsid w:val="00B004D0"/>
    <w:rsid w:val="00B00521"/>
    <w:rsid w:val="00B0058B"/>
    <w:rsid w:val="00B0059F"/>
    <w:rsid w:val="00B0075F"/>
    <w:rsid w:val="00B0096C"/>
    <w:rsid w:val="00B00AE5"/>
    <w:rsid w:val="00B00B8B"/>
    <w:rsid w:val="00B00D67"/>
    <w:rsid w:val="00B00D86"/>
    <w:rsid w:val="00B00E51"/>
    <w:rsid w:val="00B00E66"/>
    <w:rsid w:val="00B00F7E"/>
    <w:rsid w:val="00B00FBB"/>
    <w:rsid w:val="00B01067"/>
    <w:rsid w:val="00B0108C"/>
    <w:rsid w:val="00B011CC"/>
    <w:rsid w:val="00B01204"/>
    <w:rsid w:val="00B0120E"/>
    <w:rsid w:val="00B013C2"/>
    <w:rsid w:val="00B01621"/>
    <w:rsid w:val="00B01724"/>
    <w:rsid w:val="00B019A1"/>
    <w:rsid w:val="00B01B94"/>
    <w:rsid w:val="00B01BC4"/>
    <w:rsid w:val="00B01D4B"/>
    <w:rsid w:val="00B01EC2"/>
    <w:rsid w:val="00B01EE1"/>
    <w:rsid w:val="00B01F70"/>
    <w:rsid w:val="00B021F8"/>
    <w:rsid w:val="00B02276"/>
    <w:rsid w:val="00B022DC"/>
    <w:rsid w:val="00B022E2"/>
    <w:rsid w:val="00B02418"/>
    <w:rsid w:val="00B024E9"/>
    <w:rsid w:val="00B02584"/>
    <w:rsid w:val="00B02628"/>
    <w:rsid w:val="00B02698"/>
    <w:rsid w:val="00B02751"/>
    <w:rsid w:val="00B0285E"/>
    <w:rsid w:val="00B0290E"/>
    <w:rsid w:val="00B02973"/>
    <w:rsid w:val="00B029B7"/>
    <w:rsid w:val="00B02BA3"/>
    <w:rsid w:val="00B02C3B"/>
    <w:rsid w:val="00B02C9A"/>
    <w:rsid w:val="00B02D12"/>
    <w:rsid w:val="00B02D74"/>
    <w:rsid w:val="00B02F65"/>
    <w:rsid w:val="00B02F9F"/>
    <w:rsid w:val="00B03247"/>
    <w:rsid w:val="00B0329C"/>
    <w:rsid w:val="00B03396"/>
    <w:rsid w:val="00B033B9"/>
    <w:rsid w:val="00B03434"/>
    <w:rsid w:val="00B03502"/>
    <w:rsid w:val="00B03663"/>
    <w:rsid w:val="00B037EB"/>
    <w:rsid w:val="00B038A0"/>
    <w:rsid w:val="00B038FE"/>
    <w:rsid w:val="00B03981"/>
    <w:rsid w:val="00B039CD"/>
    <w:rsid w:val="00B03B9F"/>
    <w:rsid w:val="00B03BE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34"/>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948"/>
    <w:rsid w:val="00B05A6F"/>
    <w:rsid w:val="00B05AB2"/>
    <w:rsid w:val="00B05B6A"/>
    <w:rsid w:val="00B05BBD"/>
    <w:rsid w:val="00B05D54"/>
    <w:rsid w:val="00B05DD2"/>
    <w:rsid w:val="00B05E78"/>
    <w:rsid w:val="00B05EE2"/>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B38"/>
    <w:rsid w:val="00B06C1C"/>
    <w:rsid w:val="00B06DD9"/>
    <w:rsid w:val="00B06DDC"/>
    <w:rsid w:val="00B06E2B"/>
    <w:rsid w:val="00B06F27"/>
    <w:rsid w:val="00B06F32"/>
    <w:rsid w:val="00B06F8D"/>
    <w:rsid w:val="00B07116"/>
    <w:rsid w:val="00B07360"/>
    <w:rsid w:val="00B07384"/>
    <w:rsid w:val="00B073CF"/>
    <w:rsid w:val="00B073F0"/>
    <w:rsid w:val="00B073FA"/>
    <w:rsid w:val="00B07474"/>
    <w:rsid w:val="00B074FC"/>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2F2"/>
    <w:rsid w:val="00B10376"/>
    <w:rsid w:val="00B10383"/>
    <w:rsid w:val="00B10390"/>
    <w:rsid w:val="00B10527"/>
    <w:rsid w:val="00B105A1"/>
    <w:rsid w:val="00B1062E"/>
    <w:rsid w:val="00B1098C"/>
    <w:rsid w:val="00B10A82"/>
    <w:rsid w:val="00B10AA2"/>
    <w:rsid w:val="00B10C4F"/>
    <w:rsid w:val="00B10CD9"/>
    <w:rsid w:val="00B10CDF"/>
    <w:rsid w:val="00B10E7D"/>
    <w:rsid w:val="00B11225"/>
    <w:rsid w:val="00B1127A"/>
    <w:rsid w:val="00B11393"/>
    <w:rsid w:val="00B11467"/>
    <w:rsid w:val="00B114F4"/>
    <w:rsid w:val="00B11530"/>
    <w:rsid w:val="00B11759"/>
    <w:rsid w:val="00B11775"/>
    <w:rsid w:val="00B1184F"/>
    <w:rsid w:val="00B1197B"/>
    <w:rsid w:val="00B119A2"/>
    <w:rsid w:val="00B119D6"/>
    <w:rsid w:val="00B11AFA"/>
    <w:rsid w:val="00B11B4D"/>
    <w:rsid w:val="00B11BD1"/>
    <w:rsid w:val="00B11C5F"/>
    <w:rsid w:val="00B11D6C"/>
    <w:rsid w:val="00B11E3D"/>
    <w:rsid w:val="00B11E4D"/>
    <w:rsid w:val="00B11ECC"/>
    <w:rsid w:val="00B11FD3"/>
    <w:rsid w:val="00B1205A"/>
    <w:rsid w:val="00B120BD"/>
    <w:rsid w:val="00B12115"/>
    <w:rsid w:val="00B121B2"/>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E7C"/>
    <w:rsid w:val="00B13FBE"/>
    <w:rsid w:val="00B14034"/>
    <w:rsid w:val="00B140B7"/>
    <w:rsid w:val="00B140D4"/>
    <w:rsid w:val="00B14107"/>
    <w:rsid w:val="00B141E0"/>
    <w:rsid w:val="00B142E4"/>
    <w:rsid w:val="00B1454F"/>
    <w:rsid w:val="00B145AF"/>
    <w:rsid w:val="00B14746"/>
    <w:rsid w:val="00B149CA"/>
    <w:rsid w:val="00B14A62"/>
    <w:rsid w:val="00B14B8B"/>
    <w:rsid w:val="00B14C0B"/>
    <w:rsid w:val="00B14CA1"/>
    <w:rsid w:val="00B14CE7"/>
    <w:rsid w:val="00B14CEA"/>
    <w:rsid w:val="00B14DC7"/>
    <w:rsid w:val="00B14E20"/>
    <w:rsid w:val="00B14E94"/>
    <w:rsid w:val="00B14EA0"/>
    <w:rsid w:val="00B14EA7"/>
    <w:rsid w:val="00B14EF6"/>
    <w:rsid w:val="00B1513F"/>
    <w:rsid w:val="00B15153"/>
    <w:rsid w:val="00B1516A"/>
    <w:rsid w:val="00B1530B"/>
    <w:rsid w:val="00B156F3"/>
    <w:rsid w:val="00B1578F"/>
    <w:rsid w:val="00B15791"/>
    <w:rsid w:val="00B157EF"/>
    <w:rsid w:val="00B15809"/>
    <w:rsid w:val="00B159F8"/>
    <w:rsid w:val="00B15B89"/>
    <w:rsid w:val="00B15C82"/>
    <w:rsid w:val="00B15D35"/>
    <w:rsid w:val="00B15DD3"/>
    <w:rsid w:val="00B15E2F"/>
    <w:rsid w:val="00B16143"/>
    <w:rsid w:val="00B16154"/>
    <w:rsid w:val="00B165C4"/>
    <w:rsid w:val="00B165E7"/>
    <w:rsid w:val="00B1666D"/>
    <w:rsid w:val="00B16AB4"/>
    <w:rsid w:val="00B16ACE"/>
    <w:rsid w:val="00B16B3F"/>
    <w:rsid w:val="00B16CB7"/>
    <w:rsid w:val="00B16D0D"/>
    <w:rsid w:val="00B16D7C"/>
    <w:rsid w:val="00B16F0A"/>
    <w:rsid w:val="00B16FD2"/>
    <w:rsid w:val="00B16FD8"/>
    <w:rsid w:val="00B170C2"/>
    <w:rsid w:val="00B1746F"/>
    <w:rsid w:val="00B176B2"/>
    <w:rsid w:val="00B17774"/>
    <w:rsid w:val="00B179AE"/>
    <w:rsid w:val="00B17B5A"/>
    <w:rsid w:val="00B17BF7"/>
    <w:rsid w:val="00B17C81"/>
    <w:rsid w:val="00B17E04"/>
    <w:rsid w:val="00B17EC9"/>
    <w:rsid w:val="00B200BD"/>
    <w:rsid w:val="00B200C6"/>
    <w:rsid w:val="00B200ED"/>
    <w:rsid w:val="00B20328"/>
    <w:rsid w:val="00B20425"/>
    <w:rsid w:val="00B2051C"/>
    <w:rsid w:val="00B2058D"/>
    <w:rsid w:val="00B20649"/>
    <w:rsid w:val="00B20725"/>
    <w:rsid w:val="00B2076C"/>
    <w:rsid w:val="00B2087E"/>
    <w:rsid w:val="00B209F0"/>
    <w:rsid w:val="00B20A2A"/>
    <w:rsid w:val="00B20A5A"/>
    <w:rsid w:val="00B20B11"/>
    <w:rsid w:val="00B20B94"/>
    <w:rsid w:val="00B20D0A"/>
    <w:rsid w:val="00B20D0B"/>
    <w:rsid w:val="00B20D34"/>
    <w:rsid w:val="00B20D87"/>
    <w:rsid w:val="00B20EB7"/>
    <w:rsid w:val="00B20F00"/>
    <w:rsid w:val="00B20FFE"/>
    <w:rsid w:val="00B211B2"/>
    <w:rsid w:val="00B211EF"/>
    <w:rsid w:val="00B211F3"/>
    <w:rsid w:val="00B212B3"/>
    <w:rsid w:val="00B2130E"/>
    <w:rsid w:val="00B21325"/>
    <w:rsid w:val="00B21366"/>
    <w:rsid w:val="00B214BB"/>
    <w:rsid w:val="00B21567"/>
    <w:rsid w:val="00B216F0"/>
    <w:rsid w:val="00B216F3"/>
    <w:rsid w:val="00B219CB"/>
    <w:rsid w:val="00B21B0D"/>
    <w:rsid w:val="00B21B3B"/>
    <w:rsid w:val="00B21CF0"/>
    <w:rsid w:val="00B21D69"/>
    <w:rsid w:val="00B220E3"/>
    <w:rsid w:val="00B22202"/>
    <w:rsid w:val="00B22308"/>
    <w:rsid w:val="00B225E9"/>
    <w:rsid w:val="00B22691"/>
    <w:rsid w:val="00B226B9"/>
    <w:rsid w:val="00B226BE"/>
    <w:rsid w:val="00B226F4"/>
    <w:rsid w:val="00B227BC"/>
    <w:rsid w:val="00B22838"/>
    <w:rsid w:val="00B228E9"/>
    <w:rsid w:val="00B22918"/>
    <w:rsid w:val="00B229A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4E1"/>
    <w:rsid w:val="00B23509"/>
    <w:rsid w:val="00B235F3"/>
    <w:rsid w:val="00B23776"/>
    <w:rsid w:val="00B23D77"/>
    <w:rsid w:val="00B23E10"/>
    <w:rsid w:val="00B23E3F"/>
    <w:rsid w:val="00B23E7C"/>
    <w:rsid w:val="00B23EC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46"/>
    <w:rsid w:val="00B24CA6"/>
    <w:rsid w:val="00B24CBE"/>
    <w:rsid w:val="00B24E27"/>
    <w:rsid w:val="00B24E68"/>
    <w:rsid w:val="00B24EDE"/>
    <w:rsid w:val="00B24F1B"/>
    <w:rsid w:val="00B24F1E"/>
    <w:rsid w:val="00B24F34"/>
    <w:rsid w:val="00B24FC8"/>
    <w:rsid w:val="00B2508F"/>
    <w:rsid w:val="00B25557"/>
    <w:rsid w:val="00B256D2"/>
    <w:rsid w:val="00B258CC"/>
    <w:rsid w:val="00B258D0"/>
    <w:rsid w:val="00B25AD5"/>
    <w:rsid w:val="00B25BE0"/>
    <w:rsid w:val="00B25F6E"/>
    <w:rsid w:val="00B25F75"/>
    <w:rsid w:val="00B261D5"/>
    <w:rsid w:val="00B26283"/>
    <w:rsid w:val="00B2628E"/>
    <w:rsid w:val="00B26330"/>
    <w:rsid w:val="00B2642A"/>
    <w:rsid w:val="00B264EF"/>
    <w:rsid w:val="00B2654C"/>
    <w:rsid w:val="00B265D7"/>
    <w:rsid w:val="00B26651"/>
    <w:rsid w:val="00B266B0"/>
    <w:rsid w:val="00B267B1"/>
    <w:rsid w:val="00B26819"/>
    <w:rsid w:val="00B26A14"/>
    <w:rsid w:val="00B26ABF"/>
    <w:rsid w:val="00B26ADB"/>
    <w:rsid w:val="00B26B5C"/>
    <w:rsid w:val="00B26BDF"/>
    <w:rsid w:val="00B26C44"/>
    <w:rsid w:val="00B26C64"/>
    <w:rsid w:val="00B26DE0"/>
    <w:rsid w:val="00B27020"/>
    <w:rsid w:val="00B270AD"/>
    <w:rsid w:val="00B270F2"/>
    <w:rsid w:val="00B271A4"/>
    <w:rsid w:val="00B271EF"/>
    <w:rsid w:val="00B27242"/>
    <w:rsid w:val="00B27494"/>
    <w:rsid w:val="00B27896"/>
    <w:rsid w:val="00B27921"/>
    <w:rsid w:val="00B2792E"/>
    <w:rsid w:val="00B27A09"/>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7E7"/>
    <w:rsid w:val="00B30A41"/>
    <w:rsid w:val="00B30B61"/>
    <w:rsid w:val="00B30B93"/>
    <w:rsid w:val="00B3148E"/>
    <w:rsid w:val="00B315B6"/>
    <w:rsid w:val="00B315F5"/>
    <w:rsid w:val="00B3167C"/>
    <w:rsid w:val="00B31733"/>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6D"/>
    <w:rsid w:val="00B3229D"/>
    <w:rsid w:val="00B3234C"/>
    <w:rsid w:val="00B32372"/>
    <w:rsid w:val="00B324D9"/>
    <w:rsid w:val="00B32506"/>
    <w:rsid w:val="00B326A8"/>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9B"/>
    <w:rsid w:val="00B339D7"/>
    <w:rsid w:val="00B33B01"/>
    <w:rsid w:val="00B33BBF"/>
    <w:rsid w:val="00B33C00"/>
    <w:rsid w:val="00B33CCE"/>
    <w:rsid w:val="00B33E20"/>
    <w:rsid w:val="00B33E34"/>
    <w:rsid w:val="00B340A1"/>
    <w:rsid w:val="00B34112"/>
    <w:rsid w:val="00B3412D"/>
    <w:rsid w:val="00B3416F"/>
    <w:rsid w:val="00B341A0"/>
    <w:rsid w:val="00B3427A"/>
    <w:rsid w:val="00B34341"/>
    <w:rsid w:val="00B34506"/>
    <w:rsid w:val="00B34720"/>
    <w:rsid w:val="00B347B6"/>
    <w:rsid w:val="00B347E9"/>
    <w:rsid w:val="00B34811"/>
    <w:rsid w:val="00B3486E"/>
    <w:rsid w:val="00B348C8"/>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82"/>
    <w:rsid w:val="00B352D8"/>
    <w:rsid w:val="00B353F5"/>
    <w:rsid w:val="00B35423"/>
    <w:rsid w:val="00B3542F"/>
    <w:rsid w:val="00B3552C"/>
    <w:rsid w:val="00B35657"/>
    <w:rsid w:val="00B35712"/>
    <w:rsid w:val="00B358F2"/>
    <w:rsid w:val="00B35A00"/>
    <w:rsid w:val="00B35A1D"/>
    <w:rsid w:val="00B35ACE"/>
    <w:rsid w:val="00B35B04"/>
    <w:rsid w:val="00B35DA4"/>
    <w:rsid w:val="00B35E99"/>
    <w:rsid w:val="00B36083"/>
    <w:rsid w:val="00B36087"/>
    <w:rsid w:val="00B360A2"/>
    <w:rsid w:val="00B360FC"/>
    <w:rsid w:val="00B36451"/>
    <w:rsid w:val="00B3656E"/>
    <w:rsid w:val="00B36601"/>
    <w:rsid w:val="00B36624"/>
    <w:rsid w:val="00B36643"/>
    <w:rsid w:val="00B3669D"/>
    <w:rsid w:val="00B366F3"/>
    <w:rsid w:val="00B36859"/>
    <w:rsid w:val="00B36939"/>
    <w:rsid w:val="00B36AB4"/>
    <w:rsid w:val="00B36BE1"/>
    <w:rsid w:val="00B36C0D"/>
    <w:rsid w:val="00B36CC3"/>
    <w:rsid w:val="00B36E16"/>
    <w:rsid w:val="00B36E62"/>
    <w:rsid w:val="00B36E8F"/>
    <w:rsid w:val="00B36F27"/>
    <w:rsid w:val="00B36F28"/>
    <w:rsid w:val="00B36F3B"/>
    <w:rsid w:val="00B371D7"/>
    <w:rsid w:val="00B37253"/>
    <w:rsid w:val="00B37311"/>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AF7"/>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731"/>
    <w:rsid w:val="00B41828"/>
    <w:rsid w:val="00B4184B"/>
    <w:rsid w:val="00B41954"/>
    <w:rsid w:val="00B41A94"/>
    <w:rsid w:val="00B41B18"/>
    <w:rsid w:val="00B41B19"/>
    <w:rsid w:val="00B41B72"/>
    <w:rsid w:val="00B41C21"/>
    <w:rsid w:val="00B41C4C"/>
    <w:rsid w:val="00B41C5D"/>
    <w:rsid w:val="00B420E6"/>
    <w:rsid w:val="00B420EF"/>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A6"/>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0BB"/>
    <w:rsid w:val="00B43193"/>
    <w:rsid w:val="00B4333D"/>
    <w:rsid w:val="00B433F2"/>
    <w:rsid w:val="00B434D4"/>
    <w:rsid w:val="00B43591"/>
    <w:rsid w:val="00B43782"/>
    <w:rsid w:val="00B4380E"/>
    <w:rsid w:val="00B4399E"/>
    <w:rsid w:val="00B43A16"/>
    <w:rsid w:val="00B43A35"/>
    <w:rsid w:val="00B43B0E"/>
    <w:rsid w:val="00B43BF7"/>
    <w:rsid w:val="00B43C16"/>
    <w:rsid w:val="00B43C46"/>
    <w:rsid w:val="00B43CE0"/>
    <w:rsid w:val="00B43D0B"/>
    <w:rsid w:val="00B43D32"/>
    <w:rsid w:val="00B43D43"/>
    <w:rsid w:val="00B43D66"/>
    <w:rsid w:val="00B43E17"/>
    <w:rsid w:val="00B44080"/>
    <w:rsid w:val="00B4424B"/>
    <w:rsid w:val="00B443BE"/>
    <w:rsid w:val="00B4453E"/>
    <w:rsid w:val="00B445CE"/>
    <w:rsid w:val="00B4483D"/>
    <w:rsid w:val="00B44864"/>
    <w:rsid w:val="00B44AB0"/>
    <w:rsid w:val="00B44B0C"/>
    <w:rsid w:val="00B44B5D"/>
    <w:rsid w:val="00B44C74"/>
    <w:rsid w:val="00B44CFD"/>
    <w:rsid w:val="00B44FB6"/>
    <w:rsid w:val="00B44FBA"/>
    <w:rsid w:val="00B45017"/>
    <w:rsid w:val="00B4503B"/>
    <w:rsid w:val="00B45075"/>
    <w:rsid w:val="00B45153"/>
    <w:rsid w:val="00B45295"/>
    <w:rsid w:val="00B453D8"/>
    <w:rsid w:val="00B453F5"/>
    <w:rsid w:val="00B4550B"/>
    <w:rsid w:val="00B456FC"/>
    <w:rsid w:val="00B457A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13"/>
    <w:rsid w:val="00B46A75"/>
    <w:rsid w:val="00B46B47"/>
    <w:rsid w:val="00B46D13"/>
    <w:rsid w:val="00B46D2D"/>
    <w:rsid w:val="00B46D89"/>
    <w:rsid w:val="00B46D8E"/>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5002B"/>
    <w:rsid w:val="00B500C0"/>
    <w:rsid w:val="00B500CD"/>
    <w:rsid w:val="00B500DA"/>
    <w:rsid w:val="00B5010A"/>
    <w:rsid w:val="00B5015F"/>
    <w:rsid w:val="00B501ED"/>
    <w:rsid w:val="00B50369"/>
    <w:rsid w:val="00B5046A"/>
    <w:rsid w:val="00B50473"/>
    <w:rsid w:val="00B5049D"/>
    <w:rsid w:val="00B50674"/>
    <w:rsid w:val="00B506AF"/>
    <w:rsid w:val="00B50893"/>
    <w:rsid w:val="00B50A1F"/>
    <w:rsid w:val="00B50A37"/>
    <w:rsid w:val="00B50A4B"/>
    <w:rsid w:val="00B50B45"/>
    <w:rsid w:val="00B50BB4"/>
    <w:rsid w:val="00B50D00"/>
    <w:rsid w:val="00B50D84"/>
    <w:rsid w:val="00B50E10"/>
    <w:rsid w:val="00B50E33"/>
    <w:rsid w:val="00B50F0B"/>
    <w:rsid w:val="00B50F1A"/>
    <w:rsid w:val="00B5109D"/>
    <w:rsid w:val="00B510CF"/>
    <w:rsid w:val="00B510D9"/>
    <w:rsid w:val="00B5114B"/>
    <w:rsid w:val="00B511B3"/>
    <w:rsid w:val="00B511B7"/>
    <w:rsid w:val="00B517D2"/>
    <w:rsid w:val="00B517ED"/>
    <w:rsid w:val="00B517F0"/>
    <w:rsid w:val="00B51836"/>
    <w:rsid w:val="00B51950"/>
    <w:rsid w:val="00B519B8"/>
    <w:rsid w:val="00B51A06"/>
    <w:rsid w:val="00B51BD0"/>
    <w:rsid w:val="00B51C9F"/>
    <w:rsid w:val="00B51D53"/>
    <w:rsid w:val="00B51E40"/>
    <w:rsid w:val="00B51E5B"/>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AF"/>
    <w:rsid w:val="00B532BA"/>
    <w:rsid w:val="00B533E3"/>
    <w:rsid w:val="00B53587"/>
    <w:rsid w:val="00B535AB"/>
    <w:rsid w:val="00B5367B"/>
    <w:rsid w:val="00B5367C"/>
    <w:rsid w:val="00B53713"/>
    <w:rsid w:val="00B537E5"/>
    <w:rsid w:val="00B53893"/>
    <w:rsid w:val="00B53A59"/>
    <w:rsid w:val="00B53AF3"/>
    <w:rsid w:val="00B53C5E"/>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7F"/>
    <w:rsid w:val="00B545FA"/>
    <w:rsid w:val="00B5461F"/>
    <w:rsid w:val="00B5463F"/>
    <w:rsid w:val="00B54690"/>
    <w:rsid w:val="00B547DD"/>
    <w:rsid w:val="00B548C2"/>
    <w:rsid w:val="00B54946"/>
    <w:rsid w:val="00B549F3"/>
    <w:rsid w:val="00B54A48"/>
    <w:rsid w:val="00B54B0C"/>
    <w:rsid w:val="00B54B15"/>
    <w:rsid w:val="00B54B6A"/>
    <w:rsid w:val="00B54DC5"/>
    <w:rsid w:val="00B54E07"/>
    <w:rsid w:val="00B54E62"/>
    <w:rsid w:val="00B550F3"/>
    <w:rsid w:val="00B551F8"/>
    <w:rsid w:val="00B552D5"/>
    <w:rsid w:val="00B5534E"/>
    <w:rsid w:val="00B55371"/>
    <w:rsid w:val="00B55428"/>
    <w:rsid w:val="00B554F4"/>
    <w:rsid w:val="00B55567"/>
    <w:rsid w:val="00B5561A"/>
    <w:rsid w:val="00B55673"/>
    <w:rsid w:val="00B557B8"/>
    <w:rsid w:val="00B5597F"/>
    <w:rsid w:val="00B55B21"/>
    <w:rsid w:val="00B55BD0"/>
    <w:rsid w:val="00B55CE1"/>
    <w:rsid w:val="00B55D97"/>
    <w:rsid w:val="00B55DAB"/>
    <w:rsid w:val="00B55E1F"/>
    <w:rsid w:val="00B56226"/>
    <w:rsid w:val="00B563D4"/>
    <w:rsid w:val="00B564E8"/>
    <w:rsid w:val="00B565E0"/>
    <w:rsid w:val="00B56689"/>
    <w:rsid w:val="00B566BE"/>
    <w:rsid w:val="00B566C4"/>
    <w:rsid w:val="00B566F6"/>
    <w:rsid w:val="00B5680A"/>
    <w:rsid w:val="00B568A6"/>
    <w:rsid w:val="00B569FF"/>
    <w:rsid w:val="00B56AB0"/>
    <w:rsid w:val="00B56C41"/>
    <w:rsid w:val="00B56D24"/>
    <w:rsid w:val="00B56E0B"/>
    <w:rsid w:val="00B56E5E"/>
    <w:rsid w:val="00B56EA0"/>
    <w:rsid w:val="00B56F68"/>
    <w:rsid w:val="00B57008"/>
    <w:rsid w:val="00B5709C"/>
    <w:rsid w:val="00B570BF"/>
    <w:rsid w:val="00B5714B"/>
    <w:rsid w:val="00B5715B"/>
    <w:rsid w:val="00B571D8"/>
    <w:rsid w:val="00B57285"/>
    <w:rsid w:val="00B57527"/>
    <w:rsid w:val="00B57857"/>
    <w:rsid w:val="00B578BB"/>
    <w:rsid w:val="00B57A2B"/>
    <w:rsid w:val="00B57C21"/>
    <w:rsid w:val="00B57CC9"/>
    <w:rsid w:val="00B57CE3"/>
    <w:rsid w:val="00B57D15"/>
    <w:rsid w:val="00B57E84"/>
    <w:rsid w:val="00B57F74"/>
    <w:rsid w:val="00B602E0"/>
    <w:rsid w:val="00B60304"/>
    <w:rsid w:val="00B6030C"/>
    <w:rsid w:val="00B60318"/>
    <w:rsid w:val="00B60471"/>
    <w:rsid w:val="00B604A3"/>
    <w:rsid w:val="00B605D6"/>
    <w:rsid w:val="00B606B5"/>
    <w:rsid w:val="00B60762"/>
    <w:rsid w:val="00B6086E"/>
    <w:rsid w:val="00B60B22"/>
    <w:rsid w:val="00B60B51"/>
    <w:rsid w:val="00B60B8F"/>
    <w:rsid w:val="00B60B93"/>
    <w:rsid w:val="00B60BEF"/>
    <w:rsid w:val="00B60C93"/>
    <w:rsid w:val="00B60DE7"/>
    <w:rsid w:val="00B60E7C"/>
    <w:rsid w:val="00B60E8C"/>
    <w:rsid w:val="00B60ECF"/>
    <w:rsid w:val="00B60F00"/>
    <w:rsid w:val="00B60FCD"/>
    <w:rsid w:val="00B6101E"/>
    <w:rsid w:val="00B61107"/>
    <w:rsid w:val="00B613C5"/>
    <w:rsid w:val="00B613F0"/>
    <w:rsid w:val="00B6142A"/>
    <w:rsid w:val="00B614B8"/>
    <w:rsid w:val="00B61531"/>
    <w:rsid w:val="00B615C0"/>
    <w:rsid w:val="00B6162E"/>
    <w:rsid w:val="00B61A9D"/>
    <w:rsid w:val="00B61B1E"/>
    <w:rsid w:val="00B61BA6"/>
    <w:rsid w:val="00B61BDA"/>
    <w:rsid w:val="00B61E3E"/>
    <w:rsid w:val="00B61F79"/>
    <w:rsid w:val="00B61F81"/>
    <w:rsid w:val="00B620D6"/>
    <w:rsid w:val="00B620DA"/>
    <w:rsid w:val="00B620E0"/>
    <w:rsid w:val="00B62155"/>
    <w:rsid w:val="00B62431"/>
    <w:rsid w:val="00B62533"/>
    <w:rsid w:val="00B6258C"/>
    <w:rsid w:val="00B625CC"/>
    <w:rsid w:val="00B626FD"/>
    <w:rsid w:val="00B627B8"/>
    <w:rsid w:val="00B629C4"/>
    <w:rsid w:val="00B62AD5"/>
    <w:rsid w:val="00B62B5E"/>
    <w:rsid w:val="00B62BA5"/>
    <w:rsid w:val="00B62C61"/>
    <w:rsid w:val="00B62D77"/>
    <w:rsid w:val="00B62DF0"/>
    <w:rsid w:val="00B62E16"/>
    <w:rsid w:val="00B62E7B"/>
    <w:rsid w:val="00B62F70"/>
    <w:rsid w:val="00B630AB"/>
    <w:rsid w:val="00B630CA"/>
    <w:rsid w:val="00B630F3"/>
    <w:rsid w:val="00B63155"/>
    <w:rsid w:val="00B63242"/>
    <w:rsid w:val="00B63283"/>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3F91"/>
    <w:rsid w:val="00B6411D"/>
    <w:rsid w:val="00B6425E"/>
    <w:rsid w:val="00B643F7"/>
    <w:rsid w:val="00B645DC"/>
    <w:rsid w:val="00B6475D"/>
    <w:rsid w:val="00B648A6"/>
    <w:rsid w:val="00B648D5"/>
    <w:rsid w:val="00B64943"/>
    <w:rsid w:val="00B64954"/>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487"/>
    <w:rsid w:val="00B65618"/>
    <w:rsid w:val="00B656F2"/>
    <w:rsid w:val="00B657D5"/>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14"/>
    <w:rsid w:val="00B66DDD"/>
    <w:rsid w:val="00B66E25"/>
    <w:rsid w:val="00B670E2"/>
    <w:rsid w:val="00B6711B"/>
    <w:rsid w:val="00B673A0"/>
    <w:rsid w:val="00B673D9"/>
    <w:rsid w:val="00B673DB"/>
    <w:rsid w:val="00B6741C"/>
    <w:rsid w:val="00B6759C"/>
    <w:rsid w:val="00B676A6"/>
    <w:rsid w:val="00B676D1"/>
    <w:rsid w:val="00B676DB"/>
    <w:rsid w:val="00B67766"/>
    <w:rsid w:val="00B677D1"/>
    <w:rsid w:val="00B67805"/>
    <w:rsid w:val="00B6789A"/>
    <w:rsid w:val="00B678A3"/>
    <w:rsid w:val="00B6792B"/>
    <w:rsid w:val="00B67A83"/>
    <w:rsid w:val="00B67AF9"/>
    <w:rsid w:val="00B67C6B"/>
    <w:rsid w:val="00B67CA0"/>
    <w:rsid w:val="00B67CDF"/>
    <w:rsid w:val="00B67DA9"/>
    <w:rsid w:val="00B67F50"/>
    <w:rsid w:val="00B67F9D"/>
    <w:rsid w:val="00B70000"/>
    <w:rsid w:val="00B7006A"/>
    <w:rsid w:val="00B70145"/>
    <w:rsid w:val="00B701FE"/>
    <w:rsid w:val="00B7021C"/>
    <w:rsid w:val="00B7021E"/>
    <w:rsid w:val="00B7030F"/>
    <w:rsid w:val="00B70310"/>
    <w:rsid w:val="00B704BE"/>
    <w:rsid w:val="00B70519"/>
    <w:rsid w:val="00B70534"/>
    <w:rsid w:val="00B70582"/>
    <w:rsid w:val="00B705D8"/>
    <w:rsid w:val="00B70663"/>
    <w:rsid w:val="00B70688"/>
    <w:rsid w:val="00B70745"/>
    <w:rsid w:val="00B70901"/>
    <w:rsid w:val="00B70BE4"/>
    <w:rsid w:val="00B70BF5"/>
    <w:rsid w:val="00B70C25"/>
    <w:rsid w:val="00B70C2F"/>
    <w:rsid w:val="00B70CA6"/>
    <w:rsid w:val="00B70CA8"/>
    <w:rsid w:val="00B70CFB"/>
    <w:rsid w:val="00B70D02"/>
    <w:rsid w:val="00B70D07"/>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200B"/>
    <w:rsid w:val="00B72045"/>
    <w:rsid w:val="00B720B3"/>
    <w:rsid w:val="00B720C2"/>
    <w:rsid w:val="00B721CD"/>
    <w:rsid w:val="00B72269"/>
    <w:rsid w:val="00B722B5"/>
    <w:rsid w:val="00B722E3"/>
    <w:rsid w:val="00B72399"/>
    <w:rsid w:val="00B723BF"/>
    <w:rsid w:val="00B724B2"/>
    <w:rsid w:val="00B724BA"/>
    <w:rsid w:val="00B72547"/>
    <w:rsid w:val="00B72643"/>
    <w:rsid w:val="00B7267A"/>
    <w:rsid w:val="00B726FF"/>
    <w:rsid w:val="00B72726"/>
    <w:rsid w:val="00B7289D"/>
    <w:rsid w:val="00B728E8"/>
    <w:rsid w:val="00B729CE"/>
    <w:rsid w:val="00B72A5B"/>
    <w:rsid w:val="00B72AA4"/>
    <w:rsid w:val="00B72AF4"/>
    <w:rsid w:val="00B72C0E"/>
    <w:rsid w:val="00B72C1D"/>
    <w:rsid w:val="00B72C71"/>
    <w:rsid w:val="00B72E29"/>
    <w:rsid w:val="00B72F71"/>
    <w:rsid w:val="00B72FB2"/>
    <w:rsid w:val="00B73256"/>
    <w:rsid w:val="00B7330C"/>
    <w:rsid w:val="00B7330D"/>
    <w:rsid w:val="00B733B7"/>
    <w:rsid w:val="00B73596"/>
    <w:rsid w:val="00B73680"/>
    <w:rsid w:val="00B737F9"/>
    <w:rsid w:val="00B73868"/>
    <w:rsid w:val="00B738A7"/>
    <w:rsid w:val="00B738D9"/>
    <w:rsid w:val="00B738EE"/>
    <w:rsid w:val="00B73962"/>
    <w:rsid w:val="00B73C31"/>
    <w:rsid w:val="00B73F92"/>
    <w:rsid w:val="00B74052"/>
    <w:rsid w:val="00B740AA"/>
    <w:rsid w:val="00B74207"/>
    <w:rsid w:val="00B74345"/>
    <w:rsid w:val="00B7445A"/>
    <w:rsid w:val="00B74503"/>
    <w:rsid w:val="00B74545"/>
    <w:rsid w:val="00B745EB"/>
    <w:rsid w:val="00B746AA"/>
    <w:rsid w:val="00B74703"/>
    <w:rsid w:val="00B747C0"/>
    <w:rsid w:val="00B74923"/>
    <w:rsid w:val="00B74977"/>
    <w:rsid w:val="00B7498B"/>
    <w:rsid w:val="00B74A7F"/>
    <w:rsid w:val="00B74ACF"/>
    <w:rsid w:val="00B74B3E"/>
    <w:rsid w:val="00B74BFB"/>
    <w:rsid w:val="00B74DBC"/>
    <w:rsid w:val="00B75098"/>
    <w:rsid w:val="00B750B1"/>
    <w:rsid w:val="00B75370"/>
    <w:rsid w:val="00B753DD"/>
    <w:rsid w:val="00B75409"/>
    <w:rsid w:val="00B7542F"/>
    <w:rsid w:val="00B75454"/>
    <w:rsid w:val="00B75460"/>
    <w:rsid w:val="00B754AF"/>
    <w:rsid w:val="00B754BD"/>
    <w:rsid w:val="00B754FE"/>
    <w:rsid w:val="00B7551D"/>
    <w:rsid w:val="00B7556D"/>
    <w:rsid w:val="00B75636"/>
    <w:rsid w:val="00B75657"/>
    <w:rsid w:val="00B75682"/>
    <w:rsid w:val="00B757B2"/>
    <w:rsid w:val="00B75952"/>
    <w:rsid w:val="00B75A17"/>
    <w:rsid w:val="00B75A5D"/>
    <w:rsid w:val="00B75B4F"/>
    <w:rsid w:val="00B75B84"/>
    <w:rsid w:val="00B75BD6"/>
    <w:rsid w:val="00B75C0D"/>
    <w:rsid w:val="00B75C37"/>
    <w:rsid w:val="00B75CE9"/>
    <w:rsid w:val="00B75D89"/>
    <w:rsid w:val="00B75FAE"/>
    <w:rsid w:val="00B76157"/>
    <w:rsid w:val="00B761C2"/>
    <w:rsid w:val="00B76254"/>
    <w:rsid w:val="00B762B1"/>
    <w:rsid w:val="00B762E6"/>
    <w:rsid w:val="00B7639C"/>
    <w:rsid w:val="00B7651D"/>
    <w:rsid w:val="00B766D3"/>
    <w:rsid w:val="00B76702"/>
    <w:rsid w:val="00B7674C"/>
    <w:rsid w:val="00B768E9"/>
    <w:rsid w:val="00B769E2"/>
    <w:rsid w:val="00B76A39"/>
    <w:rsid w:val="00B76B80"/>
    <w:rsid w:val="00B76BB9"/>
    <w:rsid w:val="00B76BCD"/>
    <w:rsid w:val="00B76C84"/>
    <w:rsid w:val="00B76D37"/>
    <w:rsid w:val="00B76D75"/>
    <w:rsid w:val="00B76DEC"/>
    <w:rsid w:val="00B76ED3"/>
    <w:rsid w:val="00B76EE9"/>
    <w:rsid w:val="00B771AA"/>
    <w:rsid w:val="00B77231"/>
    <w:rsid w:val="00B7726A"/>
    <w:rsid w:val="00B772F6"/>
    <w:rsid w:val="00B7731D"/>
    <w:rsid w:val="00B7741C"/>
    <w:rsid w:val="00B7742B"/>
    <w:rsid w:val="00B7777B"/>
    <w:rsid w:val="00B77803"/>
    <w:rsid w:val="00B77880"/>
    <w:rsid w:val="00B778CC"/>
    <w:rsid w:val="00B77954"/>
    <w:rsid w:val="00B779B4"/>
    <w:rsid w:val="00B77A1B"/>
    <w:rsid w:val="00B77B23"/>
    <w:rsid w:val="00B77B84"/>
    <w:rsid w:val="00B77B89"/>
    <w:rsid w:val="00B77C0E"/>
    <w:rsid w:val="00B77FF1"/>
    <w:rsid w:val="00B80039"/>
    <w:rsid w:val="00B80040"/>
    <w:rsid w:val="00B801A3"/>
    <w:rsid w:val="00B8023E"/>
    <w:rsid w:val="00B8048D"/>
    <w:rsid w:val="00B80689"/>
    <w:rsid w:val="00B807E9"/>
    <w:rsid w:val="00B808D7"/>
    <w:rsid w:val="00B809B5"/>
    <w:rsid w:val="00B80B71"/>
    <w:rsid w:val="00B80C65"/>
    <w:rsid w:val="00B80D61"/>
    <w:rsid w:val="00B80D90"/>
    <w:rsid w:val="00B80E17"/>
    <w:rsid w:val="00B80E22"/>
    <w:rsid w:val="00B80FC6"/>
    <w:rsid w:val="00B81166"/>
    <w:rsid w:val="00B811CD"/>
    <w:rsid w:val="00B815CA"/>
    <w:rsid w:val="00B81653"/>
    <w:rsid w:val="00B816E6"/>
    <w:rsid w:val="00B817DC"/>
    <w:rsid w:val="00B818E2"/>
    <w:rsid w:val="00B819AA"/>
    <w:rsid w:val="00B81A4D"/>
    <w:rsid w:val="00B81A81"/>
    <w:rsid w:val="00B81CE0"/>
    <w:rsid w:val="00B81E3A"/>
    <w:rsid w:val="00B81E74"/>
    <w:rsid w:val="00B81F43"/>
    <w:rsid w:val="00B82096"/>
    <w:rsid w:val="00B820C6"/>
    <w:rsid w:val="00B8216D"/>
    <w:rsid w:val="00B82270"/>
    <w:rsid w:val="00B8233A"/>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47D"/>
    <w:rsid w:val="00B835DB"/>
    <w:rsid w:val="00B83960"/>
    <w:rsid w:val="00B839AE"/>
    <w:rsid w:val="00B83A5A"/>
    <w:rsid w:val="00B83AA4"/>
    <w:rsid w:val="00B83B51"/>
    <w:rsid w:val="00B83B57"/>
    <w:rsid w:val="00B83C9A"/>
    <w:rsid w:val="00B83CEE"/>
    <w:rsid w:val="00B83D7B"/>
    <w:rsid w:val="00B83E1B"/>
    <w:rsid w:val="00B83E40"/>
    <w:rsid w:val="00B842C9"/>
    <w:rsid w:val="00B8431C"/>
    <w:rsid w:val="00B84372"/>
    <w:rsid w:val="00B843BC"/>
    <w:rsid w:val="00B8448D"/>
    <w:rsid w:val="00B844F6"/>
    <w:rsid w:val="00B845D0"/>
    <w:rsid w:val="00B846B8"/>
    <w:rsid w:val="00B846D7"/>
    <w:rsid w:val="00B8470C"/>
    <w:rsid w:val="00B8473E"/>
    <w:rsid w:val="00B848B1"/>
    <w:rsid w:val="00B849B1"/>
    <w:rsid w:val="00B84A29"/>
    <w:rsid w:val="00B84A7B"/>
    <w:rsid w:val="00B84A80"/>
    <w:rsid w:val="00B84AED"/>
    <w:rsid w:val="00B84B80"/>
    <w:rsid w:val="00B84C68"/>
    <w:rsid w:val="00B84C8C"/>
    <w:rsid w:val="00B84CD6"/>
    <w:rsid w:val="00B84E72"/>
    <w:rsid w:val="00B84E9C"/>
    <w:rsid w:val="00B84F8F"/>
    <w:rsid w:val="00B850AF"/>
    <w:rsid w:val="00B850C8"/>
    <w:rsid w:val="00B8512C"/>
    <w:rsid w:val="00B85217"/>
    <w:rsid w:val="00B8524F"/>
    <w:rsid w:val="00B85326"/>
    <w:rsid w:val="00B85411"/>
    <w:rsid w:val="00B85522"/>
    <w:rsid w:val="00B85538"/>
    <w:rsid w:val="00B855B1"/>
    <w:rsid w:val="00B8562E"/>
    <w:rsid w:val="00B85709"/>
    <w:rsid w:val="00B85781"/>
    <w:rsid w:val="00B8579D"/>
    <w:rsid w:val="00B857FB"/>
    <w:rsid w:val="00B85831"/>
    <w:rsid w:val="00B85894"/>
    <w:rsid w:val="00B85968"/>
    <w:rsid w:val="00B85A57"/>
    <w:rsid w:val="00B85C9F"/>
    <w:rsid w:val="00B85CEB"/>
    <w:rsid w:val="00B85D20"/>
    <w:rsid w:val="00B85DB1"/>
    <w:rsid w:val="00B8619A"/>
    <w:rsid w:val="00B861AF"/>
    <w:rsid w:val="00B86262"/>
    <w:rsid w:val="00B8628F"/>
    <w:rsid w:val="00B863A5"/>
    <w:rsid w:val="00B863F5"/>
    <w:rsid w:val="00B8641E"/>
    <w:rsid w:val="00B8667F"/>
    <w:rsid w:val="00B867A2"/>
    <w:rsid w:val="00B86832"/>
    <w:rsid w:val="00B8690F"/>
    <w:rsid w:val="00B86B53"/>
    <w:rsid w:val="00B86DBB"/>
    <w:rsid w:val="00B86E2E"/>
    <w:rsid w:val="00B8711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99"/>
    <w:rsid w:val="00B902BA"/>
    <w:rsid w:val="00B9034B"/>
    <w:rsid w:val="00B903E5"/>
    <w:rsid w:val="00B90473"/>
    <w:rsid w:val="00B904BE"/>
    <w:rsid w:val="00B905C4"/>
    <w:rsid w:val="00B90752"/>
    <w:rsid w:val="00B907FE"/>
    <w:rsid w:val="00B90857"/>
    <w:rsid w:val="00B90985"/>
    <w:rsid w:val="00B9099C"/>
    <w:rsid w:val="00B909EC"/>
    <w:rsid w:val="00B90AA1"/>
    <w:rsid w:val="00B90AFA"/>
    <w:rsid w:val="00B90D28"/>
    <w:rsid w:val="00B90D9A"/>
    <w:rsid w:val="00B90E2A"/>
    <w:rsid w:val="00B90E51"/>
    <w:rsid w:val="00B90F2A"/>
    <w:rsid w:val="00B90FF8"/>
    <w:rsid w:val="00B91085"/>
    <w:rsid w:val="00B910A1"/>
    <w:rsid w:val="00B910D8"/>
    <w:rsid w:val="00B912EE"/>
    <w:rsid w:val="00B91308"/>
    <w:rsid w:val="00B91350"/>
    <w:rsid w:val="00B91354"/>
    <w:rsid w:val="00B91390"/>
    <w:rsid w:val="00B913BB"/>
    <w:rsid w:val="00B91450"/>
    <w:rsid w:val="00B914C8"/>
    <w:rsid w:val="00B914D0"/>
    <w:rsid w:val="00B916B8"/>
    <w:rsid w:val="00B91782"/>
    <w:rsid w:val="00B91898"/>
    <w:rsid w:val="00B918F4"/>
    <w:rsid w:val="00B9198D"/>
    <w:rsid w:val="00B919EE"/>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2F8"/>
    <w:rsid w:val="00B93360"/>
    <w:rsid w:val="00B93375"/>
    <w:rsid w:val="00B9348B"/>
    <w:rsid w:val="00B93525"/>
    <w:rsid w:val="00B93690"/>
    <w:rsid w:val="00B9369B"/>
    <w:rsid w:val="00B936EF"/>
    <w:rsid w:val="00B937AA"/>
    <w:rsid w:val="00B938CE"/>
    <w:rsid w:val="00B939C2"/>
    <w:rsid w:val="00B93B42"/>
    <w:rsid w:val="00B93BE5"/>
    <w:rsid w:val="00B93C32"/>
    <w:rsid w:val="00B93C92"/>
    <w:rsid w:val="00B93CE0"/>
    <w:rsid w:val="00B93E3B"/>
    <w:rsid w:val="00B93E69"/>
    <w:rsid w:val="00B93EA4"/>
    <w:rsid w:val="00B93FC1"/>
    <w:rsid w:val="00B9406D"/>
    <w:rsid w:val="00B94101"/>
    <w:rsid w:val="00B9419C"/>
    <w:rsid w:val="00B94330"/>
    <w:rsid w:val="00B94574"/>
    <w:rsid w:val="00B94631"/>
    <w:rsid w:val="00B94774"/>
    <w:rsid w:val="00B94814"/>
    <w:rsid w:val="00B948CE"/>
    <w:rsid w:val="00B949C0"/>
    <w:rsid w:val="00B94A19"/>
    <w:rsid w:val="00B94A8E"/>
    <w:rsid w:val="00B94AC2"/>
    <w:rsid w:val="00B94BA7"/>
    <w:rsid w:val="00B94BC2"/>
    <w:rsid w:val="00B94DB4"/>
    <w:rsid w:val="00B94E0A"/>
    <w:rsid w:val="00B94E0E"/>
    <w:rsid w:val="00B94E77"/>
    <w:rsid w:val="00B94E8C"/>
    <w:rsid w:val="00B94EC5"/>
    <w:rsid w:val="00B94EDA"/>
    <w:rsid w:val="00B94EE2"/>
    <w:rsid w:val="00B94F56"/>
    <w:rsid w:val="00B9510B"/>
    <w:rsid w:val="00B95146"/>
    <w:rsid w:val="00B9530A"/>
    <w:rsid w:val="00B95504"/>
    <w:rsid w:val="00B95516"/>
    <w:rsid w:val="00B9553F"/>
    <w:rsid w:val="00B955AC"/>
    <w:rsid w:val="00B9564B"/>
    <w:rsid w:val="00B958CA"/>
    <w:rsid w:val="00B95B2E"/>
    <w:rsid w:val="00B95B90"/>
    <w:rsid w:val="00B95BEB"/>
    <w:rsid w:val="00B95C6F"/>
    <w:rsid w:val="00B95F8D"/>
    <w:rsid w:val="00B95FC8"/>
    <w:rsid w:val="00B96014"/>
    <w:rsid w:val="00B9603B"/>
    <w:rsid w:val="00B96152"/>
    <w:rsid w:val="00B961B1"/>
    <w:rsid w:val="00B961FD"/>
    <w:rsid w:val="00B963B2"/>
    <w:rsid w:val="00B96413"/>
    <w:rsid w:val="00B964E8"/>
    <w:rsid w:val="00B96520"/>
    <w:rsid w:val="00B966A3"/>
    <w:rsid w:val="00B9671E"/>
    <w:rsid w:val="00B967CF"/>
    <w:rsid w:val="00B969F1"/>
    <w:rsid w:val="00B96B52"/>
    <w:rsid w:val="00B96D26"/>
    <w:rsid w:val="00B97001"/>
    <w:rsid w:val="00B9700D"/>
    <w:rsid w:val="00B97055"/>
    <w:rsid w:val="00B9705E"/>
    <w:rsid w:val="00B9716B"/>
    <w:rsid w:val="00B971EE"/>
    <w:rsid w:val="00B97244"/>
    <w:rsid w:val="00B972D1"/>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9B"/>
    <w:rsid w:val="00BA15E2"/>
    <w:rsid w:val="00BA1638"/>
    <w:rsid w:val="00BA165D"/>
    <w:rsid w:val="00BA1789"/>
    <w:rsid w:val="00BA17A4"/>
    <w:rsid w:val="00BA1862"/>
    <w:rsid w:val="00BA1872"/>
    <w:rsid w:val="00BA18D7"/>
    <w:rsid w:val="00BA1913"/>
    <w:rsid w:val="00BA1976"/>
    <w:rsid w:val="00BA1A2A"/>
    <w:rsid w:val="00BA1B21"/>
    <w:rsid w:val="00BA1B7A"/>
    <w:rsid w:val="00BA1C64"/>
    <w:rsid w:val="00BA1D7D"/>
    <w:rsid w:val="00BA1EFE"/>
    <w:rsid w:val="00BA1EFF"/>
    <w:rsid w:val="00BA1FA9"/>
    <w:rsid w:val="00BA1FD1"/>
    <w:rsid w:val="00BA2065"/>
    <w:rsid w:val="00BA2077"/>
    <w:rsid w:val="00BA215F"/>
    <w:rsid w:val="00BA21E8"/>
    <w:rsid w:val="00BA2282"/>
    <w:rsid w:val="00BA22A3"/>
    <w:rsid w:val="00BA2369"/>
    <w:rsid w:val="00BA26F0"/>
    <w:rsid w:val="00BA289E"/>
    <w:rsid w:val="00BA2A70"/>
    <w:rsid w:val="00BA2AD5"/>
    <w:rsid w:val="00BA2B98"/>
    <w:rsid w:val="00BA2BC9"/>
    <w:rsid w:val="00BA2BCD"/>
    <w:rsid w:val="00BA2C85"/>
    <w:rsid w:val="00BA2DF9"/>
    <w:rsid w:val="00BA2E7C"/>
    <w:rsid w:val="00BA2F47"/>
    <w:rsid w:val="00BA31BF"/>
    <w:rsid w:val="00BA3255"/>
    <w:rsid w:val="00BA34FD"/>
    <w:rsid w:val="00BA352E"/>
    <w:rsid w:val="00BA3587"/>
    <w:rsid w:val="00BA3633"/>
    <w:rsid w:val="00BA3671"/>
    <w:rsid w:val="00BA38A9"/>
    <w:rsid w:val="00BA38EA"/>
    <w:rsid w:val="00BA3971"/>
    <w:rsid w:val="00BA39F2"/>
    <w:rsid w:val="00BA3A46"/>
    <w:rsid w:val="00BA3A91"/>
    <w:rsid w:val="00BA3B52"/>
    <w:rsid w:val="00BA3B90"/>
    <w:rsid w:val="00BA3BB8"/>
    <w:rsid w:val="00BA3D31"/>
    <w:rsid w:val="00BA3D72"/>
    <w:rsid w:val="00BA3E6D"/>
    <w:rsid w:val="00BA3EA1"/>
    <w:rsid w:val="00BA3F64"/>
    <w:rsid w:val="00BA3FFD"/>
    <w:rsid w:val="00BA41C3"/>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B0"/>
    <w:rsid w:val="00BA4DF3"/>
    <w:rsid w:val="00BA4F15"/>
    <w:rsid w:val="00BA4F20"/>
    <w:rsid w:val="00BA4F2F"/>
    <w:rsid w:val="00BA5022"/>
    <w:rsid w:val="00BA5027"/>
    <w:rsid w:val="00BA50BE"/>
    <w:rsid w:val="00BA50E0"/>
    <w:rsid w:val="00BA5131"/>
    <w:rsid w:val="00BA5496"/>
    <w:rsid w:val="00BA56AE"/>
    <w:rsid w:val="00BA56CA"/>
    <w:rsid w:val="00BA5738"/>
    <w:rsid w:val="00BA5741"/>
    <w:rsid w:val="00BA5779"/>
    <w:rsid w:val="00BA5810"/>
    <w:rsid w:val="00BA5945"/>
    <w:rsid w:val="00BA5A8E"/>
    <w:rsid w:val="00BA5AA2"/>
    <w:rsid w:val="00BA5B08"/>
    <w:rsid w:val="00BA5EE4"/>
    <w:rsid w:val="00BA5F2F"/>
    <w:rsid w:val="00BA5FA6"/>
    <w:rsid w:val="00BA60EE"/>
    <w:rsid w:val="00BA611E"/>
    <w:rsid w:val="00BA6274"/>
    <w:rsid w:val="00BA630F"/>
    <w:rsid w:val="00BA633A"/>
    <w:rsid w:val="00BA6351"/>
    <w:rsid w:val="00BA647E"/>
    <w:rsid w:val="00BA648F"/>
    <w:rsid w:val="00BA64AE"/>
    <w:rsid w:val="00BA6516"/>
    <w:rsid w:val="00BA65D7"/>
    <w:rsid w:val="00BA65DC"/>
    <w:rsid w:val="00BA66E3"/>
    <w:rsid w:val="00BA68BC"/>
    <w:rsid w:val="00BA69CD"/>
    <w:rsid w:val="00BA69D6"/>
    <w:rsid w:val="00BA6B03"/>
    <w:rsid w:val="00BA6BA8"/>
    <w:rsid w:val="00BA6BF9"/>
    <w:rsid w:val="00BA6F07"/>
    <w:rsid w:val="00BA70A4"/>
    <w:rsid w:val="00BA70B0"/>
    <w:rsid w:val="00BA7176"/>
    <w:rsid w:val="00BA7205"/>
    <w:rsid w:val="00BA7322"/>
    <w:rsid w:val="00BA732C"/>
    <w:rsid w:val="00BA7382"/>
    <w:rsid w:val="00BA7463"/>
    <w:rsid w:val="00BA74B3"/>
    <w:rsid w:val="00BA754F"/>
    <w:rsid w:val="00BA764B"/>
    <w:rsid w:val="00BA766F"/>
    <w:rsid w:val="00BA7691"/>
    <w:rsid w:val="00BA76A9"/>
    <w:rsid w:val="00BA76B5"/>
    <w:rsid w:val="00BA786E"/>
    <w:rsid w:val="00BA791E"/>
    <w:rsid w:val="00BA79E8"/>
    <w:rsid w:val="00BA7A1C"/>
    <w:rsid w:val="00BA7AE3"/>
    <w:rsid w:val="00BA7C80"/>
    <w:rsid w:val="00BA7E27"/>
    <w:rsid w:val="00BA7F3A"/>
    <w:rsid w:val="00BA7F66"/>
    <w:rsid w:val="00BA7FB3"/>
    <w:rsid w:val="00BAC40E"/>
    <w:rsid w:val="00BB00E6"/>
    <w:rsid w:val="00BB0100"/>
    <w:rsid w:val="00BB0191"/>
    <w:rsid w:val="00BB01EB"/>
    <w:rsid w:val="00BB01F5"/>
    <w:rsid w:val="00BB0200"/>
    <w:rsid w:val="00BB02A6"/>
    <w:rsid w:val="00BB02E5"/>
    <w:rsid w:val="00BB0595"/>
    <w:rsid w:val="00BB05E5"/>
    <w:rsid w:val="00BB0664"/>
    <w:rsid w:val="00BB0677"/>
    <w:rsid w:val="00BB06B7"/>
    <w:rsid w:val="00BB07BD"/>
    <w:rsid w:val="00BB0811"/>
    <w:rsid w:val="00BB09DA"/>
    <w:rsid w:val="00BB0AEE"/>
    <w:rsid w:val="00BB0C09"/>
    <w:rsid w:val="00BB0E0E"/>
    <w:rsid w:val="00BB0EC6"/>
    <w:rsid w:val="00BB100C"/>
    <w:rsid w:val="00BB1033"/>
    <w:rsid w:val="00BB103E"/>
    <w:rsid w:val="00BB10E8"/>
    <w:rsid w:val="00BB111A"/>
    <w:rsid w:val="00BB1275"/>
    <w:rsid w:val="00BB1325"/>
    <w:rsid w:val="00BB147E"/>
    <w:rsid w:val="00BB1520"/>
    <w:rsid w:val="00BB16B0"/>
    <w:rsid w:val="00BB1761"/>
    <w:rsid w:val="00BB1958"/>
    <w:rsid w:val="00BB1A06"/>
    <w:rsid w:val="00BB1AEE"/>
    <w:rsid w:val="00BB1B3E"/>
    <w:rsid w:val="00BB1B68"/>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32"/>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3D"/>
    <w:rsid w:val="00BB357F"/>
    <w:rsid w:val="00BB35BB"/>
    <w:rsid w:val="00BB3707"/>
    <w:rsid w:val="00BB38D0"/>
    <w:rsid w:val="00BB398A"/>
    <w:rsid w:val="00BB39E8"/>
    <w:rsid w:val="00BB3AD8"/>
    <w:rsid w:val="00BB3BEB"/>
    <w:rsid w:val="00BB3C70"/>
    <w:rsid w:val="00BB3E2B"/>
    <w:rsid w:val="00BB3E81"/>
    <w:rsid w:val="00BB3ED1"/>
    <w:rsid w:val="00BB42D4"/>
    <w:rsid w:val="00BB42DB"/>
    <w:rsid w:val="00BB4389"/>
    <w:rsid w:val="00BB4448"/>
    <w:rsid w:val="00BB45C0"/>
    <w:rsid w:val="00BB4617"/>
    <w:rsid w:val="00BB4621"/>
    <w:rsid w:val="00BB46D7"/>
    <w:rsid w:val="00BB4726"/>
    <w:rsid w:val="00BB47B7"/>
    <w:rsid w:val="00BB47D3"/>
    <w:rsid w:val="00BB4883"/>
    <w:rsid w:val="00BB492C"/>
    <w:rsid w:val="00BB495F"/>
    <w:rsid w:val="00BB496D"/>
    <w:rsid w:val="00BB498B"/>
    <w:rsid w:val="00BB49DA"/>
    <w:rsid w:val="00BB4A38"/>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85"/>
    <w:rsid w:val="00BB66F4"/>
    <w:rsid w:val="00BB67B4"/>
    <w:rsid w:val="00BB683E"/>
    <w:rsid w:val="00BB69CF"/>
    <w:rsid w:val="00BB6B9B"/>
    <w:rsid w:val="00BB6C3F"/>
    <w:rsid w:val="00BB6DD6"/>
    <w:rsid w:val="00BB6F9C"/>
    <w:rsid w:val="00BB707E"/>
    <w:rsid w:val="00BB70A8"/>
    <w:rsid w:val="00BB7358"/>
    <w:rsid w:val="00BB73FF"/>
    <w:rsid w:val="00BB7401"/>
    <w:rsid w:val="00BB74FA"/>
    <w:rsid w:val="00BB754F"/>
    <w:rsid w:val="00BB75FC"/>
    <w:rsid w:val="00BB7742"/>
    <w:rsid w:val="00BB7939"/>
    <w:rsid w:val="00BB79E1"/>
    <w:rsid w:val="00BB7A53"/>
    <w:rsid w:val="00BB7B2F"/>
    <w:rsid w:val="00BB7C14"/>
    <w:rsid w:val="00BB7DD7"/>
    <w:rsid w:val="00BB7E04"/>
    <w:rsid w:val="00BB7E18"/>
    <w:rsid w:val="00BB7ED0"/>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2B"/>
    <w:rsid w:val="00BC1A5F"/>
    <w:rsid w:val="00BC1AD9"/>
    <w:rsid w:val="00BC1B7E"/>
    <w:rsid w:val="00BC1B88"/>
    <w:rsid w:val="00BC1CD7"/>
    <w:rsid w:val="00BC1D04"/>
    <w:rsid w:val="00BC1D15"/>
    <w:rsid w:val="00BC1E29"/>
    <w:rsid w:val="00BC1ECC"/>
    <w:rsid w:val="00BC210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DAC"/>
    <w:rsid w:val="00BC2E3C"/>
    <w:rsid w:val="00BC2F98"/>
    <w:rsid w:val="00BC2FB5"/>
    <w:rsid w:val="00BC2FEE"/>
    <w:rsid w:val="00BC3012"/>
    <w:rsid w:val="00BC306F"/>
    <w:rsid w:val="00BC3257"/>
    <w:rsid w:val="00BC328C"/>
    <w:rsid w:val="00BC32E7"/>
    <w:rsid w:val="00BC340C"/>
    <w:rsid w:val="00BC346A"/>
    <w:rsid w:val="00BC34AE"/>
    <w:rsid w:val="00BC352E"/>
    <w:rsid w:val="00BC36EE"/>
    <w:rsid w:val="00BC382F"/>
    <w:rsid w:val="00BC383B"/>
    <w:rsid w:val="00BC3876"/>
    <w:rsid w:val="00BC39F1"/>
    <w:rsid w:val="00BC3C45"/>
    <w:rsid w:val="00BC3C73"/>
    <w:rsid w:val="00BC3CFD"/>
    <w:rsid w:val="00BC3E12"/>
    <w:rsid w:val="00BC3EB7"/>
    <w:rsid w:val="00BC3FB1"/>
    <w:rsid w:val="00BC4081"/>
    <w:rsid w:val="00BC435B"/>
    <w:rsid w:val="00BC4418"/>
    <w:rsid w:val="00BC44AF"/>
    <w:rsid w:val="00BC4557"/>
    <w:rsid w:val="00BC4635"/>
    <w:rsid w:val="00BC4693"/>
    <w:rsid w:val="00BC4837"/>
    <w:rsid w:val="00BC489B"/>
    <w:rsid w:val="00BC48CD"/>
    <w:rsid w:val="00BC4ABC"/>
    <w:rsid w:val="00BC4B9B"/>
    <w:rsid w:val="00BC4BEE"/>
    <w:rsid w:val="00BC4D94"/>
    <w:rsid w:val="00BC4E10"/>
    <w:rsid w:val="00BC4F81"/>
    <w:rsid w:val="00BC4FE2"/>
    <w:rsid w:val="00BC504D"/>
    <w:rsid w:val="00BC506B"/>
    <w:rsid w:val="00BC5119"/>
    <w:rsid w:val="00BC511B"/>
    <w:rsid w:val="00BC521F"/>
    <w:rsid w:val="00BC5329"/>
    <w:rsid w:val="00BC53C8"/>
    <w:rsid w:val="00BC5410"/>
    <w:rsid w:val="00BC543F"/>
    <w:rsid w:val="00BC5490"/>
    <w:rsid w:val="00BC549E"/>
    <w:rsid w:val="00BC54C7"/>
    <w:rsid w:val="00BC54D5"/>
    <w:rsid w:val="00BC5670"/>
    <w:rsid w:val="00BC57C0"/>
    <w:rsid w:val="00BC5828"/>
    <w:rsid w:val="00BC585F"/>
    <w:rsid w:val="00BC58B9"/>
    <w:rsid w:val="00BC5AEE"/>
    <w:rsid w:val="00BC5B73"/>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0F"/>
    <w:rsid w:val="00BC6D14"/>
    <w:rsid w:val="00BC6F77"/>
    <w:rsid w:val="00BC71D4"/>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16D"/>
    <w:rsid w:val="00BD01F8"/>
    <w:rsid w:val="00BD0207"/>
    <w:rsid w:val="00BD02E3"/>
    <w:rsid w:val="00BD0313"/>
    <w:rsid w:val="00BD0388"/>
    <w:rsid w:val="00BD046A"/>
    <w:rsid w:val="00BD049A"/>
    <w:rsid w:val="00BD05C1"/>
    <w:rsid w:val="00BD0684"/>
    <w:rsid w:val="00BD0747"/>
    <w:rsid w:val="00BD082B"/>
    <w:rsid w:val="00BD08FA"/>
    <w:rsid w:val="00BD0AFF"/>
    <w:rsid w:val="00BD0D2C"/>
    <w:rsid w:val="00BD0E4D"/>
    <w:rsid w:val="00BD1084"/>
    <w:rsid w:val="00BD1198"/>
    <w:rsid w:val="00BD128F"/>
    <w:rsid w:val="00BD135C"/>
    <w:rsid w:val="00BD1366"/>
    <w:rsid w:val="00BD1467"/>
    <w:rsid w:val="00BD174E"/>
    <w:rsid w:val="00BD17B3"/>
    <w:rsid w:val="00BD189F"/>
    <w:rsid w:val="00BD18BC"/>
    <w:rsid w:val="00BD1965"/>
    <w:rsid w:val="00BD19DC"/>
    <w:rsid w:val="00BD19DE"/>
    <w:rsid w:val="00BD1A07"/>
    <w:rsid w:val="00BD1A3F"/>
    <w:rsid w:val="00BD1A9C"/>
    <w:rsid w:val="00BD1B54"/>
    <w:rsid w:val="00BD1B84"/>
    <w:rsid w:val="00BD1CD3"/>
    <w:rsid w:val="00BD1E38"/>
    <w:rsid w:val="00BD1EDD"/>
    <w:rsid w:val="00BD205E"/>
    <w:rsid w:val="00BD221D"/>
    <w:rsid w:val="00BD245C"/>
    <w:rsid w:val="00BD24E6"/>
    <w:rsid w:val="00BD251B"/>
    <w:rsid w:val="00BD276A"/>
    <w:rsid w:val="00BD2890"/>
    <w:rsid w:val="00BD28A3"/>
    <w:rsid w:val="00BD2916"/>
    <w:rsid w:val="00BD29F3"/>
    <w:rsid w:val="00BD2BD7"/>
    <w:rsid w:val="00BD2D05"/>
    <w:rsid w:val="00BD2E3B"/>
    <w:rsid w:val="00BD2EB5"/>
    <w:rsid w:val="00BD2F04"/>
    <w:rsid w:val="00BD2F13"/>
    <w:rsid w:val="00BD2FC7"/>
    <w:rsid w:val="00BD3056"/>
    <w:rsid w:val="00BD30A8"/>
    <w:rsid w:val="00BD30C3"/>
    <w:rsid w:val="00BD327F"/>
    <w:rsid w:val="00BD32E9"/>
    <w:rsid w:val="00BD33A1"/>
    <w:rsid w:val="00BD35A2"/>
    <w:rsid w:val="00BD36FF"/>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D8D"/>
    <w:rsid w:val="00BD3E2A"/>
    <w:rsid w:val="00BD3E68"/>
    <w:rsid w:val="00BD3E8A"/>
    <w:rsid w:val="00BD3ECF"/>
    <w:rsid w:val="00BD4067"/>
    <w:rsid w:val="00BD40CF"/>
    <w:rsid w:val="00BD4149"/>
    <w:rsid w:val="00BD41EA"/>
    <w:rsid w:val="00BD4240"/>
    <w:rsid w:val="00BD430E"/>
    <w:rsid w:val="00BD44F8"/>
    <w:rsid w:val="00BD476C"/>
    <w:rsid w:val="00BD47A7"/>
    <w:rsid w:val="00BD47D5"/>
    <w:rsid w:val="00BD4850"/>
    <w:rsid w:val="00BD499A"/>
    <w:rsid w:val="00BD4A2D"/>
    <w:rsid w:val="00BD4B7E"/>
    <w:rsid w:val="00BD4BBD"/>
    <w:rsid w:val="00BD4CC8"/>
    <w:rsid w:val="00BD4DBF"/>
    <w:rsid w:val="00BD4E05"/>
    <w:rsid w:val="00BD4ECD"/>
    <w:rsid w:val="00BD4ECF"/>
    <w:rsid w:val="00BD4F35"/>
    <w:rsid w:val="00BD51C7"/>
    <w:rsid w:val="00BD51E0"/>
    <w:rsid w:val="00BD5213"/>
    <w:rsid w:val="00BD537C"/>
    <w:rsid w:val="00BD54CC"/>
    <w:rsid w:val="00BD5534"/>
    <w:rsid w:val="00BD5557"/>
    <w:rsid w:val="00BD557E"/>
    <w:rsid w:val="00BD5620"/>
    <w:rsid w:val="00BD5969"/>
    <w:rsid w:val="00BD598A"/>
    <w:rsid w:val="00BD5A3E"/>
    <w:rsid w:val="00BD5B09"/>
    <w:rsid w:val="00BD5B97"/>
    <w:rsid w:val="00BD5BB8"/>
    <w:rsid w:val="00BD5C7A"/>
    <w:rsid w:val="00BD5E8E"/>
    <w:rsid w:val="00BD5EF3"/>
    <w:rsid w:val="00BD6027"/>
    <w:rsid w:val="00BD60A1"/>
    <w:rsid w:val="00BD60B9"/>
    <w:rsid w:val="00BD6108"/>
    <w:rsid w:val="00BD61A6"/>
    <w:rsid w:val="00BD6252"/>
    <w:rsid w:val="00BD626D"/>
    <w:rsid w:val="00BD6413"/>
    <w:rsid w:val="00BD6419"/>
    <w:rsid w:val="00BD6565"/>
    <w:rsid w:val="00BD669E"/>
    <w:rsid w:val="00BD67FE"/>
    <w:rsid w:val="00BD6A5A"/>
    <w:rsid w:val="00BD6ABB"/>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67B"/>
    <w:rsid w:val="00BD792A"/>
    <w:rsid w:val="00BD7992"/>
    <w:rsid w:val="00BD79DF"/>
    <w:rsid w:val="00BD7A12"/>
    <w:rsid w:val="00BD7ADA"/>
    <w:rsid w:val="00BD7B8E"/>
    <w:rsid w:val="00BD7D14"/>
    <w:rsid w:val="00BD7D15"/>
    <w:rsid w:val="00BD7D3E"/>
    <w:rsid w:val="00BD7EA8"/>
    <w:rsid w:val="00BD7F83"/>
    <w:rsid w:val="00BD7F87"/>
    <w:rsid w:val="00BE0021"/>
    <w:rsid w:val="00BE0032"/>
    <w:rsid w:val="00BE02A8"/>
    <w:rsid w:val="00BE02B4"/>
    <w:rsid w:val="00BE02E3"/>
    <w:rsid w:val="00BE0476"/>
    <w:rsid w:val="00BE0484"/>
    <w:rsid w:val="00BE0587"/>
    <w:rsid w:val="00BE05C8"/>
    <w:rsid w:val="00BE0769"/>
    <w:rsid w:val="00BE0B66"/>
    <w:rsid w:val="00BE0C84"/>
    <w:rsid w:val="00BE0D41"/>
    <w:rsid w:val="00BE0D73"/>
    <w:rsid w:val="00BE0E8A"/>
    <w:rsid w:val="00BE0ECE"/>
    <w:rsid w:val="00BE0EE7"/>
    <w:rsid w:val="00BE0F1D"/>
    <w:rsid w:val="00BE0FD2"/>
    <w:rsid w:val="00BE109F"/>
    <w:rsid w:val="00BE1411"/>
    <w:rsid w:val="00BE145C"/>
    <w:rsid w:val="00BE145E"/>
    <w:rsid w:val="00BE147B"/>
    <w:rsid w:val="00BE1498"/>
    <w:rsid w:val="00BE14DF"/>
    <w:rsid w:val="00BE150E"/>
    <w:rsid w:val="00BE1599"/>
    <w:rsid w:val="00BE171E"/>
    <w:rsid w:val="00BE1996"/>
    <w:rsid w:val="00BE19A9"/>
    <w:rsid w:val="00BE19B3"/>
    <w:rsid w:val="00BE1B20"/>
    <w:rsid w:val="00BE1E09"/>
    <w:rsid w:val="00BE1FEE"/>
    <w:rsid w:val="00BE2138"/>
    <w:rsid w:val="00BE2141"/>
    <w:rsid w:val="00BE2162"/>
    <w:rsid w:val="00BE217D"/>
    <w:rsid w:val="00BE2182"/>
    <w:rsid w:val="00BE2462"/>
    <w:rsid w:val="00BE2490"/>
    <w:rsid w:val="00BE251D"/>
    <w:rsid w:val="00BE2644"/>
    <w:rsid w:val="00BE276E"/>
    <w:rsid w:val="00BE287C"/>
    <w:rsid w:val="00BE28C1"/>
    <w:rsid w:val="00BE299C"/>
    <w:rsid w:val="00BE2AF3"/>
    <w:rsid w:val="00BE2B0A"/>
    <w:rsid w:val="00BE2DDD"/>
    <w:rsid w:val="00BE2E72"/>
    <w:rsid w:val="00BE2EE4"/>
    <w:rsid w:val="00BE2F1C"/>
    <w:rsid w:val="00BE2F75"/>
    <w:rsid w:val="00BE2FC9"/>
    <w:rsid w:val="00BE313C"/>
    <w:rsid w:val="00BE31E3"/>
    <w:rsid w:val="00BE338C"/>
    <w:rsid w:val="00BE3492"/>
    <w:rsid w:val="00BE34CF"/>
    <w:rsid w:val="00BE3540"/>
    <w:rsid w:val="00BE37EA"/>
    <w:rsid w:val="00BE3966"/>
    <w:rsid w:val="00BE397D"/>
    <w:rsid w:val="00BE3995"/>
    <w:rsid w:val="00BE3AB0"/>
    <w:rsid w:val="00BE3B62"/>
    <w:rsid w:val="00BE3D36"/>
    <w:rsid w:val="00BE3EF6"/>
    <w:rsid w:val="00BE3F00"/>
    <w:rsid w:val="00BE3F4A"/>
    <w:rsid w:val="00BE3F4F"/>
    <w:rsid w:val="00BE3F54"/>
    <w:rsid w:val="00BE3FD4"/>
    <w:rsid w:val="00BE41AC"/>
    <w:rsid w:val="00BE42E9"/>
    <w:rsid w:val="00BE434A"/>
    <w:rsid w:val="00BE4378"/>
    <w:rsid w:val="00BE441B"/>
    <w:rsid w:val="00BE446F"/>
    <w:rsid w:val="00BE4486"/>
    <w:rsid w:val="00BE454E"/>
    <w:rsid w:val="00BE46E5"/>
    <w:rsid w:val="00BE4753"/>
    <w:rsid w:val="00BE4756"/>
    <w:rsid w:val="00BE4775"/>
    <w:rsid w:val="00BE47DD"/>
    <w:rsid w:val="00BE489B"/>
    <w:rsid w:val="00BE48E0"/>
    <w:rsid w:val="00BE4985"/>
    <w:rsid w:val="00BE4A39"/>
    <w:rsid w:val="00BE4ABE"/>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D0"/>
    <w:rsid w:val="00BE53DB"/>
    <w:rsid w:val="00BE5571"/>
    <w:rsid w:val="00BE566C"/>
    <w:rsid w:val="00BE5682"/>
    <w:rsid w:val="00BE5B8B"/>
    <w:rsid w:val="00BE5CAF"/>
    <w:rsid w:val="00BE5CEC"/>
    <w:rsid w:val="00BE5DDC"/>
    <w:rsid w:val="00BE5E6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A4D"/>
    <w:rsid w:val="00BE6AB8"/>
    <w:rsid w:val="00BE6B70"/>
    <w:rsid w:val="00BE6BA8"/>
    <w:rsid w:val="00BE6BEC"/>
    <w:rsid w:val="00BE6D50"/>
    <w:rsid w:val="00BE6D5F"/>
    <w:rsid w:val="00BE6DBB"/>
    <w:rsid w:val="00BE6E51"/>
    <w:rsid w:val="00BE6F33"/>
    <w:rsid w:val="00BE70C0"/>
    <w:rsid w:val="00BE7213"/>
    <w:rsid w:val="00BE72A0"/>
    <w:rsid w:val="00BE7323"/>
    <w:rsid w:val="00BE738D"/>
    <w:rsid w:val="00BE7435"/>
    <w:rsid w:val="00BE76F8"/>
    <w:rsid w:val="00BE7761"/>
    <w:rsid w:val="00BE779F"/>
    <w:rsid w:val="00BE77DC"/>
    <w:rsid w:val="00BE78AE"/>
    <w:rsid w:val="00BE78B0"/>
    <w:rsid w:val="00BE7941"/>
    <w:rsid w:val="00BE79D7"/>
    <w:rsid w:val="00BE7B9A"/>
    <w:rsid w:val="00BE7BA2"/>
    <w:rsid w:val="00BE7C5E"/>
    <w:rsid w:val="00BE7C70"/>
    <w:rsid w:val="00BE7C71"/>
    <w:rsid w:val="00BE7E23"/>
    <w:rsid w:val="00BE7F8E"/>
    <w:rsid w:val="00BE7FBE"/>
    <w:rsid w:val="00BE7FFE"/>
    <w:rsid w:val="00BF001B"/>
    <w:rsid w:val="00BF01F8"/>
    <w:rsid w:val="00BF025E"/>
    <w:rsid w:val="00BF0313"/>
    <w:rsid w:val="00BF0401"/>
    <w:rsid w:val="00BF0407"/>
    <w:rsid w:val="00BF05B0"/>
    <w:rsid w:val="00BF06B8"/>
    <w:rsid w:val="00BF0772"/>
    <w:rsid w:val="00BF088F"/>
    <w:rsid w:val="00BF090B"/>
    <w:rsid w:val="00BF09C3"/>
    <w:rsid w:val="00BF09EA"/>
    <w:rsid w:val="00BF0A0F"/>
    <w:rsid w:val="00BF0BEC"/>
    <w:rsid w:val="00BF0C5A"/>
    <w:rsid w:val="00BF0CCF"/>
    <w:rsid w:val="00BF0D19"/>
    <w:rsid w:val="00BF0E12"/>
    <w:rsid w:val="00BF0F21"/>
    <w:rsid w:val="00BF0FC5"/>
    <w:rsid w:val="00BF104C"/>
    <w:rsid w:val="00BF10BC"/>
    <w:rsid w:val="00BF10E5"/>
    <w:rsid w:val="00BF111D"/>
    <w:rsid w:val="00BF112F"/>
    <w:rsid w:val="00BF1504"/>
    <w:rsid w:val="00BF1567"/>
    <w:rsid w:val="00BF1610"/>
    <w:rsid w:val="00BF1617"/>
    <w:rsid w:val="00BF17A7"/>
    <w:rsid w:val="00BF18BF"/>
    <w:rsid w:val="00BF18ED"/>
    <w:rsid w:val="00BF19DB"/>
    <w:rsid w:val="00BF1A09"/>
    <w:rsid w:val="00BF1B6C"/>
    <w:rsid w:val="00BF1BEC"/>
    <w:rsid w:val="00BF1C8B"/>
    <w:rsid w:val="00BF1EB5"/>
    <w:rsid w:val="00BF1EBE"/>
    <w:rsid w:val="00BF1F33"/>
    <w:rsid w:val="00BF1FD3"/>
    <w:rsid w:val="00BF1FDB"/>
    <w:rsid w:val="00BF1FE6"/>
    <w:rsid w:val="00BF20BF"/>
    <w:rsid w:val="00BF2115"/>
    <w:rsid w:val="00BF2119"/>
    <w:rsid w:val="00BF21AC"/>
    <w:rsid w:val="00BF220E"/>
    <w:rsid w:val="00BF22CE"/>
    <w:rsid w:val="00BF238C"/>
    <w:rsid w:val="00BF2408"/>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B89"/>
    <w:rsid w:val="00BF3C0D"/>
    <w:rsid w:val="00BF3CF7"/>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E4E"/>
    <w:rsid w:val="00BF4FE0"/>
    <w:rsid w:val="00BF511E"/>
    <w:rsid w:val="00BF5128"/>
    <w:rsid w:val="00BF535C"/>
    <w:rsid w:val="00BF544B"/>
    <w:rsid w:val="00BF5519"/>
    <w:rsid w:val="00BF5687"/>
    <w:rsid w:val="00BF56A2"/>
    <w:rsid w:val="00BF56BA"/>
    <w:rsid w:val="00BF56E3"/>
    <w:rsid w:val="00BF596C"/>
    <w:rsid w:val="00BF59C4"/>
    <w:rsid w:val="00BF59EF"/>
    <w:rsid w:val="00BF5A15"/>
    <w:rsid w:val="00BF5AE3"/>
    <w:rsid w:val="00BF5B0F"/>
    <w:rsid w:val="00BF5B55"/>
    <w:rsid w:val="00BF5B9B"/>
    <w:rsid w:val="00BF5BF5"/>
    <w:rsid w:val="00BF5C39"/>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9C8"/>
    <w:rsid w:val="00BF6ADF"/>
    <w:rsid w:val="00BF6B13"/>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BF7F94"/>
    <w:rsid w:val="00C000EE"/>
    <w:rsid w:val="00C00129"/>
    <w:rsid w:val="00C00139"/>
    <w:rsid w:val="00C0017E"/>
    <w:rsid w:val="00C00184"/>
    <w:rsid w:val="00C001B2"/>
    <w:rsid w:val="00C004BB"/>
    <w:rsid w:val="00C00524"/>
    <w:rsid w:val="00C00551"/>
    <w:rsid w:val="00C0064E"/>
    <w:rsid w:val="00C0068A"/>
    <w:rsid w:val="00C006CC"/>
    <w:rsid w:val="00C007EE"/>
    <w:rsid w:val="00C0083B"/>
    <w:rsid w:val="00C008C8"/>
    <w:rsid w:val="00C0092E"/>
    <w:rsid w:val="00C00963"/>
    <w:rsid w:val="00C00989"/>
    <w:rsid w:val="00C00A0F"/>
    <w:rsid w:val="00C00D41"/>
    <w:rsid w:val="00C00D75"/>
    <w:rsid w:val="00C00D91"/>
    <w:rsid w:val="00C00DD5"/>
    <w:rsid w:val="00C00EBA"/>
    <w:rsid w:val="00C00FF1"/>
    <w:rsid w:val="00C011AA"/>
    <w:rsid w:val="00C0149A"/>
    <w:rsid w:val="00C0154E"/>
    <w:rsid w:val="00C01800"/>
    <w:rsid w:val="00C018BF"/>
    <w:rsid w:val="00C01A6D"/>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27D"/>
    <w:rsid w:val="00C03309"/>
    <w:rsid w:val="00C03345"/>
    <w:rsid w:val="00C03385"/>
    <w:rsid w:val="00C03441"/>
    <w:rsid w:val="00C034B4"/>
    <w:rsid w:val="00C03582"/>
    <w:rsid w:val="00C03600"/>
    <w:rsid w:val="00C0363C"/>
    <w:rsid w:val="00C03719"/>
    <w:rsid w:val="00C03759"/>
    <w:rsid w:val="00C037E0"/>
    <w:rsid w:val="00C03A6B"/>
    <w:rsid w:val="00C03ABA"/>
    <w:rsid w:val="00C03ADC"/>
    <w:rsid w:val="00C03C1C"/>
    <w:rsid w:val="00C03C54"/>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47"/>
    <w:rsid w:val="00C04B73"/>
    <w:rsid w:val="00C04BE9"/>
    <w:rsid w:val="00C04C50"/>
    <w:rsid w:val="00C04D06"/>
    <w:rsid w:val="00C04E1E"/>
    <w:rsid w:val="00C04E9E"/>
    <w:rsid w:val="00C04F57"/>
    <w:rsid w:val="00C04FF7"/>
    <w:rsid w:val="00C050C7"/>
    <w:rsid w:val="00C0512B"/>
    <w:rsid w:val="00C05182"/>
    <w:rsid w:val="00C05272"/>
    <w:rsid w:val="00C05318"/>
    <w:rsid w:val="00C0533C"/>
    <w:rsid w:val="00C0547C"/>
    <w:rsid w:val="00C0557A"/>
    <w:rsid w:val="00C059EF"/>
    <w:rsid w:val="00C05BF7"/>
    <w:rsid w:val="00C05C46"/>
    <w:rsid w:val="00C05DF3"/>
    <w:rsid w:val="00C05E46"/>
    <w:rsid w:val="00C05E94"/>
    <w:rsid w:val="00C05EC2"/>
    <w:rsid w:val="00C05F75"/>
    <w:rsid w:val="00C0624D"/>
    <w:rsid w:val="00C0629A"/>
    <w:rsid w:val="00C062C0"/>
    <w:rsid w:val="00C06372"/>
    <w:rsid w:val="00C064D6"/>
    <w:rsid w:val="00C06658"/>
    <w:rsid w:val="00C069E3"/>
    <w:rsid w:val="00C06A69"/>
    <w:rsid w:val="00C06CCB"/>
    <w:rsid w:val="00C06D0E"/>
    <w:rsid w:val="00C06F19"/>
    <w:rsid w:val="00C070FF"/>
    <w:rsid w:val="00C07118"/>
    <w:rsid w:val="00C0717A"/>
    <w:rsid w:val="00C0719E"/>
    <w:rsid w:val="00C072FE"/>
    <w:rsid w:val="00C07342"/>
    <w:rsid w:val="00C07381"/>
    <w:rsid w:val="00C07396"/>
    <w:rsid w:val="00C07422"/>
    <w:rsid w:val="00C07447"/>
    <w:rsid w:val="00C07486"/>
    <w:rsid w:val="00C07616"/>
    <w:rsid w:val="00C07768"/>
    <w:rsid w:val="00C0776B"/>
    <w:rsid w:val="00C077D6"/>
    <w:rsid w:val="00C07824"/>
    <w:rsid w:val="00C07A21"/>
    <w:rsid w:val="00C07A4B"/>
    <w:rsid w:val="00C07A5E"/>
    <w:rsid w:val="00C07A69"/>
    <w:rsid w:val="00C07A9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2BC"/>
    <w:rsid w:val="00C11372"/>
    <w:rsid w:val="00C1148C"/>
    <w:rsid w:val="00C1164D"/>
    <w:rsid w:val="00C116B6"/>
    <w:rsid w:val="00C116BD"/>
    <w:rsid w:val="00C119A9"/>
    <w:rsid w:val="00C119F6"/>
    <w:rsid w:val="00C11A3B"/>
    <w:rsid w:val="00C11ADE"/>
    <w:rsid w:val="00C11BD8"/>
    <w:rsid w:val="00C11CBC"/>
    <w:rsid w:val="00C11CCD"/>
    <w:rsid w:val="00C11E33"/>
    <w:rsid w:val="00C11EFF"/>
    <w:rsid w:val="00C11F86"/>
    <w:rsid w:val="00C11FC5"/>
    <w:rsid w:val="00C11FD0"/>
    <w:rsid w:val="00C12043"/>
    <w:rsid w:val="00C120C8"/>
    <w:rsid w:val="00C121E9"/>
    <w:rsid w:val="00C12583"/>
    <w:rsid w:val="00C12671"/>
    <w:rsid w:val="00C126E0"/>
    <w:rsid w:val="00C12770"/>
    <w:rsid w:val="00C12836"/>
    <w:rsid w:val="00C12838"/>
    <w:rsid w:val="00C12840"/>
    <w:rsid w:val="00C1284D"/>
    <w:rsid w:val="00C12892"/>
    <w:rsid w:val="00C128BC"/>
    <w:rsid w:val="00C1295B"/>
    <w:rsid w:val="00C12994"/>
    <w:rsid w:val="00C129B9"/>
    <w:rsid w:val="00C129C8"/>
    <w:rsid w:val="00C129DB"/>
    <w:rsid w:val="00C12A70"/>
    <w:rsid w:val="00C12AC0"/>
    <w:rsid w:val="00C12B3A"/>
    <w:rsid w:val="00C12BF5"/>
    <w:rsid w:val="00C12E39"/>
    <w:rsid w:val="00C12E49"/>
    <w:rsid w:val="00C1300A"/>
    <w:rsid w:val="00C13108"/>
    <w:rsid w:val="00C13271"/>
    <w:rsid w:val="00C1328D"/>
    <w:rsid w:val="00C13314"/>
    <w:rsid w:val="00C134D7"/>
    <w:rsid w:val="00C134E2"/>
    <w:rsid w:val="00C13514"/>
    <w:rsid w:val="00C13615"/>
    <w:rsid w:val="00C136CE"/>
    <w:rsid w:val="00C1372E"/>
    <w:rsid w:val="00C13763"/>
    <w:rsid w:val="00C138DE"/>
    <w:rsid w:val="00C1399E"/>
    <w:rsid w:val="00C13BEF"/>
    <w:rsid w:val="00C13C93"/>
    <w:rsid w:val="00C13CFA"/>
    <w:rsid w:val="00C13D47"/>
    <w:rsid w:val="00C13D76"/>
    <w:rsid w:val="00C13EA5"/>
    <w:rsid w:val="00C13EDB"/>
    <w:rsid w:val="00C13FCD"/>
    <w:rsid w:val="00C140DF"/>
    <w:rsid w:val="00C14164"/>
    <w:rsid w:val="00C14207"/>
    <w:rsid w:val="00C1424F"/>
    <w:rsid w:val="00C143C8"/>
    <w:rsid w:val="00C14520"/>
    <w:rsid w:val="00C145A0"/>
    <w:rsid w:val="00C14694"/>
    <w:rsid w:val="00C146C2"/>
    <w:rsid w:val="00C14796"/>
    <w:rsid w:val="00C14801"/>
    <w:rsid w:val="00C14B36"/>
    <w:rsid w:val="00C14B86"/>
    <w:rsid w:val="00C14C53"/>
    <w:rsid w:val="00C14DD1"/>
    <w:rsid w:val="00C14F1D"/>
    <w:rsid w:val="00C14F49"/>
    <w:rsid w:val="00C15079"/>
    <w:rsid w:val="00C152BC"/>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0D9"/>
    <w:rsid w:val="00C16160"/>
    <w:rsid w:val="00C1632A"/>
    <w:rsid w:val="00C1635B"/>
    <w:rsid w:val="00C16420"/>
    <w:rsid w:val="00C1643B"/>
    <w:rsid w:val="00C16920"/>
    <w:rsid w:val="00C16938"/>
    <w:rsid w:val="00C16A48"/>
    <w:rsid w:val="00C16B51"/>
    <w:rsid w:val="00C16B9D"/>
    <w:rsid w:val="00C16BCB"/>
    <w:rsid w:val="00C16BDF"/>
    <w:rsid w:val="00C16C2A"/>
    <w:rsid w:val="00C16C67"/>
    <w:rsid w:val="00C16D5B"/>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A8C"/>
    <w:rsid w:val="00C17B14"/>
    <w:rsid w:val="00C17B3C"/>
    <w:rsid w:val="00C17BA8"/>
    <w:rsid w:val="00C17DF9"/>
    <w:rsid w:val="00C20014"/>
    <w:rsid w:val="00C201EB"/>
    <w:rsid w:val="00C2041F"/>
    <w:rsid w:val="00C2044E"/>
    <w:rsid w:val="00C204A5"/>
    <w:rsid w:val="00C20652"/>
    <w:rsid w:val="00C206B1"/>
    <w:rsid w:val="00C20797"/>
    <w:rsid w:val="00C207EF"/>
    <w:rsid w:val="00C209EE"/>
    <w:rsid w:val="00C20A54"/>
    <w:rsid w:val="00C20A84"/>
    <w:rsid w:val="00C20ACC"/>
    <w:rsid w:val="00C20AD0"/>
    <w:rsid w:val="00C20AEC"/>
    <w:rsid w:val="00C20B17"/>
    <w:rsid w:val="00C20CF1"/>
    <w:rsid w:val="00C20D55"/>
    <w:rsid w:val="00C20DDB"/>
    <w:rsid w:val="00C20F16"/>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032"/>
    <w:rsid w:val="00C22128"/>
    <w:rsid w:val="00C221D6"/>
    <w:rsid w:val="00C2229F"/>
    <w:rsid w:val="00C22572"/>
    <w:rsid w:val="00C22580"/>
    <w:rsid w:val="00C225B6"/>
    <w:rsid w:val="00C225D1"/>
    <w:rsid w:val="00C22646"/>
    <w:rsid w:val="00C2275E"/>
    <w:rsid w:val="00C22902"/>
    <w:rsid w:val="00C2295F"/>
    <w:rsid w:val="00C22984"/>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08C"/>
    <w:rsid w:val="00C24183"/>
    <w:rsid w:val="00C24332"/>
    <w:rsid w:val="00C2474B"/>
    <w:rsid w:val="00C24772"/>
    <w:rsid w:val="00C24903"/>
    <w:rsid w:val="00C24982"/>
    <w:rsid w:val="00C249AF"/>
    <w:rsid w:val="00C24AEE"/>
    <w:rsid w:val="00C24B33"/>
    <w:rsid w:val="00C24BFE"/>
    <w:rsid w:val="00C24C8B"/>
    <w:rsid w:val="00C24D3E"/>
    <w:rsid w:val="00C25011"/>
    <w:rsid w:val="00C2503E"/>
    <w:rsid w:val="00C2505C"/>
    <w:rsid w:val="00C25083"/>
    <w:rsid w:val="00C25096"/>
    <w:rsid w:val="00C25256"/>
    <w:rsid w:val="00C252A8"/>
    <w:rsid w:val="00C25319"/>
    <w:rsid w:val="00C254EC"/>
    <w:rsid w:val="00C2559E"/>
    <w:rsid w:val="00C257B7"/>
    <w:rsid w:val="00C25832"/>
    <w:rsid w:val="00C25A85"/>
    <w:rsid w:val="00C25AC0"/>
    <w:rsid w:val="00C25DF8"/>
    <w:rsid w:val="00C25FBD"/>
    <w:rsid w:val="00C26050"/>
    <w:rsid w:val="00C26152"/>
    <w:rsid w:val="00C261A5"/>
    <w:rsid w:val="00C26298"/>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6F51"/>
    <w:rsid w:val="00C27135"/>
    <w:rsid w:val="00C271AB"/>
    <w:rsid w:val="00C271E3"/>
    <w:rsid w:val="00C272E8"/>
    <w:rsid w:val="00C274DD"/>
    <w:rsid w:val="00C2775E"/>
    <w:rsid w:val="00C27941"/>
    <w:rsid w:val="00C2796A"/>
    <w:rsid w:val="00C27974"/>
    <w:rsid w:val="00C2799D"/>
    <w:rsid w:val="00C27A40"/>
    <w:rsid w:val="00C27BC4"/>
    <w:rsid w:val="00C27BDA"/>
    <w:rsid w:val="00C27C66"/>
    <w:rsid w:val="00C27CAE"/>
    <w:rsid w:val="00C27D5A"/>
    <w:rsid w:val="00C27DB4"/>
    <w:rsid w:val="00C27FF8"/>
    <w:rsid w:val="00C2BB5E"/>
    <w:rsid w:val="00C3017F"/>
    <w:rsid w:val="00C30184"/>
    <w:rsid w:val="00C3018D"/>
    <w:rsid w:val="00C301A9"/>
    <w:rsid w:val="00C304D3"/>
    <w:rsid w:val="00C306A9"/>
    <w:rsid w:val="00C306D3"/>
    <w:rsid w:val="00C306D9"/>
    <w:rsid w:val="00C307AF"/>
    <w:rsid w:val="00C308A5"/>
    <w:rsid w:val="00C30921"/>
    <w:rsid w:val="00C30ABC"/>
    <w:rsid w:val="00C30B01"/>
    <w:rsid w:val="00C30B60"/>
    <w:rsid w:val="00C30BEC"/>
    <w:rsid w:val="00C30DC2"/>
    <w:rsid w:val="00C30E2E"/>
    <w:rsid w:val="00C30EA9"/>
    <w:rsid w:val="00C3113D"/>
    <w:rsid w:val="00C311A1"/>
    <w:rsid w:val="00C31292"/>
    <w:rsid w:val="00C312E4"/>
    <w:rsid w:val="00C312EC"/>
    <w:rsid w:val="00C3181C"/>
    <w:rsid w:val="00C319D8"/>
    <w:rsid w:val="00C31A0A"/>
    <w:rsid w:val="00C31A1C"/>
    <w:rsid w:val="00C31BA5"/>
    <w:rsid w:val="00C31C0B"/>
    <w:rsid w:val="00C31D87"/>
    <w:rsid w:val="00C31E47"/>
    <w:rsid w:val="00C31FAA"/>
    <w:rsid w:val="00C31FDF"/>
    <w:rsid w:val="00C32070"/>
    <w:rsid w:val="00C32196"/>
    <w:rsid w:val="00C321A1"/>
    <w:rsid w:val="00C321F0"/>
    <w:rsid w:val="00C3230C"/>
    <w:rsid w:val="00C324B7"/>
    <w:rsid w:val="00C325DB"/>
    <w:rsid w:val="00C32702"/>
    <w:rsid w:val="00C328BF"/>
    <w:rsid w:val="00C329E4"/>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CA"/>
    <w:rsid w:val="00C340CC"/>
    <w:rsid w:val="00C34199"/>
    <w:rsid w:val="00C341FF"/>
    <w:rsid w:val="00C34359"/>
    <w:rsid w:val="00C34418"/>
    <w:rsid w:val="00C34591"/>
    <w:rsid w:val="00C34601"/>
    <w:rsid w:val="00C34609"/>
    <w:rsid w:val="00C346F8"/>
    <w:rsid w:val="00C348D6"/>
    <w:rsid w:val="00C3495B"/>
    <w:rsid w:val="00C349B3"/>
    <w:rsid w:val="00C349D1"/>
    <w:rsid w:val="00C34A9B"/>
    <w:rsid w:val="00C34B68"/>
    <w:rsid w:val="00C34BBD"/>
    <w:rsid w:val="00C34E47"/>
    <w:rsid w:val="00C34EE9"/>
    <w:rsid w:val="00C3504C"/>
    <w:rsid w:val="00C3515B"/>
    <w:rsid w:val="00C3518C"/>
    <w:rsid w:val="00C352FE"/>
    <w:rsid w:val="00C35365"/>
    <w:rsid w:val="00C35386"/>
    <w:rsid w:val="00C35433"/>
    <w:rsid w:val="00C3546F"/>
    <w:rsid w:val="00C35875"/>
    <w:rsid w:val="00C35C17"/>
    <w:rsid w:val="00C35C26"/>
    <w:rsid w:val="00C35C58"/>
    <w:rsid w:val="00C35CD1"/>
    <w:rsid w:val="00C35D4A"/>
    <w:rsid w:val="00C35EB0"/>
    <w:rsid w:val="00C35FF9"/>
    <w:rsid w:val="00C361C1"/>
    <w:rsid w:val="00C361FC"/>
    <w:rsid w:val="00C362F0"/>
    <w:rsid w:val="00C3632C"/>
    <w:rsid w:val="00C3640D"/>
    <w:rsid w:val="00C36435"/>
    <w:rsid w:val="00C3643C"/>
    <w:rsid w:val="00C3648C"/>
    <w:rsid w:val="00C36501"/>
    <w:rsid w:val="00C36539"/>
    <w:rsid w:val="00C36555"/>
    <w:rsid w:val="00C365B2"/>
    <w:rsid w:val="00C365BC"/>
    <w:rsid w:val="00C365C3"/>
    <w:rsid w:val="00C365E7"/>
    <w:rsid w:val="00C36629"/>
    <w:rsid w:val="00C3665D"/>
    <w:rsid w:val="00C366CE"/>
    <w:rsid w:val="00C367F6"/>
    <w:rsid w:val="00C3688B"/>
    <w:rsid w:val="00C36915"/>
    <w:rsid w:val="00C36C27"/>
    <w:rsid w:val="00C36DA6"/>
    <w:rsid w:val="00C36E34"/>
    <w:rsid w:val="00C36E57"/>
    <w:rsid w:val="00C36E7A"/>
    <w:rsid w:val="00C36F54"/>
    <w:rsid w:val="00C36F5F"/>
    <w:rsid w:val="00C3718E"/>
    <w:rsid w:val="00C3719F"/>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73B"/>
    <w:rsid w:val="00C40749"/>
    <w:rsid w:val="00C40836"/>
    <w:rsid w:val="00C40890"/>
    <w:rsid w:val="00C408A8"/>
    <w:rsid w:val="00C40919"/>
    <w:rsid w:val="00C40960"/>
    <w:rsid w:val="00C409C2"/>
    <w:rsid w:val="00C40A2F"/>
    <w:rsid w:val="00C40A6B"/>
    <w:rsid w:val="00C40B7E"/>
    <w:rsid w:val="00C40BB1"/>
    <w:rsid w:val="00C40BCF"/>
    <w:rsid w:val="00C40C37"/>
    <w:rsid w:val="00C40C3C"/>
    <w:rsid w:val="00C40D4B"/>
    <w:rsid w:val="00C4115C"/>
    <w:rsid w:val="00C411F9"/>
    <w:rsid w:val="00C4127F"/>
    <w:rsid w:val="00C41411"/>
    <w:rsid w:val="00C414A8"/>
    <w:rsid w:val="00C41626"/>
    <w:rsid w:val="00C4171B"/>
    <w:rsid w:val="00C417FB"/>
    <w:rsid w:val="00C418C4"/>
    <w:rsid w:val="00C418E8"/>
    <w:rsid w:val="00C4190A"/>
    <w:rsid w:val="00C41918"/>
    <w:rsid w:val="00C41AE0"/>
    <w:rsid w:val="00C41AE8"/>
    <w:rsid w:val="00C41BB3"/>
    <w:rsid w:val="00C41D14"/>
    <w:rsid w:val="00C41D90"/>
    <w:rsid w:val="00C41E2F"/>
    <w:rsid w:val="00C41E6C"/>
    <w:rsid w:val="00C41FCA"/>
    <w:rsid w:val="00C42188"/>
    <w:rsid w:val="00C42383"/>
    <w:rsid w:val="00C42445"/>
    <w:rsid w:val="00C4257E"/>
    <w:rsid w:val="00C42689"/>
    <w:rsid w:val="00C42726"/>
    <w:rsid w:val="00C4274E"/>
    <w:rsid w:val="00C427D4"/>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09C"/>
    <w:rsid w:val="00C434BA"/>
    <w:rsid w:val="00C43550"/>
    <w:rsid w:val="00C438F8"/>
    <w:rsid w:val="00C43958"/>
    <w:rsid w:val="00C43970"/>
    <w:rsid w:val="00C43A42"/>
    <w:rsid w:val="00C43A69"/>
    <w:rsid w:val="00C43B96"/>
    <w:rsid w:val="00C43BE4"/>
    <w:rsid w:val="00C43BE7"/>
    <w:rsid w:val="00C43C59"/>
    <w:rsid w:val="00C43DA1"/>
    <w:rsid w:val="00C43DF7"/>
    <w:rsid w:val="00C43F46"/>
    <w:rsid w:val="00C43F63"/>
    <w:rsid w:val="00C43FF0"/>
    <w:rsid w:val="00C440E2"/>
    <w:rsid w:val="00C44124"/>
    <w:rsid w:val="00C44275"/>
    <w:rsid w:val="00C4433B"/>
    <w:rsid w:val="00C44358"/>
    <w:rsid w:val="00C443BF"/>
    <w:rsid w:val="00C443E3"/>
    <w:rsid w:val="00C444B6"/>
    <w:rsid w:val="00C44641"/>
    <w:rsid w:val="00C4471A"/>
    <w:rsid w:val="00C44873"/>
    <w:rsid w:val="00C4487B"/>
    <w:rsid w:val="00C449C7"/>
    <w:rsid w:val="00C44B3C"/>
    <w:rsid w:val="00C44BCC"/>
    <w:rsid w:val="00C44BFF"/>
    <w:rsid w:val="00C44C39"/>
    <w:rsid w:val="00C44C81"/>
    <w:rsid w:val="00C44DD8"/>
    <w:rsid w:val="00C44EDA"/>
    <w:rsid w:val="00C4505B"/>
    <w:rsid w:val="00C4509B"/>
    <w:rsid w:val="00C45137"/>
    <w:rsid w:val="00C455CA"/>
    <w:rsid w:val="00C4566B"/>
    <w:rsid w:val="00C456EC"/>
    <w:rsid w:val="00C4570F"/>
    <w:rsid w:val="00C4577F"/>
    <w:rsid w:val="00C458A6"/>
    <w:rsid w:val="00C45913"/>
    <w:rsid w:val="00C45A17"/>
    <w:rsid w:val="00C45B75"/>
    <w:rsid w:val="00C45CE4"/>
    <w:rsid w:val="00C45DC1"/>
    <w:rsid w:val="00C45E20"/>
    <w:rsid w:val="00C45ECE"/>
    <w:rsid w:val="00C45EF5"/>
    <w:rsid w:val="00C45F25"/>
    <w:rsid w:val="00C45F39"/>
    <w:rsid w:val="00C45F4E"/>
    <w:rsid w:val="00C45FCD"/>
    <w:rsid w:val="00C460F5"/>
    <w:rsid w:val="00C46215"/>
    <w:rsid w:val="00C4621E"/>
    <w:rsid w:val="00C4623B"/>
    <w:rsid w:val="00C462F8"/>
    <w:rsid w:val="00C46565"/>
    <w:rsid w:val="00C465FE"/>
    <w:rsid w:val="00C46601"/>
    <w:rsid w:val="00C46734"/>
    <w:rsid w:val="00C46A61"/>
    <w:rsid w:val="00C46A8E"/>
    <w:rsid w:val="00C46B26"/>
    <w:rsid w:val="00C46B7E"/>
    <w:rsid w:val="00C46BCA"/>
    <w:rsid w:val="00C46C86"/>
    <w:rsid w:val="00C46D6A"/>
    <w:rsid w:val="00C46D76"/>
    <w:rsid w:val="00C46E41"/>
    <w:rsid w:val="00C46E8F"/>
    <w:rsid w:val="00C46EF4"/>
    <w:rsid w:val="00C46F12"/>
    <w:rsid w:val="00C46FA3"/>
    <w:rsid w:val="00C46FF0"/>
    <w:rsid w:val="00C47069"/>
    <w:rsid w:val="00C47091"/>
    <w:rsid w:val="00C470D3"/>
    <w:rsid w:val="00C47108"/>
    <w:rsid w:val="00C47112"/>
    <w:rsid w:val="00C47366"/>
    <w:rsid w:val="00C473CD"/>
    <w:rsid w:val="00C474D6"/>
    <w:rsid w:val="00C474E7"/>
    <w:rsid w:val="00C47538"/>
    <w:rsid w:val="00C4753E"/>
    <w:rsid w:val="00C475CC"/>
    <w:rsid w:val="00C475CF"/>
    <w:rsid w:val="00C47669"/>
    <w:rsid w:val="00C4766D"/>
    <w:rsid w:val="00C47815"/>
    <w:rsid w:val="00C4784D"/>
    <w:rsid w:val="00C478F7"/>
    <w:rsid w:val="00C479D3"/>
    <w:rsid w:val="00C47AF3"/>
    <w:rsid w:val="00C47C57"/>
    <w:rsid w:val="00C47D6D"/>
    <w:rsid w:val="00C47D92"/>
    <w:rsid w:val="00C47DA1"/>
    <w:rsid w:val="00C47DB2"/>
    <w:rsid w:val="00C47DEC"/>
    <w:rsid w:val="00C47EF7"/>
    <w:rsid w:val="00C50008"/>
    <w:rsid w:val="00C500E5"/>
    <w:rsid w:val="00C5014A"/>
    <w:rsid w:val="00C502C0"/>
    <w:rsid w:val="00C50397"/>
    <w:rsid w:val="00C5042D"/>
    <w:rsid w:val="00C50467"/>
    <w:rsid w:val="00C504FB"/>
    <w:rsid w:val="00C5054C"/>
    <w:rsid w:val="00C50596"/>
    <w:rsid w:val="00C5059A"/>
    <w:rsid w:val="00C505CB"/>
    <w:rsid w:val="00C505E0"/>
    <w:rsid w:val="00C50629"/>
    <w:rsid w:val="00C50750"/>
    <w:rsid w:val="00C5081E"/>
    <w:rsid w:val="00C508FD"/>
    <w:rsid w:val="00C5097B"/>
    <w:rsid w:val="00C5099B"/>
    <w:rsid w:val="00C50A4E"/>
    <w:rsid w:val="00C50A99"/>
    <w:rsid w:val="00C50ADF"/>
    <w:rsid w:val="00C50C54"/>
    <w:rsid w:val="00C50CAB"/>
    <w:rsid w:val="00C50FB2"/>
    <w:rsid w:val="00C51011"/>
    <w:rsid w:val="00C51165"/>
    <w:rsid w:val="00C511AF"/>
    <w:rsid w:val="00C511EE"/>
    <w:rsid w:val="00C51279"/>
    <w:rsid w:val="00C5129F"/>
    <w:rsid w:val="00C512B8"/>
    <w:rsid w:val="00C514C3"/>
    <w:rsid w:val="00C51570"/>
    <w:rsid w:val="00C516D2"/>
    <w:rsid w:val="00C5173A"/>
    <w:rsid w:val="00C519B5"/>
    <w:rsid w:val="00C51A6C"/>
    <w:rsid w:val="00C51C37"/>
    <w:rsid w:val="00C51DD5"/>
    <w:rsid w:val="00C51FC9"/>
    <w:rsid w:val="00C520B1"/>
    <w:rsid w:val="00C5211A"/>
    <w:rsid w:val="00C522D6"/>
    <w:rsid w:val="00C523CB"/>
    <w:rsid w:val="00C523FB"/>
    <w:rsid w:val="00C524CD"/>
    <w:rsid w:val="00C524D1"/>
    <w:rsid w:val="00C525EA"/>
    <w:rsid w:val="00C52663"/>
    <w:rsid w:val="00C5286E"/>
    <w:rsid w:val="00C5288C"/>
    <w:rsid w:val="00C528F9"/>
    <w:rsid w:val="00C52B6B"/>
    <w:rsid w:val="00C52C52"/>
    <w:rsid w:val="00C52D5C"/>
    <w:rsid w:val="00C52D76"/>
    <w:rsid w:val="00C52DD4"/>
    <w:rsid w:val="00C52ED6"/>
    <w:rsid w:val="00C52F2D"/>
    <w:rsid w:val="00C52F8E"/>
    <w:rsid w:val="00C52FBF"/>
    <w:rsid w:val="00C52FD1"/>
    <w:rsid w:val="00C530FC"/>
    <w:rsid w:val="00C532CD"/>
    <w:rsid w:val="00C536A0"/>
    <w:rsid w:val="00C536D0"/>
    <w:rsid w:val="00C53717"/>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4C7"/>
    <w:rsid w:val="00C55566"/>
    <w:rsid w:val="00C55618"/>
    <w:rsid w:val="00C55781"/>
    <w:rsid w:val="00C55828"/>
    <w:rsid w:val="00C55901"/>
    <w:rsid w:val="00C55980"/>
    <w:rsid w:val="00C55A61"/>
    <w:rsid w:val="00C55B48"/>
    <w:rsid w:val="00C55C0B"/>
    <w:rsid w:val="00C55C49"/>
    <w:rsid w:val="00C55E7F"/>
    <w:rsid w:val="00C55EDA"/>
    <w:rsid w:val="00C55F8D"/>
    <w:rsid w:val="00C560A3"/>
    <w:rsid w:val="00C56110"/>
    <w:rsid w:val="00C56117"/>
    <w:rsid w:val="00C562CC"/>
    <w:rsid w:val="00C5643C"/>
    <w:rsid w:val="00C56473"/>
    <w:rsid w:val="00C56601"/>
    <w:rsid w:val="00C566C1"/>
    <w:rsid w:val="00C567DE"/>
    <w:rsid w:val="00C567EA"/>
    <w:rsid w:val="00C56818"/>
    <w:rsid w:val="00C568D2"/>
    <w:rsid w:val="00C56DB4"/>
    <w:rsid w:val="00C56E77"/>
    <w:rsid w:val="00C56F58"/>
    <w:rsid w:val="00C56FC7"/>
    <w:rsid w:val="00C57158"/>
    <w:rsid w:val="00C57246"/>
    <w:rsid w:val="00C572F4"/>
    <w:rsid w:val="00C57350"/>
    <w:rsid w:val="00C5735C"/>
    <w:rsid w:val="00C573D2"/>
    <w:rsid w:val="00C574FF"/>
    <w:rsid w:val="00C57603"/>
    <w:rsid w:val="00C5774A"/>
    <w:rsid w:val="00C57777"/>
    <w:rsid w:val="00C5787A"/>
    <w:rsid w:val="00C578C3"/>
    <w:rsid w:val="00C578CD"/>
    <w:rsid w:val="00C578E2"/>
    <w:rsid w:val="00C579A2"/>
    <w:rsid w:val="00C57A01"/>
    <w:rsid w:val="00C57A2D"/>
    <w:rsid w:val="00C57B68"/>
    <w:rsid w:val="00C57BDF"/>
    <w:rsid w:val="00C57F21"/>
    <w:rsid w:val="00C57F45"/>
    <w:rsid w:val="00C600D9"/>
    <w:rsid w:val="00C601FD"/>
    <w:rsid w:val="00C603C5"/>
    <w:rsid w:val="00C6047E"/>
    <w:rsid w:val="00C604BF"/>
    <w:rsid w:val="00C60567"/>
    <w:rsid w:val="00C6057F"/>
    <w:rsid w:val="00C606CE"/>
    <w:rsid w:val="00C60835"/>
    <w:rsid w:val="00C60863"/>
    <w:rsid w:val="00C609D6"/>
    <w:rsid w:val="00C60A03"/>
    <w:rsid w:val="00C60A35"/>
    <w:rsid w:val="00C60B07"/>
    <w:rsid w:val="00C60B9B"/>
    <w:rsid w:val="00C60BB0"/>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99"/>
    <w:rsid w:val="00C626B6"/>
    <w:rsid w:val="00C62787"/>
    <w:rsid w:val="00C628BE"/>
    <w:rsid w:val="00C628F1"/>
    <w:rsid w:val="00C6291F"/>
    <w:rsid w:val="00C6296F"/>
    <w:rsid w:val="00C629E9"/>
    <w:rsid w:val="00C62A82"/>
    <w:rsid w:val="00C62B0A"/>
    <w:rsid w:val="00C62B2D"/>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959"/>
    <w:rsid w:val="00C63998"/>
    <w:rsid w:val="00C63A16"/>
    <w:rsid w:val="00C63B5F"/>
    <w:rsid w:val="00C63B9F"/>
    <w:rsid w:val="00C63C52"/>
    <w:rsid w:val="00C63E64"/>
    <w:rsid w:val="00C63F05"/>
    <w:rsid w:val="00C63F08"/>
    <w:rsid w:val="00C63FBE"/>
    <w:rsid w:val="00C64076"/>
    <w:rsid w:val="00C641CA"/>
    <w:rsid w:val="00C6424B"/>
    <w:rsid w:val="00C6427C"/>
    <w:rsid w:val="00C64377"/>
    <w:rsid w:val="00C643C6"/>
    <w:rsid w:val="00C644C3"/>
    <w:rsid w:val="00C64594"/>
    <w:rsid w:val="00C645C5"/>
    <w:rsid w:val="00C64639"/>
    <w:rsid w:val="00C647DB"/>
    <w:rsid w:val="00C6485D"/>
    <w:rsid w:val="00C64894"/>
    <w:rsid w:val="00C648C8"/>
    <w:rsid w:val="00C64910"/>
    <w:rsid w:val="00C64BAE"/>
    <w:rsid w:val="00C64C1F"/>
    <w:rsid w:val="00C64D3F"/>
    <w:rsid w:val="00C64E06"/>
    <w:rsid w:val="00C6502C"/>
    <w:rsid w:val="00C6515F"/>
    <w:rsid w:val="00C6528C"/>
    <w:rsid w:val="00C652E1"/>
    <w:rsid w:val="00C654D0"/>
    <w:rsid w:val="00C654E3"/>
    <w:rsid w:val="00C65700"/>
    <w:rsid w:val="00C65842"/>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6EC"/>
    <w:rsid w:val="00C667BA"/>
    <w:rsid w:val="00C668CB"/>
    <w:rsid w:val="00C6691F"/>
    <w:rsid w:val="00C66A71"/>
    <w:rsid w:val="00C66AD5"/>
    <w:rsid w:val="00C66C36"/>
    <w:rsid w:val="00C66EA9"/>
    <w:rsid w:val="00C66F89"/>
    <w:rsid w:val="00C67058"/>
    <w:rsid w:val="00C67186"/>
    <w:rsid w:val="00C671DB"/>
    <w:rsid w:val="00C67349"/>
    <w:rsid w:val="00C6756E"/>
    <w:rsid w:val="00C676F3"/>
    <w:rsid w:val="00C6791A"/>
    <w:rsid w:val="00C67AB3"/>
    <w:rsid w:val="00C67AE3"/>
    <w:rsid w:val="00C67B14"/>
    <w:rsid w:val="00C67B1B"/>
    <w:rsid w:val="00C67BDE"/>
    <w:rsid w:val="00C67D77"/>
    <w:rsid w:val="00C6A0CD"/>
    <w:rsid w:val="00C70004"/>
    <w:rsid w:val="00C70009"/>
    <w:rsid w:val="00C7001D"/>
    <w:rsid w:val="00C70084"/>
    <w:rsid w:val="00C700EB"/>
    <w:rsid w:val="00C70286"/>
    <w:rsid w:val="00C70550"/>
    <w:rsid w:val="00C705D1"/>
    <w:rsid w:val="00C70784"/>
    <w:rsid w:val="00C707C3"/>
    <w:rsid w:val="00C7090B"/>
    <w:rsid w:val="00C70A86"/>
    <w:rsid w:val="00C70ABC"/>
    <w:rsid w:val="00C70B99"/>
    <w:rsid w:val="00C70CAD"/>
    <w:rsid w:val="00C70D24"/>
    <w:rsid w:val="00C70D69"/>
    <w:rsid w:val="00C70D7E"/>
    <w:rsid w:val="00C70DC3"/>
    <w:rsid w:val="00C70EF6"/>
    <w:rsid w:val="00C70FAD"/>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DBA"/>
    <w:rsid w:val="00C71DC3"/>
    <w:rsid w:val="00C71E98"/>
    <w:rsid w:val="00C71EDF"/>
    <w:rsid w:val="00C71F55"/>
    <w:rsid w:val="00C7202E"/>
    <w:rsid w:val="00C7205F"/>
    <w:rsid w:val="00C7208C"/>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538"/>
    <w:rsid w:val="00C73664"/>
    <w:rsid w:val="00C736E1"/>
    <w:rsid w:val="00C7380B"/>
    <w:rsid w:val="00C73863"/>
    <w:rsid w:val="00C7387F"/>
    <w:rsid w:val="00C73885"/>
    <w:rsid w:val="00C73A45"/>
    <w:rsid w:val="00C73B6E"/>
    <w:rsid w:val="00C73BC5"/>
    <w:rsid w:val="00C73BEE"/>
    <w:rsid w:val="00C73D52"/>
    <w:rsid w:val="00C73D6B"/>
    <w:rsid w:val="00C74004"/>
    <w:rsid w:val="00C740AD"/>
    <w:rsid w:val="00C74421"/>
    <w:rsid w:val="00C74426"/>
    <w:rsid w:val="00C74540"/>
    <w:rsid w:val="00C745C2"/>
    <w:rsid w:val="00C7464D"/>
    <w:rsid w:val="00C74775"/>
    <w:rsid w:val="00C74978"/>
    <w:rsid w:val="00C7498B"/>
    <w:rsid w:val="00C749F0"/>
    <w:rsid w:val="00C74C05"/>
    <w:rsid w:val="00C74C4E"/>
    <w:rsid w:val="00C74C98"/>
    <w:rsid w:val="00C74F31"/>
    <w:rsid w:val="00C74F6F"/>
    <w:rsid w:val="00C75052"/>
    <w:rsid w:val="00C75194"/>
    <w:rsid w:val="00C752D9"/>
    <w:rsid w:val="00C754F6"/>
    <w:rsid w:val="00C75540"/>
    <w:rsid w:val="00C755F4"/>
    <w:rsid w:val="00C756F9"/>
    <w:rsid w:val="00C75728"/>
    <w:rsid w:val="00C75771"/>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8F8"/>
    <w:rsid w:val="00C76910"/>
    <w:rsid w:val="00C76965"/>
    <w:rsid w:val="00C76998"/>
    <w:rsid w:val="00C7699F"/>
    <w:rsid w:val="00C76A76"/>
    <w:rsid w:val="00C76AB3"/>
    <w:rsid w:val="00C76B46"/>
    <w:rsid w:val="00C76B63"/>
    <w:rsid w:val="00C76BC6"/>
    <w:rsid w:val="00C76E8D"/>
    <w:rsid w:val="00C76F1D"/>
    <w:rsid w:val="00C76FAC"/>
    <w:rsid w:val="00C77228"/>
    <w:rsid w:val="00C774BA"/>
    <w:rsid w:val="00C777E0"/>
    <w:rsid w:val="00C77937"/>
    <w:rsid w:val="00C77A4F"/>
    <w:rsid w:val="00C77B77"/>
    <w:rsid w:val="00C77CA4"/>
    <w:rsid w:val="00C77CAF"/>
    <w:rsid w:val="00C77D26"/>
    <w:rsid w:val="00C77F11"/>
    <w:rsid w:val="00C77F48"/>
    <w:rsid w:val="00C800A7"/>
    <w:rsid w:val="00C8025A"/>
    <w:rsid w:val="00C80293"/>
    <w:rsid w:val="00C8034E"/>
    <w:rsid w:val="00C80410"/>
    <w:rsid w:val="00C80649"/>
    <w:rsid w:val="00C8064D"/>
    <w:rsid w:val="00C806B6"/>
    <w:rsid w:val="00C8089A"/>
    <w:rsid w:val="00C809CF"/>
    <w:rsid w:val="00C809D7"/>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C8D"/>
    <w:rsid w:val="00C81D79"/>
    <w:rsid w:val="00C81D8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BF3"/>
    <w:rsid w:val="00C82CBD"/>
    <w:rsid w:val="00C82CD3"/>
    <w:rsid w:val="00C82D89"/>
    <w:rsid w:val="00C82DBB"/>
    <w:rsid w:val="00C82DDF"/>
    <w:rsid w:val="00C82E34"/>
    <w:rsid w:val="00C82EA9"/>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BA6"/>
    <w:rsid w:val="00C83C15"/>
    <w:rsid w:val="00C83C32"/>
    <w:rsid w:val="00C83C4E"/>
    <w:rsid w:val="00C83D74"/>
    <w:rsid w:val="00C83DD1"/>
    <w:rsid w:val="00C83FCE"/>
    <w:rsid w:val="00C8403C"/>
    <w:rsid w:val="00C840E2"/>
    <w:rsid w:val="00C840F9"/>
    <w:rsid w:val="00C84132"/>
    <w:rsid w:val="00C8429B"/>
    <w:rsid w:val="00C8437A"/>
    <w:rsid w:val="00C843D2"/>
    <w:rsid w:val="00C84422"/>
    <w:rsid w:val="00C8455E"/>
    <w:rsid w:val="00C846FD"/>
    <w:rsid w:val="00C8479B"/>
    <w:rsid w:val="00C847BE"/>
    <w:rsid w:val="00C8491F"/>
    <w:rsid w:val="00C84950"/>
    <w:rsid w:val="00C84A8F"/>
    <w:rsid w:val="00C84B1E"/>
    <w:rsid w:val="00C84C6D"/>
    <w:rsid w:val="00C84C73"/>
    <w:rsid w:val="00C84C9F"/>
    <w:rsid w:val="00C84D19"/>
    <w:rsid w:val="00C84D32"/>
    <w:rsid w:val="00C84D39"/>
    <w:rsid w:val="00C84F7B"/>
    <w:rsid w:val="00C8503F"/>
    <w:rsid w:val="00C85277"/>
    <w:rsid w:val="00C8531A"/>
    <w:rsid w:val="00C8532E"/>
    <w:rsid w:val="00C85364"/>
    <w:rsid w:val="00C85397"/>
    <w:rsid w:val="00C854A8"/>
    <w:rsid w:val="00C85571"/>
    <w:rsid w:val="00C856AE"/>
    <w:rsid w:val="00C8571F"/>
    <w:rsid w:val="00C85806"/>
    <w:rsid w:val="00C859C5"/>
    <w:rsid w:val="00C85D20"/>
    <w:rsid w:val="00C85D76"/>
    <w:rsid w:val="00C85E8C"/>
    <w:rsid w:val="00C85F59"/>
    <w:rsid w:val="00C85F93"/>
    <w:rsid w:val="00C85FA6"/>
    <w:rsid w:val="00C86149"/>
    <w:rsid w:val="00C86285"/>
    <w:rsid w:val="00C86377"/>
    <w:rsid w:val="00C863C0"/>
    <w:rsid w:val="00C8650D"/>
    <w:rsid w:val="00C865C9"/>
    <w:rsid w:val="00C865E7"/>
    <w:rsid w:val="00C86711"/>
    <w:rsid w:val="00C867CD"/>
    <w:rsid w:val="00C86858"/>
    <w:rsid w:val="00C8699C"/>
    <w:rsid w:val="00C86BC7"/>
    <w:rsid w:val="00C86C62"/>
    <w:rsid w:val="00C86F0D"/>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866"/>
    <w:rsid w:val="00C87A3C"/>
    <w:rsid w:val="00C87A72"/>
    <w:rsid w:val="00C87A9A"/>
    <w:rsid w:val="00C87BDE"/>
    <w:rsid w:val="00C87C04"/>
    <w:rsid w:val="00C87C69"/>
    <w:rsid w:val="00C87D33"/>
    <w:rsid w:val="00C87D56"/>
    <w:rsid w:val="00C87D92"/>
    <w:rsid w:val="00C87DA6"/>
    <w:rsid w:val="00C87E9B"/>
    <w:rsid w:val="00C87F68"/>
    <w:rsid w:val="00C8DEDA"/>
    <w:rsid w:val="00C9003C"/>
    <w:rsid w:val="00C9023F"/>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12F"/>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988"/>
    <w:rsid w:val="00C92ACC"/>
    <w:rsid w:val="00C92BC1"/>
    <w:rsid w:val="00C92C20"/>
    <w:rsid w:val="00C930AD"/>
    <w:rsid w:val="00C93143"/>
    <w:rsid w:val="00C9316A"/>
    <w:rsid w:val="00C931AE"/>
    <w:rsid w:val="00C933F0"/>
    <w:rsid w:val="00C933FB"/>
    <w:rsid w:val="00C93462"/>
    <w:rsid w:val="00C934AA"/>
    <w:rsid w:val="00C935D4"/>
    <w:rsid w:val="00C93606"/>
    <w:rsid w:val="00C9364C"/>
    <w:rsid w:val="00C936ED"/>
    <w:rsid w:val="00C93736"/>
    <w:rsid w:val="00C937FE"/>
    <w:rsid w:val="00C9385B"/>
    <w:rsid w:val="00C9390B"/>
    <w:rsid w:val="00C9392E"/>
    <w:rsid w:val="00C93968"/>
    <w:rsid w:val="00C93BB2"/>
    <w:rsid w:val="00C93D87"/>
    <w:rsid w:val="00C93E9F"/>
    <w:rsid w:val="00C94085"/>
    <w:rsid w:val="00C940F1"/>
    <w:rsid w:val="00C940F6"/>
    <w:rsid w:val="00C942FB"/>
    <w:rsid w:val="00C94384"/>
    <w:rsid w:val="00C944A4"/>
    <w:rsid w:val="00C9475A"/>
    <w:rsid w:val="00C94A34"/>
    <w:rsid w:val="00C94AAF"/>
    <w:rsid w:val="00C94AB4"/>
    <w:rsid w:val="00C94C2B"/>
    <w:rsid w:val="00C94CCF"/>
    <w:rsid w:val="00C94DEF"/>
    <w:rsid w:val="00C94F73"/>
    <w:rsid w:val="00C95098"/>
    <w:rsid w:val="00C950B1"/>
    <w:rsid w:val="00C9519B"/>
    <w:rsid w:val="00C95571"/>
    <w:rsid w:val="00C95609"/>
    <w:rsid w:val="00C9560A"/>
    <w:rsid w:val="00C956C4"/>
    <w:rsid w:val="00C95807"/>
    <w:rsid w:val="00C95913"/>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AAA"/>
    <w:rsid w:val="00C96C1C"/>
    <w:rsid w:val="00C96C66"/>
    <w:rsid w:val="00C96C87"/>
    <w:rsid w:val="00C96D99"/>
    <w:rsid w:val="00C96F01"/>
    <w:rsid w:val="00C96F79"/>
    <w:rsid w:val="00C96F7A"/>
    <w:rsid w:val="00C97111"/>
    <w:rsid w:val="00C97118"/>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81"/>
    <w:rsid w:val="00CA00F6"/>
    <w:rsid w:val="00CA02A6"/>
    <w:rsid w:val="00CA02D4"/>
    <w:rsid w:val="00CA03E1"/>
    <w:rsid w:val="00CA0498"/>
    <w:rsid w:val="00CA0554"/>
    <w:rsid w:val="00CA079E"/>
    <w:rsid w:val="00CA089F"/>
    <w:rsid w:val="00CA0975"/>
    <w:rsid w:val="00CA0A06"/>
    <w:rsid w:val="00CA0A08"/>
    <w:rsid w:val="00CA0AD0"/>
    <w:rsid w:val="00CA0BFE"/>
    <w:rsid w:val="00CA0DC0"/>
    <w:rsid w:val="00CA0DC1"/>
    <w:rsid w:val="00CA109F"/>
    <w:rsid w:val="00CA11C8"/>
    <w:rsid w:val="00CA1285"/>
    <w:rsid w:val="00CA12D1"/>
    <w:rsid w:val="00CA13EB"/>
    <w:rsid w:val="00CA1680"/>
    <w:rsid w:val="00CA16B5"/>
    <w:rsid w:val="00CA17C7"/>
    <w:rsid w:val="00CA17DD"/>
    <w:rsid w:val="00CA1863"/>
    <w:rsid w:val="00CA1941"/>
    <w:rsid w:val="00CA1A05"/>
    <w:rsid w:val="00CA1BFB"/>
    <w:rsid w:val="00CA1E67"/>
    <w:rsid w:val="00CA1F12"/>
    <w:rsid w:val="00CA2074"/>
    <w:rsid w:val="00CA2297"/>
    <w:rsid w:val="00CA238E"/>
    <w:rsid w:val="00CA23B0"/>
    <w:rsid w:val="00CA23F2"/>
    <w:rsid w:val="00CA25FB"/>
    <w:rsid w:val="00CA26CE"/>
    <w:rsid w:val="00CA288E"/>
    <w:rsid w:val="00CA2891"/>
    <w:rsid w:val="00CA28E9"/>
    <w:rsid w:val="00CA2ABE"/>
    <w:rsid w:val="00CA2ACA"/>
    <w:rsid w:val="00CA2B33"/>
    <w:rsid w:val="00CA2C4C"/>
    <w:rsid w:val="00CA2D6E"/>
    <w:rsid w:val="00CA2D85"/>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D2C"/>
    <w:rsid w:val="00CA3D70"/>
    <w:rsid w:val="00CA3E0C"/>
    <w:rsid w:val="00CA3E55"/>
    <w:rsid w:val="00CA3EC2"/>
    <w:rsid w:val="00CA3FC9"/>
    <w:rsid w:val="00CA400E"/>
    <w:rsid w:val="00CA40B1"/>
    <w:rsid w:val="00CA40F9"/>
    <w:rsid w:val="00CA417F"/>
    <w:rsid w:val="00CA42A4"/>
    <w:rsid w:val="00CA43D0"/>
    <w:rsid w:val="00CA4462"/>
    <w:rsid w:val="00CA44BA"/>
    <w:rsid w:val="00CA4589"/>
    <w:rsid w:val="00CA45F4"/>
    <w:rsid w:val="00CA469B"/>
    <w:rsid w:val="00CA4891"/>
    <w:rsid w:val="00CA4A5D"/>
    <w:rsid w:val="00CA4D99"/>
    <w:rsid w:val="00CA4E2B"/>
    <w:rsid w:val="00CA4E39"/>
    <w:rsid w:val="00CA4F78"/>
    <w:rsid w:val="00CA4F8B"/>
    <w:rsid w:val="00CA50BA"/>
    <w:rsid w:val="00CA51FF"/>
    <w:rsid w:val="00CA52CD"/>
    <w:rsid w:val="00CA52D4"/>
    <w:rsid w:val="00CA541C"/>
    <w:rsid w:val="00CA5445"/>
    <w:rsid w:val="00CA54AF"/>
    <w:rsid w:val="00CA5534"/>
    <w:rsid w:val="00CA558B"/>
    <w:rsid w:val="00CA559C"/>
    <w:rsid w:val="00CA567D"/>
    <w:rsid w:val="00CA56FB"/>
    <w:rsid w:val="00CA5829"/>
    <w:rsid w:val="00CA599B"/>
    <w:rsid w:val="00CA5A7C"/>
    <w:rsid w:val="00CA5AF7"/>
    <w:rsid w:val="00CA5D2B"/>
    <w:rsid w:val="00CA5D68"/>
    <w:rsid w:val="00CA5D95"/>
    <w:rsid w:val="00CA5DF7"/>
    <w:rsid w:val="00CA5E84"/>
    <w:rsid w:val="00CA5E8F"/>
    <w:rsid w:val="00CA60A0"/>
    <w:rsid w:val="00CA60C9"/>
    <w:rsid w:val="00CA637C"/>
    <w:rsid w:val="00CA6491"/>
    <w:rsid w:val="00CA6897"/>
    <w:rsid w:val="00CA68C4"/>
    <w:rsid w:val="00CA69C7"/>
    <w:rsid w:val="00CA6A47"/>
    <w:rsid w:val="00CA6DA5"/>
    <w:rsid w:val="00CA6DFF"/>
    <w:rsid w:val="00CA6E94"/>
    <w:rsid w:val="00CA6EE3"/>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A8"/>
    <w:rsid w:val="00CB04E5"/>
    <w:rsid w:val="00CB0524"/>
    <w:rsid w:val="00CB05FA"/>
    <w:rsid w:val="00CB080A"/>
    <w:rsid w:val="00CB09DA"/>
    <w:rsid w:val="00CB0A54"/>
    <w:rsid w:val="00CB0AC0"/>
    <w:rsid w:val="00CB0AC3"/>
    <w:rsid w:val="00CB0B26"/>
    <w:rsid w:val="00CB0BD9"/>
    <w:rsid w:val="00CB0C68"/>
    <w:rsid w:val="00CB0CA2"/>
    <w:rsid w:val="00CB0E2B"/>
    <w:rsid w:val="00CB0E94"/>
    <w:rsid w:val="00CB0E9D"/>
    <w:rsid w:val="00CB0F4A"/>
    <w:rsid w:val="00CB0F84"/>
    <w:rsid w:val="00CB0FB7"/>
    <w:rsid w:val="00CB105E"/>
    <w:rsid w:val="00CB120B"/>
    <w:rsid w:val="00CB129E"/>
    <w:rsid w:val="00CB12F0"/>
    <w:rsid w:val="00CB133E"/>
    <w:rsid w:val="00CB1416"/>
    <w:rsid w:val="00CB143F"/>
    <w:rsid w:val="00CB15B3"/>
    <w:rsid w:val="00CB1638"/>
    <w:rsid w:val="00CB16FC"/>
    <w:rsid w:val="00CB1713"/>
    <w:rsid w:val="00CB1722"/>
    <w:rsid w:val="00CB1767"/>
    <w:rsid w:val="00CB1AE1"/>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8B"/>
    <w:rsid w:val="00CB2416"/>
    <w:rsid w:val="00CB242A"/>
    <w:rsid w:val="00CB2441"/>
    <w:rsid w:val="00CB24FF"/>
    <w:rsid w:val="00CB27C5"/>
    <w:rsid w:val="00CB27F7"/>
    <w:rsid w:val="00CB2875"/>
    <w:rsid w:val="00CB2972"/>
    <w:rsid w:val="00CB29DE"/>
    <w:rsid w:val="00CB2C08"/>
    <w:rsid w:val="00CB2C1A"/>
    <w:rsid w:val="00CB2C22"/>
    <w:rsid w:val="00CB2C5A"/>
    <w:rsid w:val="00CB2E28"/>
    <w:rsid w:val="00CB2E5D"/>
    <w:rsid w:val="00CB2EE7"/>
    <w:rsid w:val="00CB2FB1"/>
    <w:rsid w:val="00CB30E3"/>
    <w:rsid w:val="00CB3211"/>
    <w:rsid w:val="00CB3228"/>
    <w:rsid w:val="00CB3285"/>
    <w:rsid w:val="00CB3580"/>
    <w:rsid w:val="00CB3594"/>
    <w:rsid w:val="00CB3824"/>
    <w:rsid w:val="00CB392D"/>
    <w:rsid w:val="00CB3AD7"/>
    <w:rsid w:val="00CB3CA0"/>
    <w:rsid w:val="00CB3CCF"/>
    <w:rsid w:val="00CB3CE3"/>
    <w:rsid w:val="00CB3D04"/>
    <w:rsid w:val="00CB3D72"/>
    <w:rsid w:val="00CB3E1A"/>
    <w:rsid w:val="00CB3EAF"/>
    <w:rsid w:val="00CB3F2D"/>
    <w:rsid w:val="00CB3FF0"/>
    <w:rsid w:val="00CB40B8"/>
    <w:rsid w:val="00CB41E9"/>
    <w:rsid w:val="00CB4601"/>
    <w:rsid w:val="00CB4659"/>
    <w:rsid w:val="00CB492E"/>
    <w:rsid w:val="00CB4951"/>
    <w:rsid w:val="00CB49F1"/>
    <w:rsid w:val="00CB4A5D"/>
    <w:rsid w:val="00CB4D35"/>
    <w:rsid w:val="00CB4DD6"/>
    <w:rsid w:val="00CB4F1C"/>
    <w:rsid w:val="00CB50A2"/>
    <w:rsid w:val="00CB518E"/>
    <w:rsid w:val="00CB5210"/>
    <w:rsid w:val="00CB5275"/>
    <w:rsid w:val="00CB52D9"/>
    <w:rsid w:val="00CB52F6"/>
    <w:rsid w:val="00CB532B"/>
    <w:rsid w:val="00CB54DD"/>
    <w:rsid w:val="00CB55C5"/>
    <w:rsid w:val="00CB5616"/>
    <w:rsid w:val="00CB5656"/>
    <w:rsid w:val="00CB56D2"/>
    <w:rsid w:val="00CB5A27"/>
    <w:rsid w:val="00CB5A3D"/>
    <w:rsid w:val="00CB5D70"/>
    <w:rsid w:val="00CB5DE5"/>
    <w:rsid w:val="00CB61DE"/>
    <w:rsid w:val="00CB6202"/>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A6"/>
    <w:rsid w:val="00CB6DF6"/>
    <w:rsid w:val="00CB70C5"/>
    <w:rsid w:val="00CB70EF"/>
    <w:rsid w:val="00CB71EA"/>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DBD"/>
    <w:rsid w:val="00CB7E82"/>
    <w:rsid w:val="00CB7EA0"/>
    <w:rsid w:val="00CB7F49"/>
    <w:rsid w:val="00CB7FE9"/>
    <w:rsid w:val="00CC01A9"/>
    <w:rsid w:val="00CC0244"/>
    <w:rsid w:val="00CC02AD"/>
    <w:rsid w:val="00CC0340"/>
    <w:rsid w:val="00CC03C5"/>
    <w:rsid w:val="00CC0665"/>
    <w:rsid w:val="00CC06F0"/>
    <w:rsid w:val="00CC0752"/>
    <w:rsid w:val="00CC07A9"/>
    <w:rsid w:val="00CC0839"/>
    <w:rsid w:val="00CC08B0"/>
    <w:rsid w:val="00CC08C5"/>
    <w:rsid w:val="00CC08E0"/>
    <w:rsid w:val="00CC0A28"/>
    <w:rsid w:val="00CC0A65"/>
    <w:rsid w:val="00CC0BCA"/>
    <w:rsid w:val="00CC0C1B"/>
    <w:rsid w:val="00CC0C65"/>
    <w:rsid w:val="00CC0E3E"/>
    <w:rsid w:val="00CC0EE9"/>
    <w:rsid w:val="00CC12D2"/>
    <w:rsid w:val="00CC13C1"/>
    <w:rsid w:val="00CC163A"/>
    <w:rsid w:val="00CC1708"/>
    <w:rsid w:val="00CC1762"/>
    <w:rsid w:val="00CC176B"/>
    <w:rsid w:val="00CC17EA"/>
    <w:rsid w:val="00CC180A"/>
    <w:rsid w:val="00CC196B"/>
    <w:rsid w:val="00CC1994"/>
    <w:rsid w:val="00CC1C0F"/>
    <w:rsid w:val="00CC1C23"/>
    <w:rsid w:val="00CC1CFE"/>
    <w:rsid w:val="00CC1D64"/>
    <w:rsid w:val="00CC1DC5"/>
    <w:rsid w:val="00CC1E43"/>
    <w:rsid w:val="00CC1ECF"/>
    <w:rsid w:val="00CC1F3D"/>
    <w:rsid w:val="00CC1F60"/>
    <w:rsid w:val="00CC2009"/>
    <w:rsid w:val="00CC2012"/>
    <w:rsid w:val="00CC202D"/>
    <w:rsid w:val="00CC20B0"/>
    <w:rsid w:val="00CC2131"/>
    <w:rsid w:val="00CC21E0"/>
    <w:rsid w:val="00CC237F"/>
    <w:rsid w:val="00CC23D8"/>
    <w:rsid w:val="00CC2532"/>
    <w:rsid w:val="00CC2542"/>
    <w:rsid w:val="00CC2575"/>
    <w:rsid w:val="00CC2627"/>
    <w:rsid w:val="00CC26DB"/>
    <w:rsid w:val="00CC2773"/>
    <w:rsid w:val="00CC2858"/>
    <w:rsid w:val="00CC2860"/>
    <w:rsid w:val="00CC286E"/>
    <w:rsid w:val="00CC28F8"/>
    <w:rsid w:val="00CC2A21"/>
    <w:rsid w:val="00CC2A28"/>
    <w:rsid w:val="00CC2BA9"/>
    <w:rsid w:val="00CC2C3B"/>
    <w:rsid w:val="00CC2CFF"/>
    <w:rsid w:val="00CC2D55"/>
    <w:rsid w:val="00CC2E58"/>
    <w:rsid w:val="00CC2EAE"/>
    <w:rsid w:val="00CC300C"/>
    <w:rsid w:val="00CC3074"/>
    <w:rsid w:val="00CC30DD"/>
    <w:rsid w:val="00CC3379"/>
    <w:rsid w:val="00CC346C"/>
    <w:rsid w:val="00CC35AE"/>
    <w:rsid w:val="00CC3609"/>
    <w:rsid w:val="00CC3627"/>
    <w:rsid w:val="00CC367C"/>
    <w:rsid w:val="00CC36DA"/>
    <w:rsid w:val="00CC36DC"/>
    <w:rsid w:val="00CC36F9"/>
    <w:rsid w:val="00CC37D9"/>
    <w:rsid w:val="00CC3879"/>
    <w:rsid w:val="00CC397B"/>
    <w:rsid w:val="00CC3990"/>
    <w:rsid w:val="00CC39F2"/>
    <w:rsid w:val="00CC3A12"/>
    <w:rsid w:val="00CC3A9E"/>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A2"/>
    <w:rsid w:val="00CC44C1"/>
    <w:rsid w:val="00CC45FC"/>
    <w:rsid w:val="00CC4631"/>
    <w:rsid w:val="00CC4726"/>
    <w:rsid w:val="00CC4864"/>
    <w:rsid w:val="00CC48D4"/>
    <w:rsid w:val="00CC4963"/>
    <w:rsid w:val="00CC4BAA"/>
    <w:rsid w:val="00CC4C2C"/>
    <w:rsid w:val="00CC4C4B"/>
    <w:rsid w:val="00CC4C7C"/>
    <w:rsid w:val="00CC4EEB"/>
    <w:rsid w:val="00CC4F14"/>
    <w:rsid w:val="00CC5057"/>
    <w:rsid w:val="00CC5161"/>
    <w:rsid w:val="00CC518E"/>
    <w:rsid w:val="00CC5262"/>
    <w:rsid w:val="00CC537C"/>
    <w:rsid w:val="00CC54DE"/>
    <w:rsid w:val="00CC5599"/>
    <w:rsid w:val="00CC5744"/>
    <w:rsid w:val="00CC5856"/>
    <w:rsid w:val="00CC5A7E"/>
    <w:rsid w:val="00CC5AA0"/>
    <w:rsid w:val="00CC5B2A"/>
    <w:rsid w:val="00CC5DE0"/>
    <w:rsid w:val="00CC5E27"/>
    <w:rsid w:val="00CC5E51"/>
    <w:rsid w:val="00CC5E8B"/>
    <w:rsid w:val="00CC5EE2"/>
    <w:rsid w:val="00CC5FBF"/>
    <w:rsid w:val="00CC601D"/>
    <w:rsid w:val="00CC62EA"/>
    <w:rsid w:val="00CC6590"/>
    <w:rsid w:val="00CC65E7"/>
    <w:rsid w:val="00CC6826"/>
    <w:rsid w:val="00CC69D5"/>
    <w:rsid w:val="00CC6B2C"/>
    <w:rsid w:val="00CC6CD4"/>
    <w:rsid w:val="00CC6DBE"/>
    <w:rsid w:val="00CC6F75"/>
    <w:rsid w:val="00CC7127"/>
    <w:rsid w:val="00CC716A"/>
    <w:rsid w:val="00CC7211"/>
    <w:rsid w:val="00CC730F"/>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30"/>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B6C"/>
    <w:rsid w:val="00CD1CC0"/>
    <w:rsid w:val="00CD1CC5"/>
    <w:rsid w:val="00CD1D3C"/>
    <w:rsid w:val="00CD1D7A"/>
    <w:rsid w:val="00CD1EA0"/>
    <w:rsid w:val="00CD1EC9"/>
    <w:rsid w:val="00CD21B6"/>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45A"/>
    <w:rsid w:val="00CD3724"/>
    <w:rsid w:val="00CD3743"/>
    <w:rsid w:val="00CD376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1D"/>
    <w:rsid w:val="00CD435D"/>
    <w:rsid w:val="00CD45F2"/>
    <w:rsid w:val="00CD4643"/>
    <w:rsid w:val="00CD46D5"/>
    <w:rsid w:val="00CD46E3"/>
    <w:rsid w:val="00CD484B"/>
    <w:rsid w:val="00CD4979"/>
    <w:rsid w:val="00CD497A"/>
    <w:rsid w:val="00CD49E7"/>
    <w:rsid w:val="00CD4A30"/>
    <w:rsid w:val="00CD4A8F"/>
    <w:rsid w:val="00CD4AC8"/>
    <w:rsid w:val="00CD4B02"/>
    <w:rsid w:val="00CD4B50"/>
    <w:rsid w:val="00CD4C35"/>
    <w:rsid w:val="00CD4D2C"/>
    <w:rsid w:val="00CD4D3D"/>
    <w:rsid w:val="00CD4DF0"/>
    <w:rsid w:val="00CD4E43"/>
    <w:rsid w:val="00CD4EFB"/>
    <w:rsid w:val="00CD4FD9"/>
    <w:rsid w:val="00CD5260"/>
    <w:rsid w:val="00CD5261"/>
    <w:rsid w:val="00CD5375"/>
    <w:rsid w:val="00CD53B5"/>
    <w:rsid w:val="00CD5515"/>
    <w:rsid w:val="00CD5530"/>
    <w:rsid w:val="00CD5556"/>
    <w:rsid w:val="00CD5561"/>
    <w:rsid w:val="00CD55B7"/>
    <w:rsid w:val="00CD561E"/>
    <w:rsid w:val="00CD5916"/>
    <w:rsid w:val="00CD5985"/>
    <w:rsid w:val="00CD5A4B"/>
    <w:rsid w:val="00CD5B81"/>
    <w:rsid w:val="00CD5BAF"/>
    <w:rsid w:val="00CD5C95"/>
    <w:rsid w:val="00CD5DE3"/>
    <w:rsid w:val="00CD5DE6"/>
    <w:rsid w:val="00CD5E3E"/>
    <w:rsid w:val="00CD6000"/>
    <w:rsid w:val="00CD6007"/>
    <w:rsid w:val="00CD603A"/>
    <w:rsid w:val="00CD627F"/>
    <w:rsid w:val="00CD62AD"/>
    <w:rsid w:val="00CD632B"/>
    <w:rsid w:val="00CD664A"/>
    <w:rsid w:val="00CD6651"/>
    <w:rsid w:val="00CD666C"/>
    <w:rsid w:val="00CD6754"/>
    <w:rsid w:val="00CD67C3"/>
    <w:rsid w:val="00CD68B7"/>
    <w:rsid w:val="00CD695C"/>
    <w:rsid w:val="00CD6AB3"/>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FE8"/>
    <w:rsid w:val="00CE0023"/>
    <w:rsid w:val="00CE003A"/>
    <w:rsid w:val="00CE0052"/>
    <w:rsid w:val="00CE00AA"/>
    <w:rsid w:val="00CE017C"/>
    <w:rsid w:val="00CE019E"/>
    <w:rsid w:val="00CE01E7"/>
    <w:rsid w:val="00CE0434"/>
    <w:rsid w:val="00CE05F9"/>
    <w:rsid w:val="00CE0643"/>
    <w:rsid w:val="00CE08C2"/>
    <w:rsid w:val="00CE090E"/>
    <w:rsid w:val="00CE09B2"/>
    <w:rsid w:val="00CE0B2C"/>
    <w:rsid w:val="00CE0BD8"/>
    <w:rsid w:val="00CE0C77"/>
    <w:rsid w:val="00CE0EC5"/>
    <w:rsid w:val="00CE12F5"/>
    <w:rsid w:val="00CE1359"/>
    <w:rsid w:val="00CE144C"/>
    <w:rsid w:val="00CE14EC"/>
    <w:rsid w:val="00CE1569"/>
    <w:rsid w:val="00CE1584"/>
    <w:rsid w:val="00CE158A"/>
    <w:rsid w:val="00CE16ED"/>
    <w:rsid w:val="00CE190D"/>
    <w:rsid w:val="00CE195C"/>
    <w:rsid w:val="00CE1A41"/>
    <w:rsid w:val="00CE1BFA"/>
    <w:rsid w:val="00CE1D01"/>
    <w:rsid w:val="00CE1D1C"/>
    <w:rsid w:val="00CE1DE3"/>
    <w:rsid w:val="00CE1DE4"/>
    <w:rsid w:val="00CE1E05"/>
    <w:rsid w:val="00CE1E71"/>
    <w:rsid w:val="00CE1E9C"/>
    <w:rsid w:val="00CE1EA3"/>
    <w:rsid w:val="00CE1FA8"/>
    <w:rsid w:val="00CE21B2"/>
    <w:rsid w:val="00CE2323"/>
    <w:rsid w:val="00CE2336"/>
    <w:rsid w:val="00CE2346"/>
    <w:rsid w:val="00CE2469"/>
    <w:rsid w:val="00CE2540"/>
    <w:rsid w:val="00CE25DC"/>
    <w:rsid w:val="00CE26B3"/>
    <w:rsid w:val="00CE26C4"/>
    <w:rsid w:val="00CE28CE"/>
    <w:rsid w:val="00CE2B71"/>
    <w:rsid w:val="00CE2D05"/>
    <w:rsid w:val="00CE2E2E"/>
    <w:rsid w:val="00CE2FD6"/>
    <w:rsid w:val="00CE300D"/>
    <w:rsid w:val="00CE304C"/>
    <w:rsid w:val="00CE318A"/>
    <w:rsid w:val="00CE3200"/>
    <w:rsid w:val="00CE3251"/>
    <w:rsid w:val="00CE32F4"/>
    <w:rsid w:val="00CE33D3"/>
    <w:rsid w:val="00CE3486"/>
    <w:rsid w:val="00CE372D"/>
    <w:rsid w:val="00CE37AC"/>
    <w:rsid w:val="00CE3943"/>
    <w:rsid w:val="00CE3A4C"/>
    <w:rsid w:val="00CE3AE9"/>
    <w:rsid w:val="00CE3B22"/>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5DF"/>
    <w:rsid w:val="00CE474D"/>
    <w:rsid w:val="00CE498D"/>
    <w:rsid w:val="00CE49E8"/>
    <w:rsid w:val="00CE4BC8"/>
    <w:rsid w:val="00CE4F86"/>
    <w:rsid w:val="00CE4FB8"/>
    <w:rsid w:val="00CE4FCE"/>
    <w:rsid w:val="00CE52A5"/>
    <w:rsid w:val="00CE52E9"/>
    <w:rsid w:val="00CE531B"/>
    <w:rsid w:val="00CE5569"/>
    <w:rsid w:val="00CE5626"/>
    <w:rsid w:val="00CE5747"/>
    <w:rsid w:val="00CE58D3"/>
    <w:rsid w:val="00CE59E1"/>
    <w:rsid w:val="00CE5B0F"/>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BC"/>
    <w:rsid w:val="00CE6DC8"/>
    <w:rsid w:val="00CE6E93"/>
    <w:rsid w:val="00CE6F0F"/>
    <w:rsid w:val="00CE7085"/>
    <w:rsid w:val="00CE711D"/>
    <w:rsid w:val="00CE71AF"/>
    <w:rsid w:val="00CE73FC"/>
    <w:rsid w:val="00CE7589"/>
    <w:rsid w:val="00CE769F"/>
    <w:rsid w:val="00CE7723"/>
    <w:rsid w:val="00CE77E0"/>
    <w:rsid w:val="00CE7880"/>
    <w:rsid w:val="00CE7992"/>
    <w:rsid w:val="00CE7998"/>
    <w:rsid w:val="00CE7AEC"/>
    <w:rsid w:val="00CE7B6C"/>
    <w:rsid w:val="00CE7BE1"/>
    <w:rsid w:val="00CE7BF9"/>
    <w:rsid w:val="00CE7C22"/>
    <w:rsid w:val="00CE7ED9"/>
    <w:rsid w:val="00CE7EE4"/>
    <w:rsid w:val="00CE7F7C"/>
    <w:rsid w:val="00CF002F"/>
    <w:rsid w:val="00CF0089"/>
    <w:rsid w:val="00CF0162"/>
    <w:rsid w:val="00CF0246"/>
    <w:rsid w:val="00CF02A9"/>
    <w:rsid w:val="00CF0579"/>
    <w:rsid w:val="00CF05B0"/>
    <w:rsid w:val="00CF062F"/>
    <w:rsid w:val="00CF0762"/>
    <w:rsid w:val="00CF076C"/>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287"/>
    <w:rsid w:val="00CF1331"/>
    <w:rsid w:val="00CF13A6"/>
    <w:rsid w:val="00CF1430"/>
    <w:rsid w:val="00CF144D"/>
    <w:rsid w:val="00CF14A3"/>
    <w:rsid w:val="00CF1555"/>
    <w:rsid w:val="00CF155B"/>
    <w:rsid w:val="00CF168A"/>
    <w:rsid w:val="00CF189F"/>
    <w:rsid w:val="00CF1A44"/>
    <w:rsid w:val="00CF1AB2"/>
    <w:rsid w:val="00CF1C4C"/>
    <w:rsid w:val="00CF1CD0"/>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AD"/>
    <w:rsid w:val="00CF28D5"/>
    <w:rsid w:val="00CF290A"/>
    <w:rsid w:val="00CF2993"/>
    <w:rsid w:val="00CF29D1"/>
    <w:rsid w:val="00CF2A89"/>
    <w:rsid w:val="00CF2AE2"/>
    <w:rsid w:val="00CF2C35"/>
    <w:rsid w:val="00CF2E4B"/>
    <w:rsid w:val="00CF2E55"/>
    <w:rsid w:val="00CF2E9B"/>
    <w:rsid w:val="00CF2EAA"/>
    <w:rsid w:val="00CF2F29"/>
    <w:rsid w:val="00CF2F62"/>
    <w:rsid w:val="00CF2FC2"/>
    <w:rsid w:val="00CF30D2"/>
    <w:rsid w:val="00CF33FE"/>
    <w:rsid w:val="00CF393D"/>
    <w:rsid w:val="00CF3993"/>
    <w:rsid w:val="00CF3A0F"/>
    <w:rsid w:val="00CF3D1A"/>
    <w:rsid w:val="00CF3F00"/>
    <w:rsid w:val="00CF405E"/>
    <w:rsid w:val="00CF40D2"/>
    <w:rsid w:val="00CF41C1"/>
    <w:rsid w:val="00CF41FF"/>
    <w:rsid w:val="00CF4366"/>
    <w:rsid w:val="00CF440C"/>
    <w:rsid w:val="00CF466A"/>
    <w:rsid w:val="00CF4842"/>
    <w:rsid w:val="00CF490D"/>
    <w:rsid w:val="00CF495A"/>
    <w:rsid w:val="00CF4A83"/>
    <w:rsid w:val="00CF4ABD"/>
    <w:rsid w:val="00CF4BD3"/>
    <w:rsid w:val="00CF4BE3"/>
    <w:rsid w:val="00CF4BFC"/>
    <w:rsid w:val="00CF4C60"/>
    <w:rsid w:val="00CF4CD8"/>
    <w:rsid w:val="00CF4CF2"/>
    <w:rsid w:val="00CF4E0E"/>
    <w:rsid w:val="00CF4E95"/>
    <w:rsid w:val="00CF4F77"/>
    <w:rsid w:val="00CF5063"/>
    <w:rsid w:val="00CF50F3"/>
    <w:rsid w:val="00CF5186"/>
    <w:rsid w:val="00CF528F"/>
    <w:rsid w:val="00CF532D"/>
    <w:rsid w:val="00CF560F"/>
    <w:rsid w:val="00CF5732"/>
    <w:rsid w:val="00CF585A"/>
    <w:rsid w:val="00CF58CA"/>
    <w:rsid w:val="00CF5913"/>
    <w:rsid w:val="00CF5990"/>
    <w:rsid w:val="00CF5A18"/>
    <w:rsid w:val="00CF5A53"/>
    <w:rsid w:val="00CF5A55"/>
    <w:rsid w:val="00CF5C0D"/>
    <w:rsid w:val="00CF5CE0"/>
    <w:rsid w:val="00CF5D28"/>
    <w:rsid w:val="00CF5D32"/>
    <w:rsid w:val="00CF5D96"/>
    <w:rsid w:val="00CF5E35"/>
    <w:rsid w:val="00CF5ED1"/>
    <w:rsid w:val="00CF5EDA"/>
    <w:rsid w:val="00CF5FFB"/>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0A"/>
    <w:rsid w:val="00CF70EB"/>
    <w:rsid w:val="00CF70FD"/>
    <w:rsid w:val="00CF723D"/>
    <w:rsid w:val="00CF7350"/>
    <w:rsid w:val="00CF735E"/>
    <w:rsid w:val="00CF7594"/>
    <w:rsid w:val="00CF770C"/>
    <w:rsid w:val="00CF78CE"/>
    <w:rsid w:val="00CF7917"/>
    <w:rsid w:val="00CF792A"/>
    <w:rsid w:val="00CF797E"/>
    <w:rsid w:val="00CF7A25"/>
    <w:rsid w:val="00CF7BDC"/>
    <w:rsid w:val="00CF7C43"/>
    <w:rsid w:val="00CF7C96"/>
    <w:rsid w:val="00CF7D82"/>
    <w:rsid w:val="00CF7D92"/>
    <w:rsid w:val="00CF7E40"/>
    <w:rsid w:val="00D00037"/>
    <w:rsid w:val="00D001E1"/>
    <w:rsid w:val="00D001F9"/>
    <w:rsid w:val="00D0036E"/>
    <w:rsid w:val="00D00394"/>
    <w:rsid w:val="00D0039A"/>
    <w:rsid w:val="00D005FF"/>
    <w:rsid w:val="00D00752"/>
    <w:rsid w:val="00D008F5"/>
    <w:rsid w:val="00D00ACF"/>
    <w:rsid w:val="00D00BA5"/>
    <w:rsid w:val="00D00BB7"/>
    <w:rsid w:val="00D00C76"/>
    <w:rsid w:val="00D00F35"/>
    <w:rsid w:val="00D014AA"/>
    <w:rsid w:val="00D014F4"/>
    <w:rsid w:val="00D014FD"/>
    <w:rsid w:val="00D016EA"/>
    <w:rsid w:val="00D017C3"/>
    <w:rsid w:val="00D01806"/>
    <w:rsid w:val="00D0180C"/>
    <w:rsid w:val="00D019CD"/>
    <w:rsid w:val="00D01A56"/>
    <w:rsid w:val="00D01B95"/>
    <w:rsid w:val="00D01D4F"/>
    <w:rsid w:val="00D01EAD"/>
    <w:rsid w:val="00D01F44"/>
    <w:rsid w:val="00D01FAB"/>
    <w:rsid w:val="00D02013"/>
    <w:rsid w:val="00D0207B"/>
    <w:rsid w:val="00D02279"/>
    <w:rsid w:val="00D02360"/>
    <w:rsid w:val="00D023BB"/>
    <w:rsid w:val="00D023D7"/>
    <w:rsid w:val="00D023DB"/>
    <w:rsid w:val="00D023FA"/>
    <w:rsid w:val="00D024A3"/>
    <w:rsid w:val="00D024C3"/>
    <w:rsid w:val="00D0262B"/>
    <w:rsid w:val="00D0268B"/>
    <w:rsid w:val="00D026A9"/>
    <w:rsid w:val="00D02822"/>
    <w:rsid w:val="00D02823"/>
    <w:rsid w:val="00D02831"/>
    <w:rsid w:val="00D02848"/>
    <w:rsid w:val="00D028A5"/>
    <w:rsid w:val="00D028D0"/>
    <w:rsid w:val="00D02974"/>
    <w:rsid w:val="00D02A2E"/>
    <w:rsid w:val="00D02A33"/>
    <w:rsid w:val="00D02CE4"/>
    <w:rsid w:val="00D02DA3"/>
    <w:rsid w:val="00D02DD7"/>
    <w:rsid w:val="00D02E31"/>
    <w:rsid w:val="00D02E89"/>
    <w:rsid w:val="00D02EB9"/>
    <w:rsid w:val="00D03018"/>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318"/>
    <w:rsid w:val="00D04402"/>
    <w:rsid w:val="00D0448C"/>
    <w:rsid w:val="00D04492"/>
    <w:rsid w:val="00D0470F"/>
    <w:rsid w:val="00D047CA"/>
    <w:rsid w:val="00D04803"/>
    <w:rsid w:val="00D04ADD"/>
    <w:rsid w:val="00D04B40"/>
    <w:rsid w:val="00D04CFD"/>
    <w:rsid w:val="00D04D38"/>
    <w:rsid w:val="00D04D7E"/>
    <w:rsid w:val="00D04D80"/>
    <w:rsid w:val="00D04DCB"/>
    <w:rsid w:val="00D04DE3"/>
    <w:rsid w:val="00D04E5F"/>
    <w:rsid w:val="00D04EC5"/>
    <w:rsid w:val="00D04F98"/>
    <w:rsid w:val="00D05119"/>
    <w:rsid w:val="00D051E2"/>
    <w:rsid w:val="00D05248"/>
    <w:rsid w:val="00D053E6"/>
    <w:rsid w:val="00D05441"/>
    <w:rsid w:val="00D05498"/>
    <w:rsid w:val="00D05507"/>
    <w:rsid w:val="00D05695"/>
    <w:rsid w:val="00D058EA"/>
    <w:rsid w:val="00D05975"/>
    <w:rsid w:val="00D059BC"/>
    <w:rsid w:val="00D05A15"/>
    <w:rsid w:val="00D05ABF"/>
    <w:rsid w:val="00D05AEB"/>
    <w:rsid w:val="00D05AF7"/>
    <w:rsid w:val="00D05B76"/>
    <w:rsid w:val="00D05BCF"/>
    <w:rsid w:val="00D05C29"/>
    <w:rsid w:val="00D05CDD"/>
    <w:rsid w:val="00D05E78"/>
    <w:rsid w:val="00D05EA1"/>
    <w:rsid w:val="00D05EBD"/>
    <w:rsid w:val="00D05F99"/>
    <w:rsid w:val="00D06051"/>
    <w:rsid w:val="00D060BA"/>
    <w:rsid w:val="00D060FD"/>
    <w:rsid w:val="00D060FF"/>
    <w:rsid w:val="00D06190"/>
    <w:rsid w:val="00D061AD"/>
    <w:rsid w:val="00D06212"/>
    <w:rsid w:val="00D06241"/>
    <w:rsid w:val="00D06485"/>
    <w:rsid w:val="00D064E8"/>
    <w:rsid w:val="00D06546"/>
    <w:rsid w:val="00D06572"/>
    <w:rsid w:val="00D065CD"/>
    <w:rsid w:val="00D0668D"/>
    <w:rsid w:val="00D06806"/>
    <w:rsid w:val="00D068B0"/>
    <w:rsid w:val="00D06A07"/>
    <w:rsid w:val="00D06A45"/>
    <w:rsid w:val="00D06ACF"/>
    <w:rsid w:val="00D06BC4"/>
    <w:rsid w:val="00D06C0E"/>
    <w:rsid w:val="00D06C23"/>
    <w:rsid w:val="00D06E69"/>
    <w:rsid w:val="00D06E8C"/>
    <w:rsid w:val="00D06EB8"/>
    <w:rsid w:val="00D06EF5"/>
    <w:rsid w:val="00D070F6"/>
    <w:rsid w:val="00D07127"/>
    <w:rsid w:val="00D0724B"/>
    <w:rsid w:val="00D0732C"/>
    <w:rsid w:val="00D073BE"/>
    <w:rsid w:val="00D0740B"/>
    <w:rsid w:val="00D07436"/>
    <w:rsid w:val="00D0747C"/>
    <w:rsid w:val="00D075B8"/>
    <w:rsid w:val="00D07659"/>
    <w:rsid w:val="00D07675"/>
    <w:rsid w:val="00D07725"/>
    <w:rsid w:val="00D077EF"/>
    <w:rsid w:val="00D0781D"/>
    <w:rsid w:val="00D07843"/>
    <w:rsid w:val="00D0787E"/>
    <w:rsid w:val="00D07956"/>
    <w:rsid w:val="00D07994"/>
    <w:rsid w:val="00D07A2F"/>
    <w:rsid w:val="00D07A91"/>
    <w:rsid w:val="00D07AFE"/>
    <w:rsid w:val="00D07B55"/>
    <w:rsid w:val="00D07CF7"/>
    <w:rsid w:val="00D07CFE"/>
    <w:rsid w:val="00D07D15"/>
    <w:rsid w:val="00D07D64"/>
    <w:rsid w:val="00D07D77"/>
    <w:rsid w:val="00D07E21"/>
    <w:rsid w:val="00D07EBF"/>
    <w:rsid w:val="00D07F25"/>
    <w:rsid w:val="00D07FDA"/>
    <w:rsid w:val="00D0DD06"/>
    <w:rsid w:val="00D10100"/>
    <w:rsid w:val="00D10170"/>
    <w:rsid w:val="00D102DB"/>
    <w:rsid w:val="00D10444"/>
    <w:rsid w:val="00D104E2"/>
    <w:rsid w:val="00D10817"/>
    <w:rsid w:val="00D10860"/>
    <w:rsid w:val="00D10988"/>
    <w:rsid w:val="00D10A2F"/>
    <w:rsid w:val="00D10AA3"/>
    <w:rsid w:val="00D10B19"/>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A70"/>
    <w:rsid w:val="00D12B07"/>
    <w:rsid w:val="00D12C3C"/>
    <w:rsid w:val="00D12D37"/>
    <w:rsid w:val="00D12F58"/>
    <w:rsid w:val="00D13095"/>
    <w:rsid w:val="00D13153"/>
    <w:rsid w:val="00D13421"/>
    <w:rsid w:val="00D134E5"/>
    <w:rsid w:val="00D13528"/>
    <w:rsid w:val="00D135A8"/>
    <w:rsid w:val="00D136C2"/>
    <w:rsid w:val="00D138E9"/>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3E4"/>
    <w:rsid w:val="00D14423"/>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CC"/>
    <w:rsid w:val="00D14FF3"/>
    <w:rsid w:val="00D151C1"/>
    <w:rsid w:val="00D15205"/>
    <w:rsid w:val="00D15361"/>
    <w:rsid w:val="00D153EF"/>
    <w:rsid w:val="00D153F8"/>
    <w:rsid w:val="00D1541C"/>
    <w:rsid w:val="00D154C2"/>
    <w:rsid w:val="00D154EC"/>
    <w:rsid w:val="00D156AD"/>
    <w:rsid w:val="00D157FF"/>
    <w:rsid w:val="00D158AC"/>
    <w:rsid w:val="00D1599B"/>
    <w:rsid w:val="00D1599C"/>
    <w:rsid w:val="00D15AD4"/>
    <w:rsid w:val="00D15B8C"/>
    <w:rsid w:val="00D15D13"/>
    <w:rsid w:val="00D15DE9"/>
    <w:rsid w:val="00D15E60"/>
    <w:rsid w:val="00D15E7E"/>
    <w:rsid w:val="00D16058"/>
    <w:rsid w:val="00D160A8"/>
    <w:rsid w:val="00D1626D"/>
    <w:rsid w:val="00D1626E"/>
    <w:rsid w:val="00D16422"/>
    <w:rsid w:val="00D16616"/>
    <w:rsid w:val="00D166C7"/>
    <w:rsid w:val="00D16825"/>
    <w:rsid w:val="00D16859"/>
    <w:rsid w:val="00D16899"/>
    <w:rsid w:val="00D16964"/>
    <w:rsid w:val="00D16996"/>
    <w:rsid w:val="00D16AE6"/>
    <w:rsid w:val="00D16C4C"/>
    <w:rsid w:val="00D16E1F"/>
    <w:rsid w:val="00D16E88"/>
    <w:rsid w:val="00D16EB4"/>
    <w:rsid w:val="00D16EF3"/>
    <w:rsid w:val="00D16FD2"/>
    <w:rsid w:val="00D16FDD"/>
    <w:rsid w:val="00D17067"/>
    <w:rsid w:val="00D17084"/>
    <w:rsid w:val="00D17156"/>
    <w:rsid w:val="00D171C5"/>
    <w:rsid w:val="00D17287"/>
    <w:rsid w:val="00D172D6"/>
    <w:rsid w:val="00D17364"/>
    <w:rsid w:val="00D1754E"/>
    <w:rsid w:val="00D17715"/>
    <w:rsid w:val="00D17742"/>
    <w:rsid w:val="00D17779"/>
    <w:rsid w:val="00D17901"/>
    <w:rsid w:val="00D1791C"/>
    <w:rsid w:val="00D17964"/>
    <w:rsid w:val="00D17A15"/>
    <w:rsid w:val="00D17A8A"/>
    <w:rsid w:val="00D17B73"/>
    <w:rsid w:val="00D17D50"/>
    <w:rsid w:val="00D17E60"/>
    <w:rsid w:val="00D17E80"/>
    <w:rsid w:val="00D17FAB"/>
    <w:rsid w:val="00D20016"/>
    <w:rsid w:val="00D20108"/>
    <w:rsid w:val="00D2012C"/>
    <w:rsid w:val="00D20175"/>
    <w:rsid w:val="00D20324"/>
    <w:rsid w:val="00D2034E"/>
    <w:rsid w:val="00D2040D"/>
    <w:rsid w:val="00D206A3"/>
    <w:rsid w:val="00D20711"/>
    <w:rsid w:val="00D20754"/>
    <w:rsid w:val="00D20764"/>
    <w:rsid w:val="00D20790"/>
    <w:rsid w:val="00D207A7"/>
    <w:rsid w:val="00D208CC"/>
    <w:rsid w:val="00D20943"/>
    <w:rsid w:val="00D20A9B"/>
    <w:rsid w:val="00D20AD2"/>
    <w:rsid w:val="00D20AE3"/>
    <w:rsid w:val="00D20C11"/>
    <w:rsid w:val="00D20C12"/>
    <w:rsid w:val="00D20C37"/>
    <w:rsid w:val="00D20C4A"/>
    <w:rsid w:val="00D20DA7"/>
    <w:rsid w:val="00D20E24"/>
    <w:rsid w:val="00D20E3B"/>
    <w:rsid w:val="00D2113B"/>
    <w:rsid w:val="00D2144C"/>
    <w:rsid w:val="00D215F1"/>
    <w:rsid w:val="00D21865"/>
    <w:rsid w:val="00D21991"/>
    <w:rsid w:val="00D21A2F"/>
    <w:rsid w:val="00D21BD2"/>
    <w:rsid w:val="00D21C3A"/>
    <w:rsid w:val="00D21C75"/>
    <w:rsid w:val="00D21D8C"/>
    <w:rsid w:val="00D220C3"/>
    <w:rsid w:val="00D2220C"/>
    <w:rsid w:val="00D22244"/>
    <w:rsid w:val="00D22267"/>
    <w:rsid w:val="00D222F3"/>
    <w:rsid w:val="00D22487"/>
    <w:rsid w:val="00D22589"/>
    <w:rsid w:val="00D2270B"/>
    <w:rsid w:val="00D2279F"/>
    <w:rsid w:val="00D2282C"/>
    <w:rsid w:val="00D22882"/>
    <w:rsid w:val="00D22933"/>
    <w:rsid w:val="00D22A8A"/>
    <w:rsid w:val="00D22AF1"/>
    <w:rsid w:val="00D22E93"/>
    <w:rsid w:val="00D22F74"/>
    <w:rsid w:val="00D2336E"/>
    <w:rsid w:val="00D233B3"/>
    <w:rsid w:val="00D23401"/>
    <w:rsid w:val="00D236DC"/>
    <w:rsid w:val="00D2373C"/>
    <w:rsid w:val="00D237CA"/>
    <w:rsid w:val="00D237D8"/>
    <w:rsid w:val="00D238DF"/>
    <w:rsid w:val="00D2390C"/>
    <w:rsid w:val="00D23931"/>
    <w:rsid w:val="00D23963"/>
    <w:rsid w:val="00D23970"/>
    <w:rsid w:val="00D23AD3"/>
    <w:rsid w:val="00D23AD9"/>
    <w:rsid w:val="00D23BE2"/>
    <w:rsid w:val="00D23C08"/>
    <w:rsid w:val="00D23C6F"/>
    <w:rsid w:val="00D23CBC"/>
    <w:rsid w:val="00D23CC8"/>
    <w:rsid w:val="00D23DD5"/>
    <w:rsid w:val="00D23E66"/>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F53"/>
    <w:rsid w:val="00D24FA3"/>
    <w:rsid w:val="00D24FAB"/>
    <w:rsid w:val="00D25168"/>
    <w:rsid w:val="00D2518E"/>
    <w:rsid w:val="00D25239"/>
    <w:rsid w:val="00D252B3"/>
    <w:rsid w:val="00D25375"/>
    <w:rsid w:val="00D25386"/>
    <w:rsid w:val="00D25401"/>
    <w:rsid w:val="00D2541F"/>
    <w:rsid w:val="00D25503"/>
    <w:rsid w:val="00D25523"/>
    <w:rsid w:val="00D2556A"/>
    <w:rsid w:val="00D256FE"/>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3F4"/>
    <w:rsid w:val="00D26448"/>
    <w:rsid w:val="00D2648A"/>
    <w:rsid w:val="00D264CE"/>
    <w:rsid w:val="00D26670"/>
    <w:rsid w:val="00D2670E"/>
    <w:rsid w:val="00D26910"/>
    <w:rsid w:val="00D26BA6"/>
    <w:rsid w:val="00D26DAD"/>
    <w:rsid w:val="00D26DD8"/>
    <w:rsid w:val="00D26E22"/>
    <w:rsid w:val="00D26E9F"/>
    <w:rsid w:val="00D26EFE"/>
    <w:rsid w:val="00D26F2B"/>
    <w:rsid w:val="00D26F37"/>
    <w:rsid w:val="00D26F82"/>
    <w:rsid w:val="00D26FD8"/>
    <w:rsid w:val="00D27149"/>
    <w:rsid w:val="00D27183"/>
    <w:rsid w:val="00D272BC"/>
    <w:rsid w:val="00D273C5"/>
    <w:rsid w:val="00D2749B"/>
    <w:rsid w:val="00D274B0"/>
    <w:rsid w:val="00D2757A"/>
    <w:rsid w:val="00D27739"/>
    <w:rsid w:val="00D2786B"/>
    <w:rsid w:val="00D2792D"/>
    <w:rsid w:val="00D279F8"/>
    <w:rsid w:val="00D27B3F"/>
    <w:rsid w:val="00D27B8B"/>
    <w:rsid w:val="00D27BD1"/>
    <w:rsid w:val="00D27D28"/>
    <w:rsid w:val="00D27E7D"/>
    <w:rsid w:val="00D27EA8"/>
    <w:rsid w:val="00D3011B"/>
    <w:rsid w:val="00D301C5"/>
    <w:rsid w:val="00D301D2"/>
    <w:rsid w:val="00D3048C"/>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18"/>
    <w:rsid w:val="00D31D1F"/>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E0"/>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D74"/>
    <w:rsid w:val="00D33E69"/>
    <w:rsid w:val="00D33FC3"/>
    <w:rsid w:val="00D340AF"/>
    <w:rsid w:val="00D341E0"/>
    <w:rsid w:val="00D34347"/>
    <w:rsid w:val="00D3442C"/>
    <w:rsid w:val="00D344A3"/>
    <w:rsid w:val="00D344A9"/>
    <w:rsid w:val="00D345D4"/>
    <w:rsid w:val="00D3462C"/>
    <w:rsid w:val="00D34683"/>
    <w:rsid w:val="00D34724"/>
    <w:rsid w:val="00D34759"/>
    <w:rsid w:val="00D3476A"/>
    <w:rsid w:val="00D348AC"/>
    <w:rsid w:val="00D34972"/>
    <w:rsid w:val="00D349DD"/>
    <w:rsid w:val="00D34B34"/>
    <w:rsid w:val="00D34B36"/>
    <w:rsid w:val="00D34CC2"/>
    <w:rsid w:val="00D34CE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BE6"/>
    <w:rsid w:val="00D35C23"/>
    <w:rsid w:val="00D35C9A"/>
    <w:rsid w:val="00D35D7B"/>
    <w:rsid w:val="00D35F12"/>
    <w:rsid w:val="00D35F38"/>
    <w:rsid w:val="00D35F97"/>
    <w:rsid w:val="00D35FC2"/>
    <w:rsid w:val="00D35FCE"/>
    <w:rsid w:val="00D36016"/>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6FA1"/>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AA6"/>
    <w:rsid w:val="00D37B36"/>
    <w:rsid w:val="00D37BDC"/>
    <w:rsid w:val="00D37DF4"/>
    <w:rsid w:val="00D37E13"/>
    <w:rsid w:val="00D37E65"/>
    <w:rsid w:val="00D37E96"/>
    <w:rsid w:val="00D37ECD"/>
    <w:rsid w:val="00D37EF3"/>
    <w:rsid w:val="00D37FE7"/>
    <w:rsid w:val="00D400D0"/>
    <w:rsid w:val="00D4037C"/>
    <w:rsid w:val="00D403ED"/>
    <w:rsid w:val="00D40429"/>
    <w:rsid w:val="00D4045E"/>
    <w:rsid w:val="00D405E0"/>
    <w:rsid w:val="00D40606"/>
    <w:rsid w:val="00D4067C"/>
    <w:rsid w:val="00D407C2"/>
    <w:rsid w:val="00D4081B"/>
    <w:rsid w:val="00D4089D"/>
    <w:rsid w:val="00D40A16"/>
    <w:rsid w:val="00D40BC5"/>
    <w:rsid w:val="00D40BEF"/>
    <w:rsid w:val="00D40C8A"/>
    <w:rsid w:val="00D40D21"/>
    <w:rsid w:val="00D40DCD"/>
    <w:rsid w:val="00D40E1A"/>
    <w:rsid w:val="00D40FCE"/>
    <w:rsid w:val="00D4110B"/>
    <w:rsid w:val="00D412E8"/>
    <w:rsid w:val="00D413C3"/>
    <w:rsid w:val="00D413E4"/>
    <w:rsid w:val="00D415EA"/>
    <w:rsid w:val="00D41643"/>
    <w:rsid w:val="00D41790"/>
    <w:rsid w:val="00D41791"/>
    <w:rsid w:val="00D417ED"/>
    <w:rsid w:val="00D4184D"/>
    <w:rsid w:val="00D419B2"/>
    <w:rsid w:val="00D41CC2"/>
    <w:rsid w:val="00D41CF4"/>
    <w:rsid w:val="00D41D67"/>
    <w:rsid w:val="00D41DB2"/>
    <w:rsid w:val="00D41EB3"/>
    <w:rsid w:val="00D41F67"/>
    <w:rsid w:val="00D41F7E"/>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AA9"/>
    <w:rsid w:val="00D42B92"/>
    <w:rsid w:val="00D42C07"/>
    <w:rsid w:val="00D42E71"/>
    <w:rsid w:val="00D42EB8"/>
    <w:rsid w:val="00D42F6A"/>
    <w:rsid w:val="00D42F8B"/>
    <w:rsid w:val="00D433AF"/>
    <w:rsid w:val="00D43465"/>
    <w:rsid w:val="00D43542"/>
    <w:rsid w:val="00D4361F"/>
    <w:rsid w:val="00D43803"/>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5C"/>
    <w:rsid w:val="00D44F9B"/>
    <w:rsid w:val="00D45006"/>
    <w:rsid w:val="00D450E6"/>
    <w:rsid w:val="00D4520B"/>
    <w:rsid w:val="00D45238"/>
    <w:rsid w:val="00D4540F"/>
    <w:rsid w:val="00D454B5"/>
    <w:rsid w:val="00D45573"/>
    <w:rsid w:val="00D455A0"/>
    <w:rsid w:val="00D455BF"/>
    <w:rsid w:val="00D458BC"/>
    <w:rsid w:val="00D459A4"/>
    <w:rsid w:val="00D45ACD"/>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9C"/>
    <w:rsid w:val="00D474D8"/>
    <w:rsid w:val="00D47509"/>
    <w:rsid w:val="00D475FB"/>
    <w:rsid w:val="00D4770D"/>
    <w:rsid w:val="00D47785"/>
    <w:rsid w:val="00D47801"/>
    <w:rsid w:val="00D478FC"/>
    <w:rsid w:val="00D47C16"/>
    <w:rsid w:val="00D47C62"/>
    <w:rsid w:val="00D47C63"/>
    <w:rsid w:val="00D47C84"/>
    <w:rsid w:val="00D47D14"/>
    <w:rsid w:val="00D47DDA"/>
    <w:rsid w:val="00D47E00"/>
    <w:rsid w:val="00D47E57"/>
    <w:rsid w:val="00D5004D"/>
    <w:rsid w:val="00D50266"/>
    <w:rsid w:val="00D50290"/>
    <w:rsid w:val="00D502AF"/>
    <w:rsid w:val="00D502C7"/>
    <w:rsid w:val="00D5033F"/>
    <w:rsid w:val="00D50484"/>
    <w:rsid w:val="00D50546"/>
    <w:rsid w:val="00D505BB"/>
    <w:rsid w:val="00D50617"/>
    <w:rsid w:val="00D5062B"/>
    <w:rsid w:val="00D5062C"/>
    <w:rsid w:val="00D5063C"/>
    <w:rsid w:val="00D5069D"/>
    <w:rsid w:val="00D50764"/>
    <w:rsid w:val="00D50783"/>
    <w:rsid w:val="00D5087A"/>
    <w:rsid w:val="00D5092F"/>
    <w:rsid w:val="00D509A3"/>
    <w:rsid w:val="00D509D0"/>
    <w:rsid w:val="00D50B53"/>
    <w:rsid w:val="00D50C12"/>
    <w:rsid w:val="00D50D07"/>
    <w:rsid w:val="00D50D31"/>
    <w:rsid w:val="00D50DEB"/>
    <w:rsid w:val="00D50ED7"/>
    <w:rsid w:val="00D51034"/>
    <w:rsid w:val="00D511A3"/>
    <w:rsid w:val="00D511EF"/>
    <w:rsid w:val="00D51219"/>
    <w:rsid w:val="00D51309"/>
    <w:rsid w:val="00D51344"/>
    <w:rsid w:val="00D5148E"/>
    <w:rsid w:val="00D514A9"/>
    <w:rsid w:val="00D51588"/>
    <w:rsid w:val="00D515A7"/>
    <w:rsid w:val="00D515C0"/>
    <w:rsid w:val="00D515DC"/>
    <w:rsid w:val="00D5162A"/>
    <w:rsid w:val="00D5166B"/>
    <w:rsid w:val="00D51956"/>
    <w:rsid w:val="00D5198B"/>
    <w:rsid w:val="00D51A68"/>
    <w:rsid w:val="00D51A77"/>
    <w:rsid w:val="00D51BAF"/>
    <w:rsid w:val="00D51C25"/>
    <w:rsid w:val="00D51E25"/>
    <w:rsid w:val="00D51FDB"/>
    <w:rsid w:val="00D5201C"/>
    <w:rsid w:val="00D52021"/>
    <w:rsid w:val="00D520ED"/>
    <w:rsid w:val="00D52165"/>
    <w:rsid w:val="00D5220F"/>
    <w:rsid w:val="00D52214"/>
    <w:rsid w:val="00D52261"/>
    <w:rsid w:val="00D522B6"/>
    <w:rsid w:val="00D522F4"/>
    <w:rsid w:val="00D524C7"/>
    <w:rsid w:val="00D52599"/>
    <w:rsid w:val="00D52617"/>
    <w:rsid w:val="00D5267B"/>
    <w:rsid w:val="00D5271E"/>
    <w:rsid w:val="00D52905"/>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980"/>
    <w:rsid w:val="00D539B2"/>
    <w:rsid w:val="00D53A3B"/>
    <w:rsid w:val="00D53AB8"/>
    <w:rsid w:val="00D53B02"/>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8A3"/>
    <w:rsid w:val="00D54A14"/>
    <w:rsid w:val="00D54BAD"/>
    <w:rsid w:val="00D54C2D"/>
    <w:rsid w:val="00D54DBC"/>
    <w:rsid w:val="00D54DC7"/>
    <w:rsid w:val="00D54ED9"/>
    <w:rsid w:val="00D54EEA"/>
    <w:rsid w:val="00D54F04"/>
    <w:rsid w:val="00D54F2A"/>
    <w:rsid w:val="00D54FB3"/>
    <w:rsid w:val="00D55068"/>
    <w:rsid w:val="00D551B2"/>
    <w:rsid w:val="00D551B7"/>
    <w:rsid w:val="00D551CF"/>
    <w:rsid w:val="00D55248"/>
    <w:rsid w:val="00D552AE"/>
    <w:rsid w:val="00D5532E"/>
    <w:rsid w:val="00D5533F"/>
    <w:rsid w:val="00D55343"/>
    <w:rsid w:val="00D553A3"/>
    <w:rsid w:val="00D55426"/>
    <w:rsid w:val="00D55455"/>
    <w:rsid w:val="00D5545F"/>
    <w:rsid w:val="00D555C4"/>
    <w:rsid w:val="00D556A0"/>
    <w:rsid w:val="00D55841"/>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96F"/>
    <w:rsid w:val="00D569C7"/>
    <w:rsid w:val="00D56A88"/>
    <w:rsid w:val="00D56B5F"/>
    <w:rsid w:val="00D56C9E"/>
    <w:rsid w:val="00D56F7F"/>
    <w:rsid w:val="00D56FB6"/>
    <w:rsid w:val="00D56FC2"/>
    <w:rsid w:val="00D5703B"/>
    <w:rsid w:val="00D5707A"/>
    <w:rsid w:val="00D57082"/>
    <w:rsid w:val="00D57090"/>
    <w:rsid w:val="00D57113"/>
    <w:rsid w:val="00D57247"/>
    <w:rsid w:val="00D57325"/>
    <w:rsid w:val="00D57448"/>
    <w:rsid w:val="00D57452"/>
    <w:rsid w:val="00D57650"/>
    <w:rsid w:val="00D5779F"/>
    <w:rsid w:val="00D57A3F"/>
    <w:rsid w:val="00D57A62"/>
    <w:rsid w:val="00D57AF0"/>
    <w:rsid w:val="00D57B04"/>
    <w:rsid w:val="00D57CC4"/>
    <w:rsid w:val="00D57CF6"/>
    <w:rsid w:val="00D57DB0"/>
    <w:rsid w:val="00D57DC3"/>
    <w:rsid w:val="00D57DD6"/>
    <w:rsid w:val="00D57DEB"/>
    <w:rsid w:val="00D57E74"/>
    <w:rsid w:val="00D57FD8"/>
    <w:rsid w:val="00D600C0"/>
    <w:rsid w:val="00D601EF"/>
    <w:rsid w:val="00D60252"/>
    <w:rsid w:val="00D60445"/>
    <w:rsid w:val="00D6076B"/>
    <w:rsid w:val="00D60797"/>
    <w:rsid w:val="00D607DC"/>
    <w:rsid w:val="00D60A61"/>
    <w:rsid w:val="00D60A8D"/>
    <w:rsid w:val="00D60B79"/>
    <w:rsid w:val="00D60B87"/>
    <w:rsid w:val="00D60D3F"/>
    <w:rsid w:val="00D60D6B"/>
    <w:rsid w:val="00D60EAF"/>
    <w:rsid w:val="00D60F3F"/>
    <w:rsid w:val="00D60FB9"/>
    <w:rsid w:val="00D610AC"/>
    <w:rsid w:val="00D61117"/>
    <w:rsid w:val="00D61234"/>
    <w:rsid w:val="00D61399"/>
    <w:rsid w:val="00D614FE"/>
    <w:rsid w:val="00D61524"/>
    <w:rsid w:val="00D6155A"/>
    <w:rsid w:val="00D615EF"/>
    <w:rsid w:val="00D616D2"/>
    <w:rsid w:val="00D61815"/>
    <w:rsid w:val="00D618C6"/>
    <w:rsid w:val="00D6190A"/>
    <w:rsid w:val="00D61C2C"/>
    <w:rsid w:val="00D61C6F"/>
    <w:rsid w:val="00D61C90"/>
    <w:rsid w:val="00D61DFA"/>
    <w:rsid w:val="00D61E3B"/>
    <w:rsid w:val="00D61E71"/>
    <w:rsid w:val="00D61F9A"/>
    <w:rsid w:val="00D62107"/>
    <w:rsid w:val="00D62202"/>
    <w:rsid w:val="00D62295"/>
    <w:rsid w:val="00D62327"/>
    <w:rsid w:val="00D6232F"/>
    <w:rsid w:val="00D623CD"/>
    <w:rsid w:val="00D6242B"/>
    <w:rsid w:val="00D62542"/>
    <w:rsid w:val="00D625CD"/>
    <w:rsid w:val="00D62689"/>
    <w:rsid w:val="00D62695"/>
    <w:rsid w:val="00D626A1"/>
    <w:rsid w:val="00D627E3"/>
    <w:rsid w:val="00D62858"/>
    <w:rsid w:val="00D6286B"/>
    <w:rsid w:val="00D62994"/>
    <w:rsid w:val="00D629CA"/>
    <w:rsid w:val="00D62D0E"/>
    <w:rsid w:val="00D62DFE"/>
    <w:rsid w:val="00D62ECD"/>
    <w:rsid w:val="00D62F4D"/>
    <w:rsid w:val="00D6300A"/>
    <w:rsid w:val="00D6308C"/>
    <w:rsid w:val="00D631E0"/>
    <w:rsid w:val="00D63549"/>
    <w:rsid w:val="00D63697"/>
    <w:rsid w:val="00D636A7"/>
    <w:rsid w:val="00D638D2"/>
    <w:rsid w:val="00D639BF"/>
    <w:rsid w:val="00D63AF0"/>
    <w:rsid w:val="00D63C08"/>
    <w:rsid w:val="00D63D29"/>
    <w:rsid w:val="00D63D3D"/>
    <w:rsid w:val="00D63D61"/>
    <w:rsid w:val="00D63E5B"/>
    <w:rsid w:val="00D63EB1"/>
    <w:rsid w:val="00D63EBA"/>
    <w:rsid w:val="00D63F1B"/>
    <w:rsid w:val="00D64092"/>
    <w:rsid w:val="00D640DB"/>
    <w:rsid w:val="00D64426"/>
    <w:rsid w:val="00D64432"/>
    <w:rsid w:val="00D64475"/>
    <w:rsid w:val="00D64662"/>
    <w:rsid w:val="00D647B3"/>
    <w:rsid w:val="00D648B0"/>
    <w:rsid w:val="00D649F7"/>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83"/>
    <w:rsid w:val="00D65CA8"/>
    <w:rsid w:val="00D65CC1"/>
    <w:rsid w:val="00D65D78"/>
    <w:rsid w:val="00D65D87"/>
    <w:rsid w:val="00D65DCC"/>
    <w:rsid w:val="00D65DD0"/>
    <w:rsid w:val="00D65E87"/>
    <w:rsid w:val="00D65FFF"/>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28"/>
    <w:rsid w:val="00D670C1"/>
    <w:rsid w:val="00D6711F"/>
    <w:rsid w:val="00D673CD"/>
    <w:rsid w:val="00D6741A"/>
    <w:rsid w:val="00D6748A"/>
    <w:rsid w:val="00D67526"/>
    <w:rsid w:val="00D67554"/>
    <w:rsid w:val="00D675F0"/>
    <w:rsid w:val="00D67602"/>
    <w:rsid w:val="00D676A0"/>
    <w:rsid w:val="00D67801"/>
    <w:rsid w:val="00D67829"/>
    <w:rsid w:val="00D6786C"/>
    <w:rsid w:val="00D67AB7"/>
    <w:rsid w:val="00D67BC5"/>
    <w:rsid w:val="00D67C8C"/>
    <w:rsid w:val="00D67E21"/>
    <w:rsid w:val="00D67E4C"/>
    <w:rsid w:val="00D67F01"/>
    <w:rsid w:val="00D67F88"/>
    <w:rsid w:val="00D67FB2"/>
    <w:rsid w:val="00D70037"/>
    <w:rsid w:val="00D70040"/>
    <w:rsid w:val="00D7014E"/>
    <w:rsid w:val="00D7016E"/>
    <w:rsid w:val="00D70207"/>
    <w:rsid w:val="00D7021B"/>
    <w:rsid w:val="00D70223"/>
    <w:rsid w:val="00D704F9"/>
    <w:rsid w:val="00D70664"/>
    <w:rsid w:val="00D706A8"/>
    <w:rsid w:val="00D707A3"/>
    <w:rsid w:val="00D709D2"/>
    <w:rsid w:val="00D709FE"/>
    <w:rsid w:val="00D70D33"/>
    <w:rsid w:val="00D70DF9"/>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28"/>
    <w:rsid w:val="00D71AFB"/>
    <w:rsid w:val="00D71C84"/>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84B"/>
    <w:rsid w:val="00D72A1D"/>
    <w:rsid w:val="00D72ACF"/>
    <w:rsid w:val="00D72D26"/>
    <w:rsid w:val="00D72D28"/>
    <w:rsid w:val="00D72DC5"/>
    <w:rsid w:val="00D72DF9"/>
    <w:rsid w:val="00D72F7E"/>
    <w:rsid w:val="00D73077"/>
    <w:rsid w:val="00D7312E"/>
    <w:rsid w:val="00D7329C"/>
    <w:rsid w:val="00D732D1"/>
    <w:rsid w:val="00D732E3"/>
    <w:rsid w:val="00D73579"/>
    <w:rsid w:val="00D73614"/>
    <w:rsid w:val="00D736A2"/>
    <w:rsid w:val="00D73840"/>
    <w:rsid w:val="00D7391F"/>
    <w:rsid w:val="00D73943"/>
    <w:rsid w:val="00D73944"/>
    <w:rsid w:val="00D739B2"/>
    <w:rsid w:val="00D73AD3"/>
    <w:rsid w:val="00D73C57"/>
    <w:rsid w:val="00D73C81"/>
    <w:rsid w:val="00D73F1F"/>
    <w:rsid w:val="00D73F57"/>
    <w:rsid w:val="00D73FC7"/>
    <w:rsid w:val="00D73FD9"/>
    <w:rsid w:val="00D73FFC"/>
    <w:rsid w:val="00D74020"/>
    <w:rsid w:val="00D7425C"/>
    <w:rsid w:val="00D742FF"/>
    <w:rsid w:val="00D743AB"/>
    <w:rsid w:val="00D7453A"/>
    <w:rsid w:val="00D74630"/>
    <w:rsid w:val="00D7473A"/>
    <w:rsid w:val="00D747D7"/>
    <w:rsid w:val="00D74866"/>
    <w:rsid w:val="00D7486A"/>
    <w:rsid w:val="00D74972"/>
    <w:rsid w:val="00D74995"/>
    <w:rsid w:val="00D74BAE"/>
    <w:rsid w:val="00D74CD3"/>
    <w:rsid w:val="00D74E7F"/>
    <w:rsid w:val="00D74FC2"/>
    <w:rsid w:val="00D74FCE"/>
    <w:rsid w:val="00D7519E"/>
    <w:rsid w:val="00D751A3"/>
    <w:rsid w:val="00D751B1"/>
    <w:rsid w:val="00D75320"/>
    <w:rsid w:val="00D753A4"/>
    <w:rsid w:val="00D75566"/>
    <w:rsid w:val="00D755DE"/>
    <w:rsid w:val="00D756F1"/>
    <w:rsid w:val="00D7571C"/>
    <w:rsid w:val="00D757B9"/>
    <w:rsid w:val="00D758B3"/>
    <w:rsid w:val="00D758C0"/>
    <w:rsid w:val="00D7594D"/>
    <w:rsid w:val="00D75B7F"/>
    <w:rsid w:val="00D75BD0"/>
    <w:rsid w:val="00D75CEE"/>
    <w:rsid w:val="00D75DA1"/>
    <w:rsid w:val="00D75DA2"/>
    <w:rsid w:val="00D75DB8"/>
    <w:rsid w:val="00D75DBB"/>
    <w:rsid w:val="00D75DE2"/>
    <w:rsid w:val="00D75FA1"/>
    <w:rsid w:val="00D75FA8"/>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97"/>
    <w:rsid w:val="00D776B4"/>
    <w:rsid w:val="00D7771E"/>
    <w:rsid w:val="00D7787B"/>
    <w:rsid w:val="00D77A8D"/>
    <w:rsid w:val="00D77A9E"/>
    <w:rsid w:val="00D77AA3"/>
    <w:rsid w:val="00D77B94"/>
    <w:rsid w:val="00D80002"/>
    <w:rsid w:val="00D800FD"/>
    <w:rsid w:val="00D8010C"/>
    <w:rsid w:val="00D801CB"/>
    <w:rsid w:val="00D80205"/>
    <w:rsid w:val="00D8041E"/>
    <w:rsid w:val="00D8050E"/>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7F6"/>
    <w:rsid w:val="00D818B5"/>
    <w:rsid w:val="00D818EB"/>
    <w:rsid w:val="00D818F7"/>
    <w:rsid w:val="00D81A0D"/>
    <w:rsid w:val="00D81A14"/>
    <w:rsid w:val="00D81F10"/>
    <w:rsid w:val="00D820AF"/>
    <w:rsid w:val="00D82254"/>
    <w:rsid w:val="00D822FD"/>
    <w:rsid w:val="00D823DC"/>
    <w:rsid w:val="00D823E4"/>
    <w:rsid w:val="00D82421"/>
    <w:rsid w:val="00D82449"/>
    <w:rsid w:val="00D824B6"/>
    <w:rsid w:val="00D824C9"/>
    <w:rsid w:val="00D824E7"/>
    <w:rsid w:val="00D82520"/>
    <w:rsid w:val="00D825ED"/>
    <w:rsid w:val="00D82623"/>
    <w:rsid w:val="00D8265F"/>
    <w:rsid w:val="00D82676"/>
    <w:rsid w:val="00D82798"/>
    <w:rsid w:val="00D828CF"/>
    <w:rsid w:val="00D82940"/>
    <w:rsid w:val="00D82942"/>
    <w:rsid w:val="00D829C2"/>
    <w:rsid w:val="00D82A4A"/>
    <w:rsid w:val="00D82A50"/>
    <w:rsid w:val="00D82BF2"/>
    <w:rsid w:val="00D82CC4"/>
    <w:rsid w:val="00D82FDF"/>
    <w:rsid w:val="00D83049"/>
    <w:rsid w:val="00D83086"/>
    <w:rsid w:val="00D830AD"/>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399"/>
    <w:rsid w:val="00D8448E"/>
    <w:rsid w:val="00D844B3"/>
    <w:rsid w:val="00D84538"/>
    <w:rsid w:val="00D84546"/>
    <w:rsid w:val="00D845F5"/>
    <w:rsid w:val="00D84704"/>
    <w:rsid w:val="00D8474D"/>
    <w:rsid w:val="00D8488A"/>
    <w:rsid w:val="00D848B8"/>
    <w:rsid w:val="00D8490F"/>
    <w:rsid w:val="00D849FA"/>
    <w:rsid w:val="00D84A57"/>
    <w:rsid w:val="00D84BAF"/>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E"/>
    <w:rsid w:val="00D85750"/>
    <w:rsid w:val="00D85953"/>
    <w:rsid w:val="00D85B50"/>
    <w:rsid w:val="00D85CEF"/>
    <w:rsid w:val="00D862CE"/>
    <w:rsid w:val="00D862D2"/>
    <w:rsid w:val="00D8645F"/>
    <w:rsid w:val="00D86507"/>
    <w:rsid w:val="00D866DC"/>
    <w:rsid w:val="00D866DD"/>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25"/>
    <w:rsid w:val="00D90362"/>
    <w:rsid w:val="00D903B1"/>
    <w:rsid w:val="00D90444"/>
    <w:rsid w:val="00D90607"/>
    <w:rsid w:val="00D90775"/>
    <w:rsid w:val="00D90B33"/>
    <w:rsid w:val="00D90C33"/>
    <w:rsid w:val="00D90C5E"/>
    <w:rsid w:val="00D90FBF"/>
    <w:rsid w:val="00D910A1"/>
    <w:rsid w:val="00D91155"/>
    <w:rsid w:val="00D91354"/>
    <w:rsid w:val="00D91363"/>
    <w:rsid w:val="00D91428"/>
    <w:rsid w:val="00D91523"/>
    <w:rsid w:val="00D9161F"/>
    <w:rsid w:val="00D91649"/>
    <w:rsid w:val="00D9168D"/>
    <w:rsid w:val="00D91691"/>
    <w:rsid w:val="00D91706"/>
    <w:rsid w:val="00D919CE"/>
    <w:rsid w:val="00D91A6D"/>
    <w:rsid w:val="00D91B23"/>
    <w:rsid w:val="00D91C04"/>
    <w:rsid w:val="00D91C96"/>
    <w:rsid w:val="00D91DD4"/>
    <w:rsid w:val="00D91E3B"/>
    <w:rsid w:val="00D91E8B"/>
    <w:rsid w:val="00D91E96"/>
    <w:rsid w:val="00D92063"/>
    <w:rsid w:val="00D921D2"/>
    <w:rsid w:val="00D921E0"/>
    <w:rsid w:val="00D922D3"/>
    <w:rsid w:val="00D92364"/>
    <w:rsid w:val="00D924C6"/>
    <w:rsid w:val="00D92538"/>
    <w:rsid w:val="00D92545"/>
    <w:rsid w:val="00D92637"/>
    <w:rsid w:val="00D928ED"/>
    <w:rsid w:val="00D9292A"/>
    <w:rsid w:val="00D92A67"/>
    <w:rsid w:val="00D92B79"/>
    <w:rsid w:val="00D92B8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5CF"/>
    <w:rsid w:val="00D9364E"/>
    <w:rsid w:val="00D937AE"/>
    <w:rsid w:val="00D937F0"/>
    <w:rsid w:val="00D9380D"/>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66B"/>
    <w:rsid w:val="00D947B0"/>
    <w:rsid w:val="00D94802"/>
    <w:rsid w:val="00D94807"/>
    <w:rsid w:val="00D9494D"/>
    <w:rsid w:val="00D94B99"/>
    <w:rsid w:val="00D94BE9"/>
    <w:rsid w:val="00D94D87"/>
    <w:rsid w:val="00D94E73"/>
    <w:rsid w:val="00D94EC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186"/>
    <w:rsid w:val="00D962DC"/>
    <w:rsid w:val="00D96349"/>
    <w:rsid w:val="00D9637A"/>
    <w:rsid w:val="00D9638A"/>
    <w:rsid w:val="00D9638C"/>
    <w:rsid w:val="00D96390"/>
    <w:rsid w:val="00D9644A"/>
    <w:rsid w:val="00D9647A"/>
    <w:rsid w:val="00D96572"/>
    <w:rsid w:val="00D966D1"/>
    <w:rsid w:val="00D96779"/>
    <w:rsid w:val="00D967F8"/>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B54"/>
    <w:rsid w:val="00D97CC6"/>
    <w:rsid w:val="00D97CD9"/>
    <w:rsid w:val="00D97D5E"/>
    <w:rsid w:val="00D97DCF"/>
    <w:rsid w:val="00D97E49"/>
    <w:rsid w:val="00D97F06"/>
    <w:rsid w:val="00D97F35"/>
    <w:rsid w:val="00D97F43"/>
    <w:rsid w:val="00D97F8A"/>
    <w:rsid w:val="00DA014B"/>
    <w:rsid w:val="00DA0223"/>
    <w:rsid w:val="00DA0276"/>
    <w:rsid w:val="00DA02C5"/>
    <w:rsid w:val="00DA02DC"/>
    <w:rsid w:val="00DA0308"/>
    <w:rsid w:val="00DA03F1"/>
    <w:rsid w:val="00DA0439"/>
    <w:rsid w:val="00DA043D"/>
    <w:rsid w:val="00DA04A2"/>
    <w:rsid w:val="00DA06DA"/>
    <w:rsid w:val="00DA07E5"/>
    <w:rsid w:val="00DA0931"/>
    <w:rsid w:val="00DA0AEB"/>
    <w:rsid w:val="00DA0C97"/>
    <w:rsid w:val="00DA0D6A"/>
    <w:rsid w:val="00DA0DED"/>
    <w:rsid w:val="00DA0E23"/>
    <w:rsid w:val="00DA0E5B"/>
    <w:rsid w:val="00DA0F8B"/>
    <w:rsid w:val="00DA0FC9"/>
    <w:rsid w:val="00DA11CD"/>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4A"/>
    <w:rsid w:val="00DA20CC"/>
    <w:rsid w:val="00DA22E5"/>
    <w:rsid w:val="00DA231F"/>
    <w:rsid w:val="00DA232E"/>
    <w:rsid w:val="00DA2359"/>
    <w:rsid w:val="00DA2425"/>
    <w:rsid w:val="00DA24C9"/>
    <w:rsid w:val="00DA2522"/>
    <w:rsid w:val="00DA2645"/>
    <w:rsid w:val="00DA2962"/>
    <w:rsid w:val="00DA29B3"/>
    <w:rsid w:val="00DA2B59"/>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22"/>
    <w:rsid w:val="00DA4D4B"/>
    <w:rsid w:val="00DA4D77"/>
    <w:rsid w:val="00DA4EA0"/>
    <w:rsid w:val="00DA4EEB"/>
    <w:rsid w:val="00DA4F1D"/>
    <w:rsid w:val="00DA4FD9"/>
    <w:rsid w:val="00DA5273"/>
    <w:rsid w:val="00DA52A2"/>
    <w:rsid w:val="00DA5460"/>
    <w:rsid w:val="00DA55CC"/>
    <w:rsid w:val="00DA55F8"/>
    <w:rsid w:val="00DA56DB"/>
    <w:rsid w:val="00DA581C"/>
    <w:rsid w:val="00DA5A15"/>
    <w:rsid w:val="00DA5B96"/>
    <w:rsid w:val="00DA5BAC"/>
    <w:rsid w:val="00DA5D99"/>
    <w:rsid w:val="00DA5DB8"/>
    <w:rsid w:val="00DA5DFC"/>
    <w:rsid w:val="00DA5F3E"/>
    <w:rsid w:val="00DA5F4C"/>
    <w:rsid w:val="00DA5F77"/>
    <w:rsid w:val="00DA5F8F"/>
    <w:rsid w:val="00DA60C7"/>
    <w:rsid w:val="00DA60EB"/>
    <w:rsid w:val="00DA620F"/>
    <w:rsid w:val="00DA6217"/>
    <w:rsid w:val="00DA624D"/>
    <w:rsid w:val="00DA6271"/>
    <w:rsid w:val="00DA6452"/>
    <w:rsid w:val="00DA667F"/>
    <w:rsid w:val="00DA6686"/>
    <w:rsid w:val="00DA688E"/>
    <w:rsid w:val="00DA699C"/>
    <w:rsid w:val="00DA69ED"/>
    <w:rsid w:val="00DA6CA4"/>
    <w:rsid w:val="00DA6CC9"/>
    <w:rsid w:val="00DA6FE9"/>
    <w:rsid w:val="00DA731A"/>
    <w:rsid w:val="00DA760E"/>
    <w:rsid w:val="00DA78B3"/>
    <w:rsid w:val="00DA7925"/>
    <w:rsid w:val="00DA7941"/>
    <w:rsid w:val="00DA7A0F"/>
    <w:rsid w:val="00DA7A50"/>
    <w:rsid w:val="00DA7C00"/>
    <w:rsid w:val="00DA7C45"/>
    <w:rsid w:val="00DA7C79"/>
    <w:rsid w:val="00DA7DE5"/>
    <w:rsid w:val="00DA7DED"/>
    <w:rsid w:val="00DA7F28"/>
    <w:rsid w:val="00DA7F2D"/>
    <w:rsid w:val="00DB0054"/>
    <w:rsid w:val="00DB0163"/>
    <w:rsid w:val="00DB023E"/>
    <w:rsid w:val="00DB031E"/>
    <w:rsid w:val="00DB040B"/>
    <w:rsid w:val="00DB052E"/>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7E"/>
    <w:rsid w:val="00DB1387"/>
    <w:rsid w:val="00DB139F"/>
    <w:rsid w:val="00DB1491"/>
    <w:rsid w:val="00DB14F4"/>
    <w:rsid w:val="00DB1553"/>
    <w:rsid w:val="00DB16E1"/>
    <w:rsid w:val="00DB1723"/>
    <w:rsid w:val="00DB17EB"/>
    <w:rsid w:val="00DB1A8E"/>
    <w:rsid w:val="00DB1B38"/>
    <w:rsid w:val="00DB1B70"/>
    <w:rsid w:val="00DB1C10"/>
    <w:rsid w:val="00DB1C8F"/>
    <w:rsid w:val="00DB1CB6"/>
    <w:rsid w:val="00DB1DAB"/>
    <w:rsid w:val="00DB1EFA"/>
    <w:rsid w:val="00DB1F3C"/>
    <w:rsid w:val="00DB1F67"/>
    <w:rsid w:val="00DB1F7F"/>
    <w:rsid w:val="00DB2020"/>
    <w:rsid w:val="00DB2030"/>
    <w:rsid w:val="00DB220B"/>
    <w:rsid w:val="00DB233A"/>
    <w:rsid w:val="00DB2784"/>
    <w:rsid w:val="00DB2A18"/>
    <w:rsid w:val="00DB2ABA"/>
    <w:rsid w:val="00DB2ACC"/>
    <w:rsid w:val="00DB2B84"/>
    <w:rsid w:val="00DB2C83"/>
    <w:rsid w:val="00DB2DA4"/>
    <w:rsid w:val="00DB2E65"/>
    <w:rsid w:val="00DB2EB7"/>
    <w:rsid w:val="00DB2EE3"/>
    <w:rsid w:val="00DB2F74"/>
    <w:rsid w:val="00DB2FD4"/>
    <w:rsid w:val="00DB313E"/>
    <w:rsid w:val="00DB3176"/>
    <w:rsid w:val="00DB31B2"/>
    <w:rsid w:val="00DB3230"/>
    <w:rsid w:val="00DB326D"/>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1E"/>
    <w:rsid w:val="00DB3A47"/>
    <w:rsid w:val="00DB3BD6"/>
    <w:rsid w:val="00DB3CC4"/>
    <w:rsid w:val="00DB3D19"/>
    <w:rsid w:val="00DB3D91"/>
    <w:rsid w:val="00DB3E4B"/>
    <w:rsid w:val="00DB3F40"/>
    <w:rsid w:val="00DB402E"/>
    <w:rsid w:val="00DB4032"/>
    <w:rsid w:val="00DB4059"/>
    <w:rsid w:val="00DB416B"/>
    <w:rsid w:val="00DB4183"/>
    <w:rsid w:val="00DB4353"/>
    <w:rsid w:val="00DB46D0"/>
    <w:rsid w:val="00DB46DF"/>
    <w:rsid w:val="00DB4782"/>
    <w:rsid w:val="00DB480B"/>
    <w:rsid w:val="00DB4914"/>
    <w:rsid w:val="00DB493B"/>
    <w:rsid w:val="00DB495D"/>
    <w:rsid w:val="00DB49B6"/>
    <w:rsid w:val="00DB4AE0"/>
    <w:rsid w:val="00DB4CB9"/>
    <w:rsid w:val="00DB4E06"/>
    <w:rsid w:val="00DB4E59"/>
    <w:rsid w:val="00DB4E5E"/>
    <w:rsid w:val="00DB4EC1"/>
    <w:rsid w:val="00DB4F26"/>
    <w:rsid w:val="00DB4FAE"/>
    <w:rsid w:val="00DB5210"/>
    <w:rsid w:val="00DB5252"/>
    <w:rsid w:val="00DB5607"/>
    <w:rsid w:val="00DB56A3"/>
    <w:rsid w:val="00DB56D5"/>
    <w:rsid w:val="00DB5732"/>
    <w:rsid w:val="00DB5736"/>
    <w:rsid w:val="00DB588F"/>
    <w:rsid w:val="00DB5A60"/>
    <w:rsid w:val="00DB5A6B"/>
    <w:rsid w:val="00DB5B3C"/>
    <w:rsid w:val="00DB5C24"/>
    <w:rsid w:val="00DB5D17"/>
    <w:rsid w:val="00DB5EA2"/>
    <w:rsid w:val="00DB5EB4"/>
    <w:rsid w:val="00DB5EEC"/>
    <w:rsid w:val="00DB5F5C"/>
    <w:rsid w:val="00DB5F6E"/>
    <w:rsid w:val="00DB5FB7"/>
    <w:rsid w:val="00DB63F8"/>
    <w:rsid w:val="00DB665D"/>
    <w:rsid w:val="00DB66DF"/>
    <w:rsid w:val="00DB6717"/>
    <w:rsid w:val="00DB6758"/>
    <w:rsid w:val="00DB6871"/>
    <w:rsid w:val="00DB6898"/>
    <w:rsid w:val="00DB68CA"/>
    <w:rsid w:val="00DB69AF"/>
    <w:rsid w:val="00DB69B3"/>
    <w:rsid w:val="00DB69C8"/>
    <w:rsid w:val="00DB6A80"/>
    <w:rsid w:val="00DB6C06"/>
    <w:rsid w:val="00DB6C11"/>
    <w:rsid w:val="00DB6D2C"/>
    <w:rsid w:val="00DB6E06"/>
    <w:rsid w:val="00DB6F9F"/>
    <w:rsid w:val="00DB6FC4"/>
    <w:rsid w:val="00DB70D8"/>
    <w:rsid w:val="00DB7197"/>
    <w:rsid w:val="00DB72C4"/>
    <w:rsid w:val="00DB7346"/>
    <w:rsid w:val="00DB758F"/>
    <w:rsid w:val="00DB75F1"/>
    <w:rsid w:val="00DB7612"/>
    <w:rsid w:val="00DB7636"/>
    <w:rsid w:val="00DB76DD"/>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5ED"/>
    <w:rsid w:val="00DC1650"/>
    <w:rsid w:val="00DC16DC"/>
    <w:rsid w:val="00DC18EE"/>
    <w:rsid w:val="00DC1947"/>
    <w:rsid w:val="00DC1B7C"/>
    <w:rsid w:val="00DC1CF8"/>
    <w:rsid w:val="00DC1D41"/>
    <w:rsid w:val="00DC1DA2"/>
    <w:rsid w:val="00DC1DAD"/>
    <w:rsid w:val="00DC1DCD"/>
    <w:rsid w:val="00DC1E14"/>
    <w:rsid w:val="00DC1E9E"/>
    <w:rsid w:val="00DC1F10"/>
    <w:rsid w:val="00DC2014"/>
    <w:rsid w:val="00DC2173"/>
    <w:rsid w:val="00DC22B4"/>
    <w:rsid w:val="00DC2449"/>
    <w:rsid w:val="00DC2708"/>
    <w:rsid w:val="00DC27C6"/>
    <w:rsid w:val="00DC28BF"/>
    <w:rsid w:val="00DC28F8"/>
    <w:rsid w:val="00DC2AE1"/>
    <w:rsid w:val="00DC2B63"/>
    <w:rsid w:val="00DC2D68"/>
    <w:rsid w:val="00DC2DDF"/>
    <w:rsid w:val="00DC2E0D"/>
    <w:rsid w:val="00DC2E47"/>
    <w:rsid w:val="00DC2EE7"/>
    <w:rsid w:val="00DC2FC1"/>
    <w:rsid w:val="00DC314B"/>
    <w:rsid w:val="00DC318A"/>
    <w:rsid w:val="00DC31E5"/>
    <w:rsid w:val="00DC3289"/>
    <w:rsid w:val="00DC33B0"/>
    <w:rsid w:val="00DC35C0"/>
    <w:rsid w:val="00DC35E2"/>
    <w:rsid w:val="00DC38C2"/>
    <w:rsid w:val="00DC390C"/>
    <w:rsid w:val="00DC39FE"/>
    <w:rsid w:val="00DC3A3A"/>
    <w:rsid w:val="00DC3A92"/>
    <w:rsid w:val="00DC3A9D"/>
    <w:rsid w:val="00DC3AD7"/>
    <w:rsid w:val="00DC3ADC"/>
    <w:rsid w:val="00DC3AFA"/>
    <w:rsid w:val="00DC3B14"/>
    <w:rsid w:val="00DC3B2E"/>
    <w:rsid w:val="00DC3BFA"/>
    <w:rsid w:val="00DC3BFE"/>
    <w:rsid w:val="00DC3CA1"/>
    <w:rsid w:val="00DC3D93"/>
    <w:rsid w:val="00DC3E8F"/>
    <w:rsid w:val="00DC4004"/>
    <w:rsid w:val="00DC4108"/>
    <w:rsid w:val="00DC4243"/>
    <w:rsid w:val="00DC42BC"/>
    <w:rsid w:val="00DC43AC"/>
    <w:rsid w:val="00DC4472"/>
    <w:rsid w:val="00DC45B5"/>
    <w:rsid w:val="00DC463D"/>
    <w:rsid w:val="00DC4658"/>
    <w:rsid w:val="00DC48F4"/>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5F87"/>
    <w:rsid w:val="00DC6081"/>
    <w:rsid w:val="00DC60BB"/>
    <w:rsid w:val="00DC6259"/>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88"/>
    <w:rsid w:val="00DC6FE0"/>
    <w:rsid w:val="00DC708B"/>
    <w:rsid w:val="00DC71A5"/>
    <w:rsid w:val="00DC71DA"/>
    <w:rsid w:val="00DC71E1"/>
    <w:rsid w:val="00DC7255"/>
    <w:rsid w:val="00DC72C4"/>
    <w:rsid w:val="00DC72CE"/>
    <w:rsid w:val="00DC733B"/>
    <w:rsid w:val="00DC73A7"/>
    <w:rsid w:val="00DC7453"/>
    <w:rsid w:val="00DC7484"/>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7AB"/>
    <w:rsid w:val="00DD08E2"/>
    <w:rsid w:val="00DD09C5"/>
    <w:rsid w:val="00DD09E2"/>
    <w:rsid w:val="00DD0A18"/>
    <w:rsid w:val="00DD0A63"/>
    <w:rsid w:val="00DD0A6F"/>
    <w:rsid w:val="00DD0A84"/>
    <w:rsid w:val="00DD0ADE"/>
    <w:rsid w:val="00DD0AE5"/>
    <w:rsid w:val="00DD0E83"/>
    <w:rsid w:val="00DD1043"/>
    <w:rsid w:val="00DD120A"/>
    <w:rsid w:val="00DD1348"/>
    <w:rsid w:val="00DD1358"/>
    <w:rsid w:val="00DD164C"/>
    <w:rsid w:val="00DD1728"/>
    <w:rsid w:val="00DD1A51"/>
    <w:rsid w:val="00DD1B53"/>
    <w:rsid w:val="00DD1C4B"/>
    <w:rsid w:val="00DD1CE3"/>
    <w:rsid w:val="00DD1CEA"/>
    <w:rsid w:val="00DD1D41"/>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A1A"/>
    <w:rsid w:val="00DD2F56"/>
    <w:rsid w:val="00DD3029"/>
    <w:rsid w:val="00DD3054"/>
    <w:rsid w:val="00DD3186"/>
    <w:rsid w:val="00DD3418"/>
    <w:rsid w:val="00DD34C1"/>
    <w:rsid w:val="00DD34D3"/>
    <w:rsid w:val="00DD34D8"/>
    <w:rsid w:val="00DD3536"/>
    <w:rsid w:val="00DD35DE"/>
    <w:rsid w:val="00DD35F1"/>
    <w:rsid w:val="00DD3621"/>
    <w:rsid w:val="00DD363F"/>
    <w:rsid w:val="00DD3709"/>
    <w:rsid w:val="00DD3924"/>
    <w:rsid w:val="00DD3A76"/>
    <w:rsid w:val="00DD3A8A"/>
    <w:rsid w:val="00DD3B41"/>
    <w:rsid w:val="00DD3B7D"/>
    <w:rsid w:val="00DD3CE5"/>
    <w:rsid w:val="00DD3DB4"/>
    <w:rsid w:val="00DD3DF6"/>
    <w:rsid w:val="00DD3EA3"/>
    <w:rsid w:val="00DD40DF"/>
    <w:rsid w:val="00DD4374"/>
    <w:rsid w:val="00DD44C0"/>
    <w:rsid w:val="00DD4552"/>
    <w:rsid w:val="00DD464B"/>
    <w:rsid w:val="00DD485E"/>
    <w:rsid w:val="00DD49BD"/>
    <w:rsid w:val="00DD49DF"/>
    <w:rsid w:val="00DD4A05"/>
    <w:rsid w:val="00DD4EDE"/>
    <w:rsid w:val="00DD4F21"/>
    <w:rsid w:val="00DD4FEF"/>
    <w:rsid w:val="00DD500E"/>
    <w:rsid w:val="00DD5054"/>
    <w:rsid w:val="00DD515B"/>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89"/>
    <w:rsid w:val="00DD5C98"/>
    <w:rsid w:val="00DD5D41"/>
    <w:rsid w:val="00DD5DF7"/>
    <w:rsid w:val="00DD5E08"/>
    <w:rsid w:val="00DD5E58"/>
    <w:rsid w:val="00DD5FE2"/>
    <w:rsid w:val="00DD6054"/>
    <w:rsid w:val="00DD6274"/>
    <w:rsid w:val="00DD62BC"/>
    <w:rsid w:val="00DD63B0"/>
    <w:rsid w:val="00DD642B"/>
    <w:rsid w:val="00DD6483"/>
    <w:rsid w:val="00DD6494"/>
    <w:rsid w:val="00DD64B2"/>
    <w:rsid w:val="00DD657B"/>
    <w:rsid w:val="00DD65D8"/>
    <w:rsid w:val="00DD65EA"/>
    <w:rsid w:val="00DD6626"/>
    <w:rsid w:val="00DD687D"/>
    <w:rsid w:val="00DD6935"/>
    <w:rsid w:val="00DD6944"/>
    <w:rsid w:val="00DD6A72"/>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D34"/>
    <w:rsid w:val="00DD7F75"/>
    <w:rsid w:val="00DE0346"/>
    <w:rsid w:val="00DE038A"/>
    <w:rsid w:val="00DE03AC"/>
    <w:rsid w:val="00DE03B5"/>
    <w:rsid w:val="00DE03E6"/>
    <w:rsid w:val="00DE04A0"/>
    <w:rsid w:val="00DE06F1"/>
    <w:rsid w:val="00DE0837"/>
    <w:rsid w:val="00DE084B"/>
    <w:rsid w:val="00DE08D3"/>
    <w:rsid w:val="00DE0920"/>
    <w:rsid w:val="00DE0930"/>
    <w:rsid w:val="00DE098A"/>
    <w:rsid w:val="00DE09EE"/>
    <w:rsid w:val="00DE0A1B"/>
    <w:rsid w:val="00DE0ABF"/>
    <w:rsid w:val="00DE0B2D"/>
    <w:rsid w:val="00DE0B73"/>
    <w:rsid w:val="00DE0CC6"/>
    <w:rsid w:val="00DE0FA1"/>
    <w:rsid w:val="00DE0FAC"/>
    <w:rsid w:val="00DE104D"/>
    <w:rsid w:val="00DE10A4"/>
    <w:rsid w:val="00DE11EC"/>
    <w:rsid w:val="00DE1264"/>
    <w:rsid w:val="00DE14AD"/>
    <w:rsid w:val="00DE1537"/>
    <w:rsid w:val="00DE1687"/>
    <w:rsid w:val="00DE1709"/>
    <w:rsid w:val="00DE1778"/>
    <w:rsid w:val="00DE178F"/>
    <w:rsid w:val="00DE184F"/>
    <w:rsid w:val="00DE18A3"/>
    <w:rsid w:val="00DE18E4"/>
    <w:rsid w:val="00DE1904"/>
    <w:rsid w:val="00DE1A35"/>
    <w:rsid w:val="00DE1B6B"/>
    <w:rsid w:val="00DE1C2E"/>
    <w:rsid w:val="00DE1C5B"/>
    <w:rsid w:val="00DE1D9D"/>
    <w:rsid w:val="00DE1DAA"/>
    <w:rsid w:val="00DE1DEC"/>
    <w:rsid w:val="00DE1E30"/>
    <w:rsid w:val="00DE1E82"/>
    <w:rsid w:val="00DE1EB9"/>
    <w:rsid w:val="00DE21A1"/>
    <w:rsid w:val="00DE22B2"/>
    <w:rsid w:val="00DE2366"/>
    <w:rsid w:val="00DE2386"/>
    <w:rsid w:val="00DE24BF"/>
    <w:rsid w:val="00DE254B"/>
    <w:rsid w:val="00DE2620"/>
    <w:rsid w:val="00DE2678"/>
    <w:rsid w:val="00DE270F"/>
    <w:rsid w:val="00DE2AD3"/>
    <w:rsid w:val="00DE2D4D"/>
    <w:rsid w:val="00DE2F3D"/>
    <w:rsid w:val="00DE2FDE"/>
    <w:rsid w:val="00DE3094"/>
    <w:rsid w:val="00DE3195"/>
    <w:rsid w:val="00DE319D"/>
    <w:rsid w:val="00DE3239"/>
    <w:rsid w:val="00DE3302"/>
    <w:rsid w:val="00DE3359"/>
    <w:rsid w:val="00DE33E9"/>
    <w:rsid w:val="00DE3587"/>
    <w:rsid w:val="00DE35B1"/>
    <w:rsid w:val="00DE3624"/>
    <w:rsid w:val="00DE36C6"/>
    <w:rsid w:val="00DE36F2"/>
    <w:rsid w:val="00DE37D2"/>
    <w:rsid w:val="00DE3867"/>
    <w:rsid w:val="00DE39D4"/>
    <w:rsid w:val="00DE3A0B"/>
    <w:rsid w:val="00DE3ABC"/>
    <w:rsid w:val="00DE3B08"/>
    <w:rsid w:val="00DE3BA0"/>
    <w:rsid w:val="00DE3BBA"/>
    <w:rsid w:val="00DE3CBC"/>
    <w:rsid w:val="00DE3D60"/>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EB1"/>
    <w:rsid w:val="00DE4EE9"/>
    <w:rsid w:val="00DE4F02"/>
    <w:rsid w:val="00DE4FD7"/>
    <w:rsid w:val="00DE50C7"/>
    <w:rsid w:val="00DE52D9"/>
    <w:rsid w:val="00DE52F2"/>
    <w:rsid w:val="00DE5352"/>
    <w:rsid w:val="00DE537B"/>
    <w:rsid w:val="00DE53E4"/>
    <w:rsid w:val="00DE53F3"/>
    <w:rsid w:val="00DE541C"/>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86"/>
    <w:rsid w:val="00DE5DE9"/>
    <w:rsid w:val="00DE600D"/>
    <w:rsid w:val="00DE61AF"/>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85C"/>
    <w:rsid w:val="00DE78AA"/>
    <w:rsid w:val="00DE7AA9"/>
    <w:rsid w:val="00DE7CDC"/>
    <w:rsid w:val="00DE7D73"/>
    <w:rsid w:val="00DE7DFA"/>
    <w:rsid w:val="00DE7EDF"/>
    <w:rsid w:val="00DE7F6C"/>
    <w:rsid w:val="00DE7FA2"/>
    <w:rsid w:val="00DE7FCF"/>
    <w:rsid w:val="00DF00F2"/>
    <w:rsid w:val="00DF0189"/>
    <w:rsid w:val="00DF02B1"/>
    <w:rsid w:val="00DF02E9"/>
    <w:rsid w:val="00DF0614"/>
    <w:rsid w:val="00DF06A3"/>
    <w:rsid w:val="00DF0733"/>
    <w:rsid w:val="00DF083C"/>
    <w:rsid w:val="00DF09DD"/>
    <w:rsid w:val="00DF0A38"/>
    <w:rsid w:val="00DF0ABF"/>
    <w:rsid w:val="00DF0C22"/>
    <w:rsid w:val="00DF0C8C"/>
    <w:rsid w:val="00DF0D7C"/>
    <w:rsid w:val="00DF0D94"/>
    <w:rsid w:val="00DF0E35"/>
    <w:rsid w:val="00DF100B"/>
    <w:rsid w:val="00DF1123"/>
    <w:rsid w:val="00DF11B7"/>
    <w:rsid w:val="00DF12CB"/>
    <w:rsid w:val="00DF13ED"/>
    <w:rsid w:val="00DF148B"/>
    <w:rsid w:val="00DF1618"/>
    <w:rsid w:val="00DF16CD"/>
    <w:rsid w:val="00DF17B3"/>
    <w:rsid w:val="00DF18EA"/>
    <w:rsid w:val="00DF199C"/>
    <w:rsid w:val="00DF1AD7"/>
    <w:rsid w:val="00DF1B93"/>
    <w:rsid w:val="00DF1BC5"/>
    <w:rsid w:val="00DF1BD0"/>
    <w:rsid w:val="00DF1C3B"/>
    <w:rsid w:val="00DF1CE6"/>
    <w:rsid w:val="00DF1F0A"/>
    <w:rsid w:val="00DF1F35"/>
    <w:rsid w:val="00DF1F45"/>
    <w:rsid w:val="00DF2073"/>
    <w:rsid w:val="00DF216A"/>
    <w:rsid w:val="00DF21ED"/>
    <w:rsid w:val="00DF22DE"/>
    <w:rsid w:val="00DF23E7"/>
    <w:rsid w:val="00DF23F1"/>
    <w:rsid w:val="00DF26D4"/>
    <w:rsid w:val="00DF26E0"/>
    <w:rsid w:val="00DF2763"/>
    <w:rsid w:val="00DF2811"/>
    <w:rsid w:val="00DF2863"/>
    <w:rsid w:val="00DF2C08"/>
    <w:rsid w:val="00DF2D05"/>
    <w:rsid w:val="00DF2D7C"/>
    <w:rsid w:val="00DF2F97"/>
    <w:rsid w:val="00DF2FCE"/>
    <w:rsid w:val="00DF2FF6"/>
    <w:rsid w:val="00DF301A"/>
    <w:rsid w:val="00DF3130"/>
    <w:rsid w:val="00DF317B"/>
    <w:rsid w:val="00DF3285"/>
    <w:rsid w:val="00DF329F"/>
    <w:rsid w:val="00DF3481"/>
    <w:rsid w:val="00DF34CE"/>
    <w:rsid w:val="00DF36B9"/>
    <w:rsid w:val="00DF36E4"/>
    <w:rsid w:val="00DF383C"/>
    <w:rsid w:val="00DF3845"/>
    <w:rsid w:val="00DF398F"/>
    <w:rsid w:val="00DF39D0"/>
    <w:rsid w:val="00DF3A17"/>
    <w:rsid w:val="00DF3A94"/>
    <w:rsid w:val="00DF3BD6"/>
    <w:rsid w:val="00DF3C26"/>
    <w:rsid w:val="00DF3C8B"/>
    <w:rsid w:val="00DF3EC1"/>
    <w:rsid w:val="00DF3ED8"/>
    <w:rsid w:val="00DF3F7F"/>
    <w:rsid w:val="00DF3FD4"/>
    <w:rsid w:val="00DF403D"/>
    <w:rsid w:val="00DF414A"/>
    <w:rsid w:val="00DF4359"/>
    <w:rsid w:val="00DF46ED"/>
    <w:rsid w:val="00DF4719"/>
    <w:rsid w:val="00DF47D0"/>
    <w:rsid w:val="00DF49A0"/>
    <w:rsid w:val="00DF4BA5"/>
    <w:rsid w:val="00DF4C7A"/>
    <w:rsid w:val="00DF4D59"/>
    <w:rsid w:val="00DF4DFB"/>
    <w:rsid w:val="00DF4E4F"/>
    <w:rsid w:val="00DF4E68"/>
    <w:rsid w:val="00DF4F09"/>
    <w:rsid w:val="00DF4FFA"/>
    <w:rsid w:val="00DF52E3"/>
    <w:rsid w:val="00DF536B"/>
    <w:rsid w:val="00DF5381"/>
    <w:rsid w:val="00DF53EB"/>
    <w:rsid w:val="00DF544E"/>
    <w:rsid w:val="00DF55E4"/>
    <w:rsid w:val="00DF5609"/>
    <w:rsid w:val="00DF56E9"/>
    <w:rsid w:val="00DF588D"/>
    <w:rsid w:val="00DF598A"/>
    <w:rsid w:val="00DF5991"/>
    <w:rsid w:val="00DF5B2F"/>
    <w:rsid w:val="00DF5C67"/>
    <w:rsid w:val="00DF5D29"/>
    <w:rsid w:val="00DF5D47"/>
    <w:rsid w:val="00DF5E56"/>
    <w:rsid w:val="00DF5EA7"/>
    <w:rsid w:val="00DF5EC7"/>
    <w:rsid w:val="00DF5FC4"/>
    <w:rsid w:val="00DF601F"/>
    <w:rsid w:val="00DF61BE"/>
    <w:rsid w:val="00DF63EA"/>
    <w:rsid w:val="00DF64DC"/>
    <w:rsid w:val="00DF64E9"/>
    <w:rsid w:val="00DF662C"/>
    <w:rsid w:val="00DF66B0"/>
    <w:rsid w:val="00DF66E5"/>
    <w:rsid w:val="00DF6728"/>
    <w:rsid w:val="00DF672A"/>
    <w:rsid w:val="00DF6761"/>
    <w:rsid w:val="00DF681A"/>
    <w:rsid w:val="00DF685B"/>
    <w:rsid w:val="00DF6872"/>
    <w:rsid w:val="00DF696A"/>
    <w:rsid w:val="00DF697E"/>
    <w:rsid w:val="00DF69AA"/>
    <w:rsid w:val="00DF69C1"/>
    <w:rsid w:val="00DF6A09"/>
    <w:rsid w:val="00DF6BB3"/>
    <w:rsid w:val="00DF6CB8"/>
    <w:rsid w:val="00DF6D47"/>
    <w:rsid w:val="00DF6E16"/>
    <w:rsid w:val="00DF6FA3"/>
    <w:rsid w:val="00DF6FB2"/>
    <w:rsid w:val="00DF703A"/>
    <w:rsid w:val="00DF707A"/>
    <w:rsid w:val="00DF70DE"/>
    <w:rsid w:val="00DF723E"/>
    <w:rsid w:val="00DF7309"/>
    <w:rsid w:val="00DF7385"/>
    <w:rsid w:val="00DF73C1"/>
    <w:rsid w:val="00DF7497"/>
    <w:rsid w:val="00DF7511"/>
    <w:rsid w:val="00DF75CE"/>
    <w:rsid w:val="00DF7751"/>
    <w:rsid w:val="00DF7862"/>
    <w:rsid w:val="00DF78E8"/>
    <w:rsid w:val="00DF7BCF"/>
    <w:rsid w:val="00DF7CE1"/>
    <w:rsid w:val="00DF7D76"/>
    <w:rsid w:val="00DF7E6A"/>
    <w:rsid w:val="00DF7E72"/>
    <w:rsid w:val="00DF7E73"/>
    <w:rsid w:val="00DF7E8A"/>
    <w:rsid w:val="00DF7EF3"/>
    <w:rsid w:val="00DF7F09"/>
    <w:rsid w:val="00DF7F64"/>
    <w:rsid w:val="00E000FC"/>
    <w:rsid w:val="00E00138"/>
    <w:rsid w:val="00E0014B"/>
    <w:rsid w:val="00E00255"/>
    <w:rsid w:val="00E003F6"/>
    <w:rsid w:val="00E00416"/>
    <w:rsid w:val="00E00482"/>
    <w:rsid w:val="00E00496"/>
    <w:rsid w:val="00E004CD"/>
    <w:rsid w:val="00E005EE"/>
    <w:rsid w:val="00E0078D"/>
    <w:rsid w:val="00E00892"/>
    <w:rsid w:val="00E008B8"/>
    <w:rsid w:val="00E008BE"/>
    <w:rsid w:val="00E008D1"/>
    <w:rsid w:val="00E009B1"/>
    <w:rsid w:val="00E00A4E"/>
    <w:rsid w:val="00E00A95"/>
    <w:rsid w:val="00E00BC3"/>
    <w:rsid w:val="00E00C62"/>
    <w:rsid w:val="00E00D5E"/>
    <w:rsid w:val="00E00F0E"/>
    <w:rsid w:val="00E01079"/>
    <w:rsid w:val="00E01147"/>
    <w:rsid w:val="00E011D7"/>
    <w:rsid w:val="00E0128B"/>
    <w:rsid w:val="00E0150D"/>
    <w:rsid w:val="00E0156B"/>
    <w:rsid w:val="00E017DA"/>
    <w:rsid w:val="00E017E7"/>
    <w:rsid w:val="00E017F4"/>
    <w:rsid w:val="00E018C9"/>
    <w:rsid w:val="00E01A6A"/>
    <w:rsid w:val="00E01B32"/>
    <w:rsid w:val="00E01BC5"/>
    <w:rsid w:val="00E01CAD"/>
    <w:rsid w:val="00E01D9A"/>
    <w:rsid w:val="00E01DC5"/>
    <w:rsid w:val="00E01E18"/>
    <w:rsid w:val="00E01FEB"/>
    <w:rsid w:val="00E02013"/>
    <w:rsid w:val="00E0207D"/>
    <w:rsid w:val="00E02177"/>
    <w:rsid w:val="00E02253"/>
    <w:rsid w:val="00E023F8"/>
    <w:rsid w:val="00E0247C"/>
    <w:rsid w:val="00E024AE"/>
    <w:rsid w:val="00E0266B"/>
    <w:rsid w:val="00E0287C"/>
    <w:rsid w:val="00E02A42"/>
    <w:rsid w:val="00E02BE6"/>
    <w:rsid w:val="00E02C15"/>
    <w:rsid w:val="00E02E0C"/>
    <w:rsid w:val="00E031BB"/>
    <w:rsid w:val="00E0340B"/>
    <w:rsid w:val="00E034E4"/>
    <w:rsid w:val="00E034F8"/>
    <w:rsid w:val="00E036C3"/>
    <w:rsid w:val="00E03732"/>
    <w:rsid w:val="00E03738"/>
    <w:rsid w:val="00E03764"/>
    <w:rsid w:val="00E038AC"/>
    <w:rsid w:val="00E039AF"/>
    <w:rsid w:val="00E03A06"/>
    <w:rsid w:val="00E03A32"/>
    <w:rsid w:val="00E03A65"/>
    <w:rsid w:val="00E03AA1"/>
    <w:rsid w:val="00E03B94"/>
    <w:rsid w:val="00E03BA5"/>
    <w:rsid w:val="00E03BBB"/>
    <w:rsid w:val="00E03CEB"/>
    <w:rsid w:val="00E03DAB"/>
    <w:rsid w:val="00E03DBE"/>
    <w:rsid w:val="00E03EDD"/>
    <w:rsid w:val="00E03EEB"/>
    <w:rsid w:val="00E03F81"/>
    <w:rsid w:val="00E040B7"/>
    <w:rsid w:val="00E04173"/>
    <w:rsid w:val="00E0417B"/>
    <w:rsid w:val="00E041E2"/>
    <w:rsid w:val="00E04287"/>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62A"/>
    <w:rsid w:val="00E0565E"/>
    <w:rsid w:val="00E05723"/>
    <w:rsid w:val="00E05769"/>
    <w:rsid w:val="00E0576C"/>
    <w:rsid w:val="00E057EA"/>
    <w:rsid w:val="00E0586F"/>
    <w:rsid w:val="00E0595C"/>
    <w:rsid w:val="00E0597F"/>
    <w:rsid w:val="00E059A0"/>
    <w:rsid w:val="00E05A1D"/>
    <w:rsid w:val="00E05A60"/>
    <w:rsid w:val="00E05B6D"/>
    <w:rsid w:val="00E05C31"/>
    <w:rsid w:val="00E05C5B"/>
    <w:rsid w:val="00E05CBA"/>
    <w:rsid w:val="00E05CEB"/>
    <w:rsid w:val="00E05CF0"/>
    <w:rsid w:val="00E05D06"/>
    <w:rsid w:val="00E06050"/>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A5"/>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D26"/>
    <w:rsid w:val="00E07DE9"/>
    <w:rsid w:val="00E07E5E"/>
    <w:rsid w:val="00E10385"/>
    <w:rsid w:val="00E1043F"/>
    <w:rsid w:val="00E104A1"/>
    <w:rsid w:val="00E10530"/>
    <w:rsid w:val="00E10542"/>
    <w:rsid w:val="00E105FF"/>
    <w:rsid w:val="00E10761"/>
    <w:rsid w:val="00E10778"/>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C95"/>
    <w:rsid w:val="00E11CF6"/>
    <w:rsid w:val="00E11D41"/>
    <w:rsid w:val="00E11D77"/>
    <w:rsid w:val="00E11D7A"/>
    <w:rsid w:val="00E11DB1"/>
    <w:rsid w:val="00E11E54"/>
    <w:rsid w:val="00E11EEB"/>
    <w:rsid w:val="00E11FCB"/>
    <w:rsid w:val="00E120F9"/>
    <w:rsid w:val="00E121B8"/>
    <w:rsid w:val="00E122FC"/>
    <w:rsid w:val="00E12301"/>
    <w:rsid w:val="00E12347"/>
    <w:rsid w:val="00E123F7"/>
    <w:rsid w:val="00E1249D"/>
    <w:rsid w:val="00E124A0"/>
    <w:rsid w:val="00E1254B"/>
    <w:rsid w:val="00E127A3"/>
    <w:rsid w:val="00E127D8"/>
    <w:rsid w:val="00E128C2"/>
    <w:rsid w:val="00E128F2"/>
    <w:rsid w:val="00E12CD0"/>
    <w:rsid w:val="00E12CFE"/>
    <w:rsid w:val="00E12DA4"/>
    <w:rsid w:val="00E12EEA"/>
    <w:rsid w:val="00E13071"/>
    <w:rsid w:val="00E13107"/>
    <w:rsid w:val="00E13163"/>
    <w:rsid w:val="00E1323C"/>
    <w:rsid w:val="00E132A3"/>
    <w:rsid w:val="00E133B7"/>
    <w:rsid w:val="00E1341F"/>
    <w:rsid w:val="00E134EB"/>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0E5"/>
    <w:rsid w:val="00E14183"/>
    <w:rsid w:val="00E142EE"/>
    <w:rsid w:val="00E1435A"/>
    <w:rsid w:val="00E14442"/>
    <w:rsid w:val="00E14474"/>
    <w:rsid w:val="00E144A3"/>
    <w:rsid w:val="00E14697"/>
    <w:rsid w:val="00E147EC"/>
    <w:rsid w:val="00E148AE"/>
    <w:rsid w:val="00E148EF"/>
    <w:rsid w:val="00E149DB"/>
    <w:rsid w:val="00E149F3"/>
    <w:rsid w:val="00E14A0F"/>
    <w:rsid w:val="00E14B45"/>
    <w:rsid w:val="00E14BA9"/>
    <w:rsid w:val="00E14C9A"/>
    <w:rsid w:val="00E14CD0"/>
    <w:rsid w:val="00E14F59"/>
    <w:rsid w:val="00E15290"/>
    <w:rsid w:val="00E152AB"/>
    <w:rsid w:val="00E152CB"/>
    <w:rsid w:val="00E15345"/>
    <w:rsid w:val="00E1541C"/>
    <w:rsid w:val="00E154B4"/>
    <w:rsid w:val="00E154D3"/>
    <w:rsid w:val="00E154DB"/>
    <w:rsid w:val="00E15502"/>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EF5"/>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E1E"/>
    <w:rsid w:val="00E16F2B"/>
    <w:rsid w:val="00E16F3B"/>
    <w:rsid w:val="00E16F82"/>
    <w:rsid w:val="00E16FA4"/>
    <w:rsid w:val="00E16FC5"/>
    <w:rsid w:val="00E1701F"/>
    <w:rsid w:val="00E170A0"/>
    <w:rsid w:val="00E171AA"/>
    <w:rsid w:val="00E171BB"/>
    <w:rsid w:val="00E17227"/>
    <w:rsid w:val="00E1729C"/>
    <w:rsid w:val="00E17377"/>
    <w:rsid w:val="00E17394"/>
    <w:rsid w:val="00E1779C"/>
    <w:rsid w:val="00E177BE"/>
    <w:rsid w:val="00E17962"/>
    <w:rsid w:val="00E17AA3"/>
    <w:rsid w:val="00E17AC1"/>
    <w:rsid w:val="00E17B0A"/>
    <w:rsid w:val="00E17B47"/>
    <w:rsid w:val="00E17B8F"/>
    <w:rsid w:val="00E17C11"/>
    <w:rsid w:val="00E17C1C"/>
    <w:rsid w:val="00E17C3C"/>
    <w:rsid w:val="00E17E17"/>
    <w:rsid w:val="00E17E25"/>
    <w:rsid w:val="00E17E4E"/>
    <w:rsid w:val="00E17F6F"/>
    <w:rsid w:val="00E20260"/>
    <w:rsid w:val="00E2026F"/>
    <w:rsid w:val="00E205DA"/>
    <w:rsid w:val="00E2060E"/>
    <w:rsid w:val="00E20615"/>
    <w:rsid w:val="00E20634"/>
    <w:rsid w:val="00E206A4"/>
    <w:rsid w:val="00E206C2"/>
    <w:rsid w:val="00E20722"/>
    <w:rsid w:val="00E20A99"/>
    <w:rsid w:val="00E20B20"/>
    <w:rsid w:val="00E20B80"/>
    <w:rsid w:val="00E20BFD"/>
    <w:rsid w:val="00E20E05"/>
    <w:rsid w:val="00E20E1F"/>
    <w:rsid w:val="00E20EC8"/>
    <w:rsid w:val="00E20ED6"/>
    <w:rsid w:val="00E21110"/>
    <w:rsid w:val="00E211D7"/>
    <w:rsid w:val="00E211FF"/>
    <w:rsid w:val="00E2124C"/>
    <w:rsid w:val="00E2125B"/>
    <w:rsid w:val="00E212AF"/>
    <w:rsid w:val="00E21570"/>
    <w:rsid w:val="00E21630"/>
    <w:rsid w:val="00E216E5"/>
    <w:rsid w:val="00E216EB"/>
    <w:rsid w:val="00E21705"/>
    <w:rsid w:val="00E21713"/>
    <w:rsid w:val="00E2171B"/>
    <w:rsid w:val="00E21752"/>
    <w:rsid w:val="00E21894"/>
    <w:rsid w:val="00E218B6"/>
    <w:rsid w:val="00E21A05"/>
    <w:rsid w:val="00E21A5B"/>
    <w:rsid w:val="00E21A69"/>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7D"/>
    <w:rsid w:val="00E22C52"/>
    <w:rsid w:val="00E22C6A"/>
    <w:rsid w:val="00E22D50"/>
    <w:rsid w:val="00E22E06"/>
    <w:rsid w:val="00E22E28"/>
    <w:rsid w:val="00E23092"/>
    <w:rsid w:val="00E230F5"/>
    <w:rsid w:val="00E23190"/>
    <w:rsid w:val="00E2346E"/>
    <w:rsid w:val="00E23542"/>
    <w:rsid w:val="00E23556"/>
    <w:rsid w:val="00E2368E"/>
    <w:rsid w:val="00E236A5"/>
    <w:rsid w:val="00E237C4"/>
    <w:rsid w:val="00E23873"/>
    <w:rsid w:val="00E23887"/>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274"/>
    <w:rsid w:val="00E25358"/>
    <w:rsid w:val="00E255DB"/>
    <w:rsid w:val="00E256A0"/>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BE9"/>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EC5"/>
    <w:rsid w:val="00E27FF6"/>
    <w:rsid w:val="00E30151"/>
    <w:rsid w:val="00E302B6"/>
    <w:rsid w:val="00E302F7"/>
    <w:rsid w:val="00E30328"/>
    <w:rsid w:val="00E3036A"/>
    <w:rsid w:val="00E3051A"/>
    <w:rsid w:val="00E3052D"/>
    <w:rsid w:val="00E308FD"/>
    <w:rsid w:val="00E30922"/>
    <w:rsid w:val="00E309C0"/>
    <w:rsid w:val="00E30A76"/>
    <w:rsid w:val="00E30BAA"/>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8F3"/>
    <w:rsid w:val="00E319BC"/>
    <w:rsid w:val="00E319DB"/>
    <w:rsid w:val="00E31AF6"/>
    <w:rsid w:val="00E31AFB"/>
    <w:rsid w:val="00E31AFC"/>
    <w:rsid w:val="00E31EE7"/>
    <w:rsid w:val="00E31F41"/>
    <w:rsid w:val="00E31F9F"/>
    <w:rsid w:val="00E31FEA"/>
    <w:rsid w:val="00E32182"/>
    <w:rsid w:val="00E32197"/>
    <w:rsid w:val="00E32249"/>
    <w:rsid w:val="00E322B6"/>
    <w:rsid w:val="00E322E4"/>
    <w:rsid w:val="00E323F1"/>
    <w:rsid w:val="00E3249C"/>
    <w:rsid w:val="00E324DD"/>
    <w:rsid w:val="00E3250F"/>
    <w:rsid w:val="00E326DF"/>
    <w:rsid w:val="00E327A5"/>
    <w:rsid w:val="00E32851"/>
    <w:rsid w:val="00E3285F"/>
    <w:rsid w:val="00E328B0"/>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503"/>
    <w:rsid w:val="00E336BA"/>
    <w:rsid w:val="00E33790"/>
    <w:rsid w:val="00E33928"/>
    <w:rsid w:val="00E3398F"/>
    <w:rsid w:val="00E33ADB"/>
    <w:rsid w:val="00E33BB4"/>
    <w:rsid w:val="00E33BB5"/>
    <w:rsid w:val="00E33BBB"/>
    <w:rsid w:val="00E33BFF"/>
    <w:rsid w:val="00E33C37"/>
    <w:rsid w:val="00E33EE3"/>
    <w:rsid w:val="00E33F56"/>
    <w:rsid w:val="00E33FC9"/>
    <w:rsid w:val="00E3409E"/>
    <w:rsid w:val="00E3424B"/>
    <w:rsid w:val="00E342E1"/>
    <w:rsid w:val="00E343A7"/>
    <w:rsid w:val="00E343DC"/>
    <w:rsid w:val="00E3444A"/>
    <w:rsid w:val="00E3460F"/>
    <w:rsid w:val="00E3461B"/>
    <w:rsid w:val="00E34655"/>
    <w:rsid w:val="00E34722"/>
    <w:rsid w:val="00E347A9"/>
    <w:rsid w:val="00E348B4"/>
    <w:rsid w:val="00E34BE9"/>
    <w:rsid w:val="00E34C1F"/>
    <w:rsid w:val="00E34CD7"/>
    <w:rsid w:val="00E34CED"/>
    <w:rsid w:val="00E34D64"/>
    <w:rsid w:val="00E34D9B"/>
    <w:rsid w:val="00E34F57"/>
    <w:rsid w:val="00E34F76"/>
    <w:rsid w:val="00E34FE6"/>
    <w:rsid w:val="00E35051"/>
    <w:rsid w:val="00E350C9"/>
    <w:rsid w:val="00E353BB"/>
    <w:rsid w:val="00E353FF"/>
    <w:rsid w:val="00E35414"/>
    <w:rsid w:val="00E35972"/>
    <w:rsid w:val="00E35D5C"/>
    <w:rsid w:val="00E35D72"/>
    <w:rsid w:val="00E35DA7"/>
    <w:rsid w:val="00E35E55"/>
    <w:rsid w:val="00E35F11"/>
    <w:rsid w:val="00E35F86"/>
    <w:rsid w:val="00E36010"/>
    <w:rsid w:val="00E36084"/>
    <w:rsid w:val="00E3608B"/>
    <w:rsid w:val="00E360D7"/>
    <w:rsid w:val="00E36147"/>
    <w:rsid w:val="00E3617F"/>
    <w:rsid w:val="00E36342"/>
    <w:rsid w:val="00E36397"/>
    <w:rsid w:val="00E3647C"/>
    <w:rsid w:val="00E36571"/>
    <w:rsid w:val="00E36594"/>
    <w:rsid w:val="00E3662F"/>
    <w:rsid w:val="00E36913"/>
    <w:rsid w:val="00E36953"/>
    <w:rsid w:val="00E369CD"/>
    <w:rsid w:val="00E36A09"/>
    <w:rsid w:val="00E36A27"/>
    <w:rsid w:val="00E36B42"/>
    <w:rsid w:val="00E36CFB"/>
    <w:rsid w:val="00E36D2A"/>
    <w:rsid w:val="00E36D5E"/>
    <w:rsid w:val="00E36E39"/>
    <w:rsid w:val="00E36F8A"/>
    <w:rsid w:val="00E37023"/>
    <w:rsid w:val="00E370A5"/>
    <w:rsid w:val="00E370D4"/>
    <w:rsid w:val="00E371CD"/>
    <w:rsid w:val="00E3732F"/>
    <w:rsid w:val="00E373C1"/>
    <w:rsid w:val="00E375AD"/>
    <w:rsid w:val="00E376E7"/>
    <w:rsid w:val="00E377B9"/>
    <w:rsid w:val="00E3787C"/>
    <w:rsid w:val="00E378AD"/>
    <w:rsid w:val="00E37920"/>
    <w:rsid w:val="00E37A3F"/>
    <w:rsid w:val="00E37B44"/>
    <w:rsid w:val="00E37B49"/>
    <w:rsid w:val="00E37B76"/>
    <w:rsid w:val="00E37BE5"/>
    <w:rsid w:val="00E37CAD"/>
    <w:rsid w:val="00E37D28"/>
    <w:rsid w:val="00E37E50"/>
    <w:rsid w:val="00E37E9C"/>
    <w:rsid w:val="00E37FE9"/>
    <w:rsid w:val="00E40186"/>
    <w:rsid w:val="00E40261"/>
    <w:rsid w:val="00E402B2"/>
    <w:rsid w:val="00E40351"/>
    <w:rsid w:val="00E404D9"/>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05D"/>
    <w:rsid w:val="00E42101"/>
    <w:rsid w:val="00E42216"/>
    <w:rsid w:val="00E423D7"/>
    <w:rsid w:val="00E4248D"/>
    <w:rsid w:val="00E424AD"/>
    <w:rsid w:val="00E4252C"/>
    <w:rsid w:val="00E4256C"/>
    <w:rsid w:val="00E4257B"/>
    <w:rsid w:val="00E425D5"/>
    <w:rsid w:val="00E42617"/>
    <w:rsid w:val="00E426A0"/>
    <w:rsid w:val="00E4271F"/>
    <w:rsid w:val="00E42737"/>
    <w:rsid w:val="00E42983"/>
    <w:rsid w:val="00E42B73"/>
    <w:rsid w:val="00E42BE9"/>
    <w:rsid w:val="00E42D42"/>
    <w:rsid w:val="00E42DD7"/>
    <w:rsid w:val="00E42E3F"/>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928"/>
    <w:rsid w:val="00E44A91"/>
    <w:rsid w:val="00E44ADA"/>
    <w:rsid w:val="00E44B14"/>
    <w:rsid w:val="00E44CCC"/>
    <w:rsid w:val="00E44E53"/>
    <w:rsid w:val="00E44E7E"/>
    <w:rsid w:val="00E44F07"/>
    <w:rsid w:val="00E44F63"/>
    <w:rsid w:val="00E44F72"/>
    <w:rsid w:val="00E44FF3"/>
    <w:rsid w:val="00E4511D"/>
    <w:rsid w:val="00E451E0"/>
    <w:rsid w:val="00E45247"/>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5FF0"/>
    <w:rsid w:val="00E4608B"/>
    <w:rsid w:val="00E4612D"/>
    <w:rsid w:val="00E461F7"/>
    <w:rsid w:val="00E4630B"/>
    <w:rsid w:val="00E46546"/>
    <w:rsid w:val="00E465D6"/>
    <w:rsid w:val="00E466DC"/>
    <w:rsid w:val="00E4686C"/>
    <w:rsid w:val="00E4695C"/>
    <w:rsid w:val="00E46CA9"/>
    <w:rsid w:val="00E46D5C"/>
    <w:rsid w:val="00E46D7F"/>
    <w:rsid w:val="00E46DA8"/>
    <w:rsid w:val="00E46F33"/>
    <w:rsid w:val="00E46FF9"/>
    <w:rsid w:val="00E47018"/>
    <w:rsid w:val="00E471A7"/>
    <w:rsid w:val="00E472CF"/>
    <w:rsid w:val="00E474E7"/>
    <w:rsid w:val="00E47717"/>
    <w:rsid w:val="00E47822"/>
    <w:rsid w:val="00E47A2E"/>
    <w:rsid w:val="00E47AC3"/>
    <w:rsid w:val="00E47B4E"/>
    <w:rsid w:val="00E47C24"/>
    <w:rsid w:val="00E47C83"/>
    <w:rsid w:val="00E47D35"/>
    <w:rsid w:val="00E47D5F"/>
    <w:rsid w:val="00E47D87"/>
    <w:rsid w:val="00E47DAA"/>
    <w:rsid w:val="00E47DAE"/>
    <w:rsid w:val="00E47DB8"/>
    <w:rsid w:val="00E47E71"/>
    <w:rsid w:val="00E50054"/>
    <w:rsid w:val="00E5010F"/>
    <w:rsid w:val="00E501D3"/>
    <w:rsid w:val="00E5023E"/>
    <w:rsid w:val="00E50309"/>
    <w:rsid w:val="00E503A0"/>
    <w:rsid w:val="00E503E0"/>
    <w:rsid w:val="00E505E8"/>
    <w:rsid w:val="00E5063C"/>
    <w:rsid w:val="00E5076F"/>
    <w:rsid w:val="00E507C1"/>
    <w:rsid w:val="00E5086D"/>
    <w:rsid w:val="00E50B75"/>
    <w:rsid w:val="00E50D13"/>
    <w:rsid w:val="00E50D83"/>
    <w:rsid w:val="00E50E29"/>
    <w:rsid w:val="00E50F4E"/>
    <w:rsid w:val="00E51230"/>
    <w:rsid w:val="00E512F8"/>
    <w:rsid w:val="00E51581"/>
    <w:rsid w:val="00E51656"/>
    <w:rsid w:val="00E51A17"/>
    <w:rsid w:val="00E51AF2"/>
    <w:rsid w:val="00E51C18"/>
    <w:rsid w:val="00E51E22"/>
    <w:rsid w:val="00E51E95"/>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2C"/>
    <w:rsid w:val="00E52D51"/>
    <w:rsid w:val="00E52DED"/>
    <w:rsid w:val="00E52E36"/>
    <w:rsid w:val="00E52EFB"/>
    <w:rsid w:val="00E52F24"/>
    <w:rsid w:val="00E5306D"/>
    <w:rsid w:val="00E53283"/>
    <w:rsid w:val="00E5330D"/>
    <w:rsid w:val="00E5333D"/>
    <w:rsid w:val="00E533D4"/>
    <w:rsid w:val="00E53402"/>
    <w:rsid w:val="00E5370A"/>
    <w:rsid w:val="00E5374D"/>
    <w:rsid w:val="00E538FF"/>
    <w:rsid w:val="00E53949"/>
    <w:rsid w:val="00E53A01"/>
    <w:rsid w:val="00E53A2A"/>
    <w:rsid w:val="00E53A4A"/>
    <w:rsid w:val="00E53A8D"/>
    <w:rsid w:val="00E53ACE"/>
    <w:rsid w:val="00E53BAE"/>
    <w:rsid w:val="00E53BD1"/>
    <w:rsid w:val="00E53C5D"/>
    <w:rsid w:val="00E53D82"/>
    <w:rsid w:val="00E53EE1"/>
    <w:rsid w:val="00E53F93"/>
    <w:rsid w:val="00E53FDD"/>
    <w:rsid w:val="00E5418E"/>
    <w:rsid w:val="00E541CF"/>
    <w:rsid w:val="00E54301"/>
    <w:rsid w:val="00E54330"/>
    <w:rsid w:val="00E548D0"/>
    <w:rsid w:val="00E5491A"/>
    <w:rsid w:val="00E54A0F"/>
    <w:rsid w:val="00E54A8B"/>
    <w:rsid w:val="00E54BDC"/>
    <w:rsid w:val="00E54C3E"/>
    <w:rsid w:val="00E54C79"/>
    <w:rsid w:val="00E54DAD"/>
    <w:rsid w:val="00E54DB8"/>
    <w:rsid w:val="00E54DC2"/>
    <w:rsid w:val="00E54E0D"/>
    <w:rsid w:val="00E54EA7"/>
    <w:rsid w:val="00E54F94"/>
    <w:rsid w:val="00E550E4"/>
    <w:rsid w:val="00E55133"/>
    <w:rsid w:val="00E55591"/>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62"/>
    <w:rsid w:val="00E569CE"/>
    <w:rsid w:val="00E56AE8"/>
    <w:rsid w:val="00E56BBB"/>
    <w:rsid w:val="00E56BFD"/>
    <w:rsid w:val="00E56C7C"/>
    <w:rsid w:val="00E56CBC"/>
    <w:rsid w:val="00E56F9B"/>
    <w:rsid w:val="00E56FC4"/>
    <w:rsid w:val="00E571E6"/>
    <w:rsid w:val="00E5751F"/>
    <w:rsid w:val="00E575C2"/>
    <w:rsid w:val="00E57770"/>
    <w:rsid w:val="00E577BE"/>
    <w:rsid w:val="00E577E8"/>
    <w:rsid w:val="00E57962"/>
    <w:rsid w:val="00E57A4E"/>
    <w:rsid w:val="00E57A62"/>
    <w:rsid w:val="00E57AEF"/>
    <w:rsid w:val="00E57D66"/>
    <w:rsid w:val="00E57DF6"/>
    <w:rsid w:val="00E57E1A"/>
    <w:rsid w:val="00E57E49"/>
    <w:rsid w:val="00E57F67"/>
    <w:rsid w:val="00E601E2"/>
    <w:rsid w:val="00E602A2"/>
    <w:rsid w:val="00E602C4"/>
    <w:rsid w:val="00E6040B"/>
    <w:rsid w:val="00E60463"/>
    <w:rsid w:val="00E604C4"/>
    <w:rsid w:val="00E605B2"/>
    <w:rsid w:val="00E606CF"/>
    <w:rsid w:val="00E60809"/>
    <w:rsid w:val="00E609D7"/>
    <w:rsid w:val="00E60A21"/>
    <w:rsid w:val="00E60AFE"/>
    <w:rsid w:val="00E60F63"/>
    <w:rsid w:val="00E60F87"/>
    <w:rsid w:val="00E60F8D"/>
    <w:rsid w:val="00E60FA9"/>
    <w:rsid w:val="00E61177"/>
    <w:rsid w:val="00E61300"/>
    <w:rsid w:val="00E61327"/>
    <w:rsid w:val="00E61333"/>
    <w:rsid w:val="00E61353"/>
    <w:rsid w:val="00E61499"/>
    <w:rsid w:val="00E6151C"/>
    <w:rsid w:val="00E61575"/>
    <w:rsid w:val="00E615F1"/>
    <w:rsid w:val="00E616C7"/>
    <w:rsid w:val="00E618EA"/>
    <w:rsid w:val="00E6196B"/>
    <w:rsid w:val="00E61A0D"/>
    <w:rsid w:val="00E61A3E"/>
    <w:rsid w:val="00E61A66"/>
    <w:rsid w:val="00E61BE7"/>
    <w:rsid w:val="00E61CF6"/>
    <w:rsid w:val="00E61FBF"/>
    <w:rsid w:val="00E62088"/>
    <w:rsid w:val="00E620E6"/>
    <w:rsid w:val="00E62206"/>
    <w:rsid w:val="00E62292"/>
    <w:rsid w:val="00E622FB"/>
    <w:rsid w:val="00E623C6"/>
    <w:rsid w:val="00E623F4"/>
    <w:rsid w:val="00E625EC"/>
    <w:rsid w:val="00E62710"/>
    <w:rsid w:val="00E628B0"/>
    <w:rsid w:val="00E62B07"/>
    <w:rsid w:val="00E62B1D"/>
    <w:rsid w:val="00E62BB9"/>
    <w:rsid w:val="00E62C5A"/>
    <w:rsid w:val="00E62E81"/>
    <w:rsid w:val="00E63006"/>
    <w:rsid w:val="00E63017"/>
    <w:rsid w:val="00E63028"/>
    <w:rsid w:val="00E635B9"/>
    <w:rsid w:val="00E63610"/>
    <w:rsid w:val="00E63677"/>
    <w:rsid w:val="00E636EC"/>
    <w:rsid w:val="00E6399A"/>
    <w:rsid w:val="00E63AA3"/>
    <w:rsid w:val="00E63ADE"/>
    <w:rsid w:val="00E63BE2"/>
    <w:rsid w:val="00E63C57"/>
    <w:rsid w:val="00E63D51"/>
    <w:rsid w:val="00E63E37"/>
    <w:rsid w:val="00E63EA6"/>
    <w:rsid w:val="00E63EE6"/>
    <w:rsid w:val="00E63F2B"/>
    <w:rsid w:val="00E63F43"/>
    <w:rsid w:val="00E640DF"/>
    <w:rsid w:val="00E64569"/>
    <w:rsid w:val="00E645D7"/>
    <w:rsid w:val="00E64634"/>
    <w:rsid w:val="00E647B0"/>
    <w:rsid w:val="00E64913"/>
    <w:rsid w:val="00E64AC5"/>
    <w:rsid w:val="00E64B26"/>
    <w:rsid w:val="00E64BB3"/>
    <w:rsid w:val="00E64C91"/>
    <w:rsid w:val="00E64C92"/>
    <w:rsid w:val="00E64E4B"/>
    <w:rsid w:val="00E64EDF"/>
    <w:rsid w:val="00E65026"/>
    <w:rsid w:val="00E650B7"/>
    <w:rsid w:val="00E6511A"/>
    <w:rsid w:val="00E652AD"/>
    <w:rsid w:val="00E65361"/>
    <w:rsid w:val="00E653B7"/>
    <w:rsid w:val="00E65410"/>
    <w:rsid w:val="00E655E0"/>
    <w:rsid w:val="00E65603"/>
    <w:rsid w:val="00E65641"/>
    <w:rsid w:val="00E6564E"/>
    <w:rsid w:val="00E6599E"/>
    <w:rsid w:val="00E659A4"/>
    <w:rsid w:val="00E659CD"/>
    <w:rsid w:val="00E65ACA"/>
    <w:rsid w:val="00E65BCA"/>
    <w:rsid w:val="00E65C19"/>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815"/>
    <w:rsid w:val="00E668E4"/>
    <w:rsid w:val="00E66BD0"/>
    <w:rsid w:val="00E66CB3"/>
    <w:rsid w:val="00E66CD8"/>
    <w:rsid w:val="00E66E75"/>
    <w:rsid w:val="00E66FD5"/>
    <w:rsid w:val="00E6720C"/>
    <w:rsid w:val="00E672A1"/>
    <w:rsid w:val="00E67304"/>
    <w:rsid w:val="00E6730D"/>
    <w:rsid w:val="00E673C0"/>
    <w:rsid w:val="00E675AB"/>
    <w:rsid w:val="00E676B8"/>
    <w:rsid w:val="00E676CD"/>
    <w:rsid w:val="00E67750"/>
    <w:rsid w:val="00E67802"/>
    <w:rsid w:val="00E678BD"/>
    <w:rsid w:val="00E6798B"/>
    <w:rsid w:val="00E679A0"/>
    <w:rsid w:val="00E679A4"/>
    <w:rsid w:val="00E67ADD"/>
    <w:rsid w:val="00E67B7A"/>
    <w:rsid w:val="00E67D82"/>
    <w:rsid w:val="00E67E09"/>
    <w:rsid w:val="00E67EE5"/>
    <w:rsid w:val="00E67F19"/>
    <w:rsid w:val="00E67FB6"/>
    <w:rsid w:val="00E67FFA"/>
    <w:rsid w:val="00E7013A"/>
    <w:rsid w:val="00E70179"/>
    <w:rsid w:val="00E701AA"/>
    <w:rsid w:val="00E70209"/>
    <w:rsid w:val="00E70217"/>
    <w:rsid w:val="00E702FB"/>
    <w:rsid w:val="00E705BC"/>
    <w:rsid w:val="00E70696"/>
    <w:rsid w:val="00E706B3"/>
    <w:rsid w:val="00E70748"/>
    <w:rsid w:val="00E70759"/>
    <w:rsid w:val="00E709DE"/>
    <w:rsid w:val="00E70A02"/>
    <w:rsid w:val="00E70BFE"/>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A2D"/>
    <w:rsid w:val="00E71D28"/>
    <w:rsid w:val="00E71DB1"/>
    <w:rsid w:val="00E71DDA"/>
    <w:rsid w:val="00E71E63"/>
    <w:rsid w:val="00E71E71"/>
    <w:rsid w:val="00E71EB4"/>
    <w:rsid w:val="00E72017"/>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26"/>
    <w:rsid w:val="00E731A8"/>
    <w:rsid w:val="00E731C8"/>
    <w:rsid w:val="00E73271"/>
    <w:rsid w:val="00E732AB"/>
    <w:rsid w:val="00E7340E"/>
    <w:rsid w:val="00E7347D"/>
    <w:rsid w:val="00E736D2"/>
    <w:rsid w:val="00E73717"/>
    <w:rsid w:val="00E737AA"/>
    <w:rsid w:val="00E73A28"/>
    <w:rsid w:val="00E73A5F"/>
    <w:rsid w:val="00E73A7A"/>
    <w:rsid w:val="00E73A98"/>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E5F"/>
    <w:rsid w:val="00E74F47"/>
    <w:rsid w:val="00E74F48"/>
    <w:rsid w:val="00E74F56"/>
    <w:rsid w:val="00E74F5D"/>
    <w:rsid w:val="00E7505F"/>
    <w:rsid w:val="00E75187"/>
    <w:rsid w:val="00E752A1"/>
    <w:rsid w:val="00E75318"/>
    <w:rsid w:val="00E75362"/>
    <w:rsid w:val="00E75439"/>
    <w:rsid w:val="00E75447"/>
    <w:rsid w:val="00E7547B"/>
    <w:rsid w:val="00E7547C"/>
    <w:rsid w:val="00E754E9"/>
    <w:rsid w:val="00E7553E"/>
    <w:rsid w:val="00E755B8"/>
    <w:rsid w:val="00E755FB"/>
    <w:rsid w:val="00E75630"/>
    <w:rsid w:val="00E75640"/>
    <w:rsid w:val="00E75665"/>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22"/>
    <w:rsid w:val="00E76285"/>
    <w:rsid w:val="00E76382"/>
    <w:rsid w:val="00E7641C"/>
    <w:rsid w:val="00E76495"/>
    <w:rsid w:val="00E7651F"/>
    <w:rsid w:val="00E7656A"/>
    <w:rsid w:val="00E766DB"/>
    <w:rsid w:val="00E76751"/>
    <w:rsid w:val="00E767E7"/>
    <w:rsid w:val="00E7688B"/>
    <w:rsid w:val="00E768EA"/>
    <w:rsid w:val="00E76AF8"/>
    <w:rsid w:val="00E76C06"/>
    <w:rsid w:val="00E76D01"/>
    <w:rsid w:val="00E76D1A"/>
    <w:rsid w:val="00E76DCA"/>
    <w:rsid w:val="00E76DDE"/>
    <w:rsid w:val="00E76E20"/>
    <w:rsid w:val="00E76E29"/>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76"/>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0EA5"/>
    <w:rsid w:val="00E81003"/>
    <w:rsid w:val="00E8104B"/>
    <w:rsid w:val="00E8108D"/>
    <w:rsid w:val="00E810D4"/>
    <w:rsid w:val="00E810DE"/>
    <w:rsid w:val="00E81103"/>
    <w:rsid w:val="00E81277"/>
    <w:rsid w:val="00E81361"/>
    <w:rsid w:val="00E81379"/>
    <w:rsid w:val="00E81460"/>
    <w:rsid w:val="00E8147C"/>
    <w:rsid w:val="00E814AB"/>
    <w:rsid w:val="00E817E0"/>
    <w:rsid w:val="00E8198D"/>
    <w:rsid w:val="00E819AA"/>
    <w:rsid w:val="00E81A74"/>
    <w:rsid w:val="00E81A9A"/>
    <w:rsid w:val="00E81B60"/>
    <w:rsid w:val="00E81C00"/>
    <w:rsid w:val="00E81C42"/>
    <w:rsid w:val="00E81D89"/>
    <w:rsid w:val="00E82126"/>
    <w:rsid w:val="00E8230E"/>
    <w:rsid w:val="00E82327"/>
    <w:rsid w:val="00E8232E"/>
    <w:rsid w:val="00E82378"/>
    <w:rsid w:val="00E823F7"/>
    <w:rsid w:val="00E824B7"/>
    <w:rsid w:val="00E82529"/>
    <w:rsid w:val="00E825A6"/>
    <w:rsid w:val="00E825CA"/>
    <w:rsid w:val="00E8271B"/>
    <w:rsid w:val="00E828F6"/>
    <w:rsid w:val="00E82A26"/>
    <w:rsid w:val="00E82B70"/>
    <w:rsid w:val="00E82BC3"/>
    <w:rsid w:val="00E82C87"/>
    <w:rsid w:val="00E82CAF"/>
    <w:rsid w:val="00E82CC3"/>
    <w:rsid w:val="00E82D06"/>
    <w:rsid w:val="00E82E70"/>
    <w:rsid w:val="00E82EDD"/>
    <w:rsid w:val="00E82EE4"/>
    <w:rsid w:val="00E82EE5"/>
    <w:rsid w:val="00E82FD0"/>
    <w:rsid w:val="00E83115"/>
    <w:rsid w:val="00E831E7"/>
    <w:rsid w:val="00E832C3"/>
    <w:rsid w:val="00E83678"/>
    <w:rsid w:val="00E836E1"/>
    <w:rsid w:val="00E8372E"/>
    <w:rsid w:val="00E83737"/>
    <w:rsid w:val="00E839D5"/>
    <w:rsid w:val="00E839E8"/>
    <w:rsid w:val="00E83A83"/>
    <w:rsid w:val="00E83AB3"/>
    <w:rsid w:val="00E83BD0"/>
    <w:rsid w:val="00E83BDE"/>
    <w:rsid w:val="00E83C2E"/>
    <w:rsid w:val="00E83D48"/>
    <w:rsid w:val="00E83DB3"/>
    <w:rsid w:val="00E83DDD"/>
    <w:rsid w:val="00E83F3C"/>
    <w:rsid w:val="00E83F5D"/>
    <w:rsid w:val="00E83F7C"/>
    <w:rsid w:val="00E83FE2"/>
    <w:rsid w:val="00E840B3"/>
    <w:rsid w:val="00E840D8"/>
    <w:rsid w:val="00E840F8"/>
    <w:rsid w:val="00E8413E"/>
    <w:rsid w:val="00E841F3"/>
    <w:rsid w:val="00E84362"/>
    <w:rsid w:val="00E843B5"/>
    <w:rsid w:val="00E843EA"/>
    <w:rsid w:val="00E8441A"/>
    <w:rsid w:val="00E844B0"/>
    <w:rsid w:val="00E844D3"/>
    <w:rsid w:val="00E84518"/>
    <w:rsid w:val="00E84571"/>
    <w:rsid w:val="00E846E5"/>
    <w:rsid w:val="00E847F1"/>
    <w:rsid w:val="00E84953"/>
    <w:rsid w:val="00E849FF"/>
    <w:rsid w:val="00E84A3B"/>
    <w:rsid w:val="00E84A4B"/>
    <w:rsid w:val="00E84AD7"/>
    <w:rsid w:val="00E84B18"/>
    <w:rsid w:val="00E84C4F"/>
    <w:rsid w:val="00E84D36"/>
    <w:rsid w:val="00E84DC3"/>
    <w:rsid w:val="00E84DC8"/>
    <w:rsid w:val="00E84E11"/>
    <w:rsid w:val="00E84FD2"/>
    <w:rsid w:val="00E8525C"/>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B25"/>
    <w:rsid w:val="00E86BBC"/>
    <w:rsid w:val="00E86CA5"/>
    <w:rsid w:val="00E86D64"/>
    <w:rsid w:val="00E86FA2"/>
    <w:rsid w:val="00E87003"/>
    <w:rsid w:val="00E870E2"/>
    <w:rsid w:val="00E87171"/>
    <w:rsid w:val="00E873A0"/>
    <w:rsid w:val="00E87699"/>
    <w:rsid w:val="00E876A2"/>
    <w:rsid w:val="00E87742"/>
    <w:rsid w:val="00E879A4"/>
    <w:rsid w:val="00E879BD"/>
    <w:rsid w:val="00E87A23"/>
    <w:rsid w:val="00E87B66"/>
    <w:rsid w:val="00E87D53"/>
    <w:rsid w:val="00E87DB7"/>
    <w:rsid w:val="00E87E40"/>
    <w:rsid w:val="00E87E93"/>
    <w:rsid w:val="00E87FAE"/>
    <w:rsid w:val="00E90221"/>
    <w:rsid w:val="00E90446"/>
    <w:rsid w:val="00E904B2"/>
    <w:rsid w:val="00E9062C"/>
    <w:rsid w:val="00E907E4"/>
    <w:rsid w:val="00E90897"/>
    <w:rsid w:val="00E909D0"/>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23"/>
    <w:rsid w:val="00E9184D"/>
    <w:rsid w:val="00E9194B"/>
    <w:rsid w:val="00E919AC"/>
    <w:rsid w:val="00E91BA0"/>
    <w:rsid w:val="00E91BC2"/>
    <w:rsid w:val="00E91BEF"/>
    <w:rsid w:val="00E91D8A"/>
    <w:rsid w:val="00E91E5E"/>
    <w:rsid w:val="00E91EC6"/>
    <w:rsid w:val="00E91F68"/>
    <w:rsid w:val="00E91F6F"/>
    <w:rsid w:val="00E91FDC"/>
    <w:rsid w:val="00E92032"/>
    <w:rsid w:val="00E9205A"/>
    <w:rsid w:val="00E9210A"/>
    <w:rsid w:val="00E921F6"/>
    <w:rsid w:val="00E922F8"/>
    <w:rsid w:val="00E92580"/>
    <w:rsid w:val="00E925D0"/>
    <w:rsid w:val="00E92652"/>
    <w:rsid w:val="00E9265B"/>
    <w:rsid w:val="00E928CC"/>
    <w:rsid w:val="00E928EA"/>
    <w:rsid w:val="00E92A28"/>
    <w:rsid w:val="00E92B0E"/>
    <w:rsid w:val="00E92B35"/>
    <w:rsid w:val="00E92F0F"/>
    <w:rsid w:val="00E92F22"/>
    <w:rsid w:val="00E92F91"/>
    <w:rsid w:val="00E9304D"/>
    <w:rsid w:val="00E93098"/>
    <w:rsid w:val="00E93192"/>
    <w:rsid w:val="00E9321C"/>
    <w:rsid w:val="00E93234"/>
    <w:rsid w:val="00E9324B"/>
    <w:rsid w:val="00E93499"/>
    <w:rsid w:val="00E9351B"/>
    <w:rsid w:val="00E935BB"/>
    <w:rsid w:val="00E93686"/>
    <w:rsid w:val="00E936BE"/>
    <w:rsid w:val="00E9370D"/>
    <w:rsid w:val="00E93727"/>
    <w:rsid w:val="00E937E8"/>
    <w:rsid w:val="00E937EB"/>
    <w:rsid w:val="00E93894"/>
    <w:rsid w:val="00E938B8"/>
    <w:rsid w:val="00E93940"/>
    <w:rsid w:val="00E93961"/>
    <w:rsid w:val="00E9399F"/>
    <w:rsid w:val="00E939C9"/>
    <w:rsid w:val="00E93BD6"/>
    <w:rsid w:val="00E93CB3"/>
    <w:rsid w:val="00E93CC8"/>
    <w:rsid w:val="00E93D13"/>
    <w:rsid w:val="00E93EA4"/>
    <w:rsid w:val="00E93F62"/>
    <w:rsid w:val="00E9400A"/>
    <w:rsid w:val="00E94190"/>
    <w:rsid w:val="00E94291"/>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4FAD"/>
    <w:rsid w:val="00E950F8"/>
    <w:rsid w:val="00E95100"/>
    <w:rsid w:val="00E9511E"/>
    <w:rsid w:val="00E951AB"/>
    <w:rsid w:val="00E952A4"/>
    <w:rsid w:val="00E952CC"/>
    <w:rsid w:val="00E954A1"/>
    <w:rsid w:val="00E954A4"/>
    <w:rsid w:val="00E95537"/>
    <w:rsid w:val="00E95554"/>
    <w:rsid w:val="00E95618"/>
    <w:rsid w:val="00E956E9"/>
    <w:rsid w:val="00E95733"/>
    <w:rsid w:val="00E95766"/>
    <w:rsid w:val="00E9577F"/>
    <w:rsid w:val="00E957AB"/>
    <w:rsid w:val="00E95898"/>
    <w:rsid w:val="00E9599F"/>
    <w:rsid w:val="00E959A1"/>
    <w:rsid w:val="00E95A14"/>
    <w:rsid w:val="00E95AEE"/>
    <w:rsid w:val="00E95C53"/>
    <w:rsid w:val="00E95D2B"/>
    <w:rsid w:val="00E95D62"/>
    <w:rsid w:val="00E95E12"/>
    <w:rsid w:val="00E95E53"/>
    <w:rsid w:val="00E9616B"/>
    <w:rsid w:val="00E961A9"/>
    <w:rsid w:val="00E962CA"/>
    <w:rsid w:val="00E96300"/>
    <w:rsid w:val="00E963C2"/>
    <w:rsid w:val="00E965C2"/>
    <w:rsid w:val="00E965FD"/>
    <w:rsid w:val="00E9660E"/>
    <w:rsid w:val="00E9690E"/>
    <w:rsid w:val="00E96A29"/>
    <w:rsid w:val="00E96AA8"/>
    <w:rsid w:val="00E96B28"/>
    <w:rsid w:val="00E96BB8"/>
    <w:rsid w:val="00E96BC6"/>
    <w:rsid w:val="00E96C13"/>
    <w:rsid w:val="00E96ED3"/>
    <w:rsid w:val="00E96F06"/>
    <w:rsid w:val="00E96F36"/>
    <w:rsid w:val="00E96FE6"/>
    <w:rsid w:val="00E97095"/>
    <w:rsid w:val="00E97209"/>
    <w:rsid w:val="00E972DB"/>
    <w:rsid w:val="00E97305"/>
    <w:rsid w:val="00E973A1"/>
    <w:rsid w:val="00E97454"/>
    <w:rsid w:val="00E97455"/>
    <w:rsid w:val="00E9748E"/>
    <w:rsid w:val="00E974F7"/>
    <w:rsid w:val="00E97610"/>
    <w:rsid w:val="00E976B0"/>
    <w:rsid w:val="00E977C8"/>
    <w:rsid w:val="00E97823"/>
    <w:rsid w:val="00E97827"/>
    <w:rsid w:val="00E979F4"/>
    <w:rsid w:val="00E97A1A"/>
    <w:rsid w:val="00E97BC2"/>
    <w:rsid w:val="00E97CD5"/>
    <w:rsid w:val="00E97D84"/>
    <w:rsid w:val="00E97F65"/>
    <w:rsid w:val="00E97F6A"/>
    <w:rsid w:val="00EA01AE"/>
    <w:rsid w:val="00EA02C4"/>
    <w:rsid w:val="00EA02F3"/>
    <w:rsid w:val="00EA030E"/>
    <w:rsid w:val="00EA03CF"/>
    <w:rsid w:val="00EA04A7"/>
    <w:rsid w:val="00EA04F5"/>
    <w:rsid w:val="00EA052C"/>
    <w:rsid w:val="00EA06F4"/>
    <w:rsid w:val="00EA06F8"/>
    <w:rsid w:val="00EA077C"/>
    <w:rsid w:val="00EA078D"/>
    <w:rsid w:val="00EA07C0"/>
    <w:rsid w:val="00EA0807"/>
    <w:rsid w:val="00EA0994"/>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71"/>
    <w:rsid w:val="00EA1689"/>
    <w:rsid w:val="00EA16D0"/>
    <w:rsid w:val="00EA16E6"/>
    <w:rsid w:val="00EA172C"/>
    <w:rsid w:val="00EA176A"/>
    <w:rsid w:val="00EA17BD"/>
    <w:rsid w:val="00EA17CF"/>
    <w:rsid w:val="00EA181B"/>
    <w:rsid w:val="00EA18BA"/>
    <w:rsid w:val="00EA18C8"/>
    <w:rsid w:val="00EA19A9"/>
    <w:rsid w:val="00EA19CC"/>
    <w:rsid w:val="00EA1ABB"/>
    <w:rsid w:val="00EA1C47"/>
    <w:rsid w:val="00EA1CC4"/>
    <w:rsid w:val="00EA1CF5"/>
    <w:rsid w:val="00EA1D43"/>
    <w:rsid w:val="00EA1D6F"/>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2EFC"/>
    <w:rsid w:val="00EA30DB"/>
    <w:rsid w:val="00EA3181"/>
    <w:rsid w:val="00EA3213"/>
    <w:rsid w:val="00EA3329"/>
    <w:rsid w:val="00EA334A"/>
    <w:rsid w:val="00EA3470"/>
    <w:rsid w:val="00EA354A"/>
    <w:rsid w:val="00EA36B6"/>
    <w:rsid w:val="00EA36CA"/>
    <w:rsid w:val="00EA3711"/>
    <w:rsid w:val="00EA37A2"/>
    <w:rsid w:val="00EA38E7"/>
    <w:rsid w:val="00EA38EE"/>
    <w:rsid w:val="00EA3A1B"/>
    <w:rsid w:val="00EA3C7C"/>
    <w:rsid w:val="00EA3D6F"/>
    <w:rsid w:val="00EA3DBF"/>
    <w:rsid w:val="00EA3FB7"/>
    <w:rsid w:val="00EA403C"/>
    <w:rsid w:val="00EA4238"/>
    <w:rsid w:val="00EA4368"/>
    <w:rsid w:val="00EA4373"/>
    <w:rsid w:val="00EA43B5"/>
    <w:rsid w:val="00EA470E"/>
    <w:rsid w:val="00EA496B"/>
    <w:rsid w:val="00EA4975"/>
    <w:rsid w:val="00EA4B40"/>
    <w:rsid w:val="00EA4BC7"/>
    <w:rsid w:val="00EA4C04"/>
    <w:rsid w:val="00EA4D30"/>
    <w:rsid w:val="00EA4DD8"/>
    <w:rsid w:val="00EA4DE5"/>
    <w:rsid w:val="00EA4E92"/>
    <w:rsid w:val="00EA4EC9"/>
    <w:rsid w:val="00EA50E5"/>
    <w:rsid w:val="00EA50FD"/>
    <w:rsid w:val="00EA53E3"/>
    <w:rsid w:val="00EA53EA"/>
    <w:rsid w:val="00EA5463"/>
    <w:rsid w:val="00EA54CC"/>
    <w:rsid w:val="00EA54E5"/>
    <w:rsid w:val="00EA568E"/>
    <w:rsid w:val="00EA56F1"/>
    <w:rsid w:val="00EA576E"/>
    <w:rsid w:val="00EA581A"/>
    <w:rsid w:val="00EA58F8"/>
    <w:rsid w:val="00EA59F5"/>
    <w:rsid w:val="00EA5A0B"/>
    <w:rsid w:val="00EA5A16"/>
    <w:rsid w:val="00EA5AE5"/>
    <w:rsid w:val="00EA5B05"/>
    <w:rsid w:val="00EA5B9D"/>
    <w:rsid w:val="00EA5CDA"/>
    <w:rsid w:val="00EA5E0F"/>
    <w:rsid w:val="00EA5EB5"/>
    <w:rsid w:val="00EA5FD8"/>
    <w:rsid w:val="00EA5FF0"/>
    <w:rsid w:val="00EA621F"/>
    <w:rsid w:val="00EA62E1"/>
    <w:rsid w:val="00EA62E7"/>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77"/>
    <w:rsid w:val="00EA71AE"/>
    <w:rsid w:val="00EA7297"/>
    <w:rsid w:val="00EA72E0"/>
    <w:rsid w:val="00EA738E"/>
    <w:rsid w:val="00EA7461"/>
    <w:rsid w:val="00EA7748"/>
    <w:rsid w:val="00EA7751"/>
    <w:rsid w:val="00EA7756"/>
    <w:rsid w:val="00EA783F"/>
    <w:rsid w:val="00EA7901"/>
    <w:rsid w:val="00EA798D"/>
    <w:rsid w:val="00EA79CF"/>
    <w:rsid w:val="00EA7A04"/>
    <w:rsid w:val="00EA7D15"/>
    <w:rsid w:val="00EA7E16"/>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5B"/>
    <w:rsid w:val="00EB09BD"/>
    <w:rsid w:val="00EB09ED"/>
    <w:rsid w:val="00EB0C2E"/>
    <w:rsid w:val="00EB0D0C"/>
    <w:rsid w:val="00EB0E56"/>
    <w:rsid w:val="00EB0F5E"/>
    <w:rsid w:val="00EB0F95"/>
    <w:rsid w:val="00EB1015"/>
    <w:rsid w:val="00EB10DE"/>
    <w:rsid w:val="00EB1146"/>
    <w:rsid w:val="00EB117F"/>
    <w:rsid w:val="00EB11E0"/>
    <w:rsid w:val="00EB132D"/>
    <w:rsid w:val="00EB13EC"/>
    <w:rsid w:val="00EB149E"/>
    <w:rsid w:val="00EB14DD"/>
    <w:rsid w:val="00EB14E8"/>
    <w:rsid w:val="00EB1563"/>
    <w:rsid w:val="00EB15A5"/>
    <w:rsid w:val="00EB1783"/>
    <w:rsid w:val="00EB1797"/>
    <w:rsid w:val="00EB1964"/>
    <w:rsid w:val="00EB19D1"/>
    <w:rsid w:val="00EB1A0F"/>
    <w:rsid w:val="00EB1B89"/>
    <w:rsid w:val="00EB1C09"/>
    <w:rsid w:val="00EB1D31"/>
    <w:rsid w:val="00EB1D47"/>
    <w:rsid w:val="00EB1E92"/>
    <w:rsid w:val="00EB1F11"/>
    <w:rsid w:val="00EB200E"/>
    <w:rsid w:val="00EB201B"/>
    <w:rsid w:val="00EB205E"/>
    <w:rsid w:val="00EB2146"/>
    <w:rsid w:val="00EB225B"/>
    <w:rsid w:val="00EB22A5"/>
    <w:rsid w:val="00EB2317"/>
    <w:rsid w:val="00EB2410"/>
    <w:rsid w:val="00EB24A8"/>
    <w:rsid w:val="00EB268A"/>
    <w:rsid w:val="00EB26C6"/>
    <w:rsid w:val="00EB2725"/>
    <w:rsid w:val="00EB274A"/>
    <w:rsid w:val="00EB275E"/>
    <w:rsid w:val="00EB279B"/>
    <w:rsid w:val="00EB2835"/>
    <w:rsid w:val="00EB286A"/>
    <w:rsid w:val="00EB2880"/>
    <w:rsid w:val="00EB28CE"/>
    <w:rsid w:val="00EB2ABB"/>
    <w:rsid w:val="00EB2B18"/>
    <w:rsid w:val="00EB2C36"/>
    <w:rsid w:val="00EB2C57"/>
    <w:rsid w:val="00EB2D68"/>
    <w:rsid w:val="00EB2D82"/>
    <w:rsid w:val="00EB2F61"/>
    <w:rsid w:val="00EB2FC6"/>
    <w:rsid w:val="00EB307C"/>
    <w:rsid w:val="00EB317F"/>
    <w:rsid w:val="00EB31A6"/>
    <w:rsid w:val="00EB31F5"/>
    <w:rsid w:val="00EB320A"/>
    <w:rsid w:val="00EB3240"/>
    <w:rsid w:val="00EB32B9"/>
    <w:rsid w:val="00EB33C3"/>
    <w:rsid w:val="00EB33F3"/>
    <w:rsid w:val="00EB3416"/>
    <w:rsid w:val="00EB3420"/>
    <w:rsid w:val="00EB3466"/>
    <w:rsid w:val="00EB34B9"/>
    <w:rsid w:val="00EB34E3"/>
    <w:rsid w:val="00EB3591"/>
    <w:rsid w:val="00EB359A"/>
    <w:rsid w:val="00EB35D2"/>
    <w:rsid w:val="00EB35E0"/>
    <w:rsid w:val="00EB367A"/>
    <w:rsid w:val="00EB36C8"/>
    <w:rsid w:val="00EB3B12"/>
    <w:rsid w:val="00EB3CA0"/>
    <w:rsid w:val="00EB3D6A"/>
    <w:rsid w:val="00EB3D86"/>
    <w:rsid w:val="00EB3D9B"/>
    <w:rsid w:val="00EB3EED"/>
    <w:rsid w:val="00EB3F93"/>
    <w:rsid w:val="00EB4083"/>
    <w:rsid w:val="00EB41D8"/>
    <w:rsid w:val="00EB436B"/>
    <w:rsid w:val="00EB4408"/>
    <w:rsid w:val="00EB45C4"/>
    <w:rsid w:val="00EB48EA"/>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76A"/>
    <w:rsid w:val="00EB57B5"/>
    <w:rsid w:val="00EB5841"/>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33C"/>
    <w:rsid w:val="00EB739A"/>
    <w:rsid w:val="00EB75D9"/>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C8F"/>
    <w:rsid w:val="00EC0CA4"/>
    <w:rsid w:val="00EC0E58"/>
    <w:rsid w:val="00EC0E77"/>
    <w:rsid w:val="00EC0EC6"/>
    <w:rsid w:val="00EC12BF"/>
    <w:rsid w:val="00EC12CC"/>
    <w:rsid w:val="00EC138F"/>
    <w:rsid w:val="00EC1432"/>
    <w:rsid w:val="00EC14B0"/>
    <w:rsid w:val="00EC14EA"/>
    <w:rsid w:val="00EC14F7"/>
    <w:rsid w:val="00EC1508"/>
    <w:rsid w:val="00EC15BD"/>
    <w:rsid w:val="00EC1676"/>
    <w:rsid w:val="00EC16FE"/>
    <w:rsid w:val="00EC17AF"/>
    <w:rsid w:val="00EC17B3"/>
    <w:rsid w:val="00EC18FC"/>
    <w:rsid w:val="00EC1969"/>
    <w:rsid w:val="00EC19E4"/>
    <w:rsid w:val="00EC1A76"/>
    <w:rsid w:val="00EC1B28"/>
    <w:rsid w:val="00EC1BB4"/>
    <w:rsid w:val="00EC1D4E"/>
    <w:rsid w:val="00EC1ED4"/>
    <w:rsid w:val="00EC1F25"/>
    <w:rsid w:val="00EC1FAA"/>
    <w:rsid w:val="00EC204E"/>
    <w:rsid w:val="00EC2242"/>
    <w:rsid w:val="00EC2391"/>
    <w:rsid w:val="00EC249E"/>
    <w:rsid w:val="00EC25CA"/>
    <w:rsid w:val="00EC263E"/>
    <w:rsid w:val="00EC272B"/>
    <w:rsid w:val="00EC283A"/>
    <w:rsid w:val="00EC28B8"/>
    <w:rsid w:val="00EC28CF"/>
    <w:rsid w:val="00EC2A06"/>
    <w:rsid w:val="00EC2A8E"/>
    <w:rsid w:val="00EC2BA9"/>
    <w:rsid w:val="00EC2BE3"/>
    <w:rsid w:val="00EC2CFF"/>
    <w:rsid w:val="00EC2D56"/>
    <w:rsid w:val="00EC2D75"/>
    <w:rsid w:val="00EC2DF2"/>
    <w:rsid w:val="00EC2DFB"/>
    <w:rsid w:val="00EC2E78"/>
    <w:rsid w:val="00EC2E79"/>
    <w:rsid w:val="00EC2E7B"/>
    <w:rsid w:val="00EC2F01"/>
    <w:rsid w:val="00EC2F6E"/>
    <w:rsid w:val="00EC3102"/>
    <w:rsid w:val="00EC3135"/>
    <w:rsid w:val="00EC31AD"/>
    <w:rsid w:val="00EC3336"/>
    <w:rsid w:val="00EC34B1"/>
    <w:rsid w:val="00EC34F6"/>
    <w:rsid w:val="00EC36E7"/>
    <w:rsid w:val="00EC372F"/>
    <w:rsid w:val="00EC37E0"/>
    <w:rsid w:val="00EC37EE"/>
    <w:rsid w:val="00EC3802"/>
    <w:rsid w:val="00EC38C8"/>
    <w:rsid w:val="00EC39CE"/>
    <w:rsid w:val="00EC3A0F"/>
    <w:rsid w:val="00EC3D62"/>
    <w:rsid w:val="00EC3DD0"/>
    <w:rsid w:val="00EC3E2D"/>
    <w:rsid w:val="00EC3EA5"/>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4FF0"/>
    <w:rsid w:val="00EC5047"/>
    <w:rsid w:val="00EC505C"/>
    <w:rsid w:val="00EC509E"/>
    <w:rsid w:val="00EC5233"/>
    <w:rsid w:val="00EC529B"/>
    <w:rsid w:val="00EC5331"/>
    <w:rsid w:val="00EC548E"/>
    <w:rsid w:val="00EC54A2"/>
    <w:rsid w:val="00EC54F8"/>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55"/>
    <w:rsid w:val="00EC6C93"/>
    <w:rsid w:val="00EC6D49"/>
    <w:rsid w:val="00EC6DAF"/>
    <w:rsid w:val="00EC6DCE"/>
    <w:rsid w:val="00EC7075"/>
    <w:rsid w:val="00EC7108"/>
    <w:rsid w:val="00EC713E"/>
    <w:rsid w:val="00EC71E6"/>
    <w:rsid w:val="00EC725A"/>
    <w:rsid w:val="00EC739F"/>
    <w:rsid w:val="00EC745E"/>
    <w:rsid w:val="00EC74CC"/>
    <w:rsid w:val="00EC756A"/>
    <w:rsid w:val="00EC7614"/>
    <w:rsid w:val="00EC76F4"/>
    <w:rsid w:val="00EC775C"/>
    <w:rsid w:val="00EC7816"/>
    <w:rsid w:val="00EC7868"/>
    <w:rsid w:val="00EC7882"/>
    <w:rsid w:val="00EC79AD"/>
    <w:rsid w:val="00EC7AE6"/>
    <w:rsid w:val="00EC7B18"/>
    <w:rsid w:val="00EC7BC7"/>
    <w:rsid w:val="00EC7CAA"/>
    <w:rsid w:val="00EC7D61"/>
    <w:rsid w:val="00EC7EAF"/>
    <w:rsid w:val="00ED00BF"/>
    <w:rsid w:val="00ED015F"/>
    <w:rsid w:val="00ED0207"/>
    <w:rsid w:val="00ED027F"/>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4B1"/>
    <w:rsid w:val="00ED14B6"/>
    <w:rsid w:val="00ED1548"/>
    <w:rsid w:val="00ED15B8"/>
    <w:rsid w:val="00ED16A0"/>
    <w:rsid w:val="00ED16B9"/>
    <w:rsid w:val="00ED1741"/>
    <w:rsid w:val="00ED18C8"/>
    <w:rsid w:val="00ED1B50"/>
    <w:rsid w:val="00ED1C70"/>
    <w:rsid w:val="00ED1C96"/>
    <w:rsid w:val="00ED1D25"/>
    <w:rsid w:val="00ED1E3C"/>
    <w:rsid w:val="00ED1F5B"/>
    <w:rsid w:val="00ED1FA4"/>
    <w:rsid w:val="00ED1FD1"/>
    <w:rsid w:val="00ED1FFE"/>
    <w:rsid w:val="00ED2101"/>
    <w:rsid w:val="00ED214A"/>
    <w:rsid w:val="00ED2185"/>
    <w:rsid w:val="00ED21E2"/>
    <w:rsid w:val="00ED2268"/>
    <w:rsid w:val="00ED2272"/>
    <w:rsid w:val="00ED2377"/>
    <w:rsid w:val="00ED23DA"/>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0"/>
    <w:rsid w:val="00ED3E55"/>
    <w:rsid w:val="00ED3E67"/>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AC6"/>
    <w:rsid w:val="00ED4C62"/>
    <w:rsid w:val="00ED4C83"/>
    <w:rsid w:val="00ED4D7F"/>
    <w:rsid w:val="00ED4ED7"/>
    <w:rsid w:val="00ED4FA4"/>
    <w:rsid w:val="00ED4FDF"/>
    <w:rsid w:val="00ED50BD"/>
    <w:rsid w:val="00ED51A0"/>
    <w:rsid w:val="00ED53D7"/>
    <w:rsid w:val="00ED5535"/>
    <w:rsid w:val="00ED558E"/>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0"/>
    <w:rsid w:val="00ED79C8"/>
    <w:rsid w:val="00ED7A00"/>
    <w:rsid w:val="00ED7C16"/>
    <w:rsid w:val="00ED7C55"/>
    <w:rsid w:val="00ED7D82"/>
    <w:rsid w:val="00ED7EE0"/>
    <w:rsid w:val="00ED7FB3"/>
    <w:rsid w:val="00ED7FD3"/>
    <w:rsid w:val="00EE0019"/>
    <w:rsid w:val="00EE00AD"/>
    <w:rsid w:val="00EE00C0"/>
    <w:rsid w:val="00EE0115"/>
    <w:rsid w:val="00EE023C"/>
    <w:rsid w:val="00EE025F"/>
    <w:rsid w:val="00EE028F"/>
    <w:rsid w:val="00EE03B2"/>
    <w:rsid w:val="00EE04A8"/>
    <w:rsid w:val="00EE0524"/>
    <w:rsid w:val="00EE05D3"/>
    <w:rsid w:val="00EE06D2"/>
    <w:rsid w:val="00EE0895"/>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7C"/>
    <w:rsid w:val="00EE2184"/>
    <w:rsid w:val="00EE220C"/>
    <w:rsid w:val="00EE22AC"/>
    <w:rsid w:val="00EE2309"/>
    <w:rsid w:val="00EE242B"/>
    <w:rsid w:val="00EE2492"/>
    <w:rsid w:val="00EE2530"/>
    <w:rsid w:val="00EE25F9"/>
    <w:rsid w:val="00EE26BD"/>
    <w:rsid w:val="00EE2763"/>
    <w:rsid w:val="00EE2773"/>
    <w:rsid w:val="00EE279F"/>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7C4"/>
    <w:rsid w:val="00EE38A1"/>
    <w:rsid w:val="00EE38B4"/>
    <w:rsid w:val="00EE38CE"/>
    <w:rsid w:val="00EE394D"/>
    <w:rsid w:val="00EE3979"/>
    <w:rsid w:val="00EE3AD4"/>
    <w:rsid w:val="00EE3BAA"/>
    <w:rsid w:val="00EE3C70"/>
    <w:rsid w:val="00EE3ECE"/>
    <w:rsid w:val="00EE3EFA"/>
    <w:rsid w:val="00EE3F05"/>
    <w:rsid w:val="00EE3F15"/>
    <w:rsid w:val="00EE40EB"/>
    <w:rsid w:val="00EE41C4"/>
    <w:rsid w:val="00EE443C"/>
    <w:rsid w:val="00EE447F"/>
    <w:rsid w:val="00EE4489"/>
    <w:rsid w:val="00EE475E"/>
    <w:rsid w:val="00EE4766"/>
    <w:rsid w:val="00EE4862"/>
    <w:rsid w:val="00EE4AA8"/>
    <w:rsid w:val="00EE4BAC"/>
    <w:rsid w:val="00EE4BF2"/>
    <w:rsid w:val="00EE4D48"/>
    <w:rsid w:val="00EE4D4B"/>
    <w:rsid w:val="00EE4DDA"/>
    <w:rsid w:val="00EE4EAD"/>
    <w:rsid w:val="00EE4EC2"/>
    <w:rsid w:val="00EE506B"/>
    <w:rsid w:val="00EE52D3"/>
    <w:rsid w:val="00EE52F7"/>
    <w:rsid w:val="00EE53D2"/>
    <w:rsid w:val="00EE56FB"/>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8EC"/>
    <w:rsid w:val="00EE697B"/>
    <w:rsid w:val="00EE69D8"/>
    <w:rsid w:val="00EE6B2C"/>
    <w:rsid w:val="00EE6B8D"/>
    <w:rsid w:val="00EE6D82"/>
    <w:rsid w:val="00EE6E77"/>
    <w:rsid w:val="00EE6F66"/>
    <w:rsid w:val="00EE7155"/>
    <w:rsid w:val="00EE72B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9F"/>
    <w:rsid w:val="00EF0CE6"/>
    <w:rsid w:val="00EF0EA5"/>
    <w:rsid w:val="00EF0EDE"/>
    <w:rsid w:val="00EF0F51"/>
    <w:rsid w:val="00EF0F8C"/>
    <w:rsid w:val="00EF0FB0"/>
    <w:rsid w:val="00EF0FC1"/>
    <w:rsid w:val="00EF1093"/>
    <w:rsid w:val="00EF109C"/>
    <w:rsid w:val="00EF1190"/>
    <w:rsid w:val="00EF11A8"/>
    <w:rsid w:val="00EF11B3"/>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97B"/>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9F"/>
    <w:rsid w:val="00EF32A6"/>
    <w:rsid w:val="00EF32D4"/>
    <w:rsid w:val="00EF332C"/>
    <w:rsid w:val="00EF33DC"/>
    <w:rsid w:val="00EF34EF"/>
    <w:rsid w:val="00EF3547"/>
    <w:rsid w:val="00EF354D"/>
    <w:rsid w:val="00EF3613"/>
    <w:rsid w:val="00EF368A"/>
    <w:rsid w:val="00EF37EA"/>
    <w:rsid w:val="00EF3889"/>
    <w:rsid w:val="00EF39DA"/>
    <w:rsid w:val="00EF3A74"/>
    <w:rsid w:val="00EF3B02"/>
    <w:rsid w:val="00EF3BE1"/>
    <w:rsid w:val="00EF3CB9"/>
    <w:rsid w:val="00EF3D8F"/>
    <w:rsid w:val="00EF3E45"/>
    <w:rsid w:val="00EF3F48"/>
    <w:rsid w:val="00EF4109"/>
    <w:rsid w:val="00EF41A5"/>
    <w:rsid w:val="00EF42C8"/>
    <w:rsid w:val="00EF42CD"/>
    <w:rsid w:val="00EF43B3"/>
    <w:rsid w:val="00EF44B5"/>
    <w:rsid w:val="00EF45FC"/>
    <w:rsid w:val="00EF4643"/>
    <w:rsid w:val="00EF46E3"/>
    <w:rsid w:val="00EF47D2"/>
    <w:rsid w:val="00EF4802"/>
    <w:rsid w:val="00EF484D"/>
    <w:rsid w:val="00EF48E6"/>
    <w:rsid w:val="00EF4908"/>
    <w:rsid w:val="00EF49C8"/>
    <w:rsid w:val="00EF4A88"/>
    <w:rsid w:val="00EF4BF9"/>
    <w:rsid w:val="00EF4C97"/>
    <w:rsid w:val="00EF4DDE"/>
    <w:rsid w:val="00EF4ED0"/>
    <w:rsid w:val="00EF5053"/>
    <w:rsid w:val="00EF50EE"/>
    <w:rsid w:val="00EF5291"/>
    <w:rsid w:val="00EF5495"/>
    <w:rsid w:val="00EF54D1"/>
    <w:rsid w:val="00EF580E"/>
    <w:rsid w:val="00EF5822"/>
    <w:rsid w:val="00EF58D2"/>
    <w:rsid w:val="00EF59B9"/>
    <w:rsid w:val="00EF59F4"/>
    <w:rsid w:val="00EF5B17"/>
    <w:rsid w:val="00EF5BD3"/>
    <w:rsid w:val="00EF5BEF"/>
    <w:rsid w:val="00EF5C43"/>
    <w:rsid w:val="00EF5D21"/>
    <w:rsid w:val="00EF5D3E"/>
    <w:rsid w:val="00EF5D5D"/>
    <w:rsid w:val="00EF5D7C"/>
    <w:rsid w:val="00EF5F92"/>
    <w:rsid w:val="00EF6096"/>
    <w:rsid w:val="00EF60F9"/>
    <w:rsid w:val="00EF6256"/>
    <w:rsid w:val="00EF6318"/>
    <w:rsid w:val="00EF63F6"/>
    <w:rsid w:val="00EF6436"/>
    <w:rsid w:val="00EF64CD"/>
    <w:rsid w:val="00EF660D"/>
    <w:rsid w:val="00EF6742"/>
    <w:rsid w:val="00EF67A0"/>
    <w:rsid w:val="00EF67BB"/>
    <w:rsid w:val="00EF67DB"/>
    <w:rsid w:val="00EF69B3"/>
    <w:rsid w:val="00EF6A5F"/>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5"/>
    <w:rsid w:val="00EF7FA9"/>
    <w:rsid w:val="00F00030"/>
    <w:rsid w:val="00F00095"/>
    <w:rsid w:val="00F000CC"/>
    <w:rsid w:val="00F000E9"/>
    <w:rsid w:val="00F00124"/>
    <w:rsid w:val="00F001E6"/>
    <w:rsid w:val="00F0021E"/>
    <w:rsid w:val="00F002D6"/>
    <w:rsid w:val="00F002EB"/>
    <w:rsid w:val="00F0030E"/>
    <w:rsid w:val="00F004BC"/>
    <w:rsid w:val="00F004F0"/>
    <w:rsid w:val="00F005F8"/>
    <w:rsid w:val="00F00676"/>
    <w:rsid w:val="00F007C7"/>
    <w:rsid w:val="00F0080E"/>
    <w:rsid w:val="00F00834"/>
    <w:rsid w:val="00F00848"/>
    <w:rsid w:val="00F00BD1"/>
    <w:rsid w:val="00F00CD1"/>
    <w:rsid w:val="00F00CDA"/>
    <w:rsid w:val="00F00D0A"/>
    <w:rsid w:val="00F00DFA"/>
    <w:rsid w:val="00F00DFC"/>
    <w:rsid w:val="00F00E4E"/>
    <w:rsid w:val="00F010D8"/>
    <w:rsid w:val="00F01108"/>
    <w:rsid w:val="00F0115A"/>
    <w:rsid w:val="00F0115E"/>
    <w:rsid w:val="00F011C1"/>
    <w:rsid w:val="00F013D5"/>
    <w:rsid w:val="00F014B5"/>
    <w:rsid w:val="00F01720"/>
    <w:rsid w:val="00F01886"/>
    <w:rsid w:val="00F01964"/>
    <w:rsid w:val="00F01A96"/>
    <w:rsid w:val="00F01B0E"/>
    <w:rsid w:val="00F01B1A"/>
    <w:rsid w:val="00F01BB1"/>
    <w:rsid w:val="00F01BD1"/>
    <w:rsid w:val="00F01C8A"/>
    <w:rsid w:val="00F01DE9"/>
    <w:rsid w:val="00F01E41"/>
    <w:rsid w:val="00F01E6B"/>
    <w:rsid w:val="00F01E89"/>
    <w:rsid w:val="00F01F97"/>
    <w:rsid w:val="00F01FFE"/>
    <w:rsid w:val="00F023F8"/>
    <w:rsid w:val="00F02402"/>
    <w:rsid w:val="00F0241C"/>
    <w:rsid w:val="00F02529"/>
    <w:rsid w:val="00F02586"/>
    <w:rsid w:val="00F02664"/>
    <w:rsid w:val="00F0269B"/>
    <w:rsid w:val="00F027ED"/>
    <w:rsid w:val="00F02890"/>
    <w:rsid w:val="00F02A1F"/>
    <w:rsid w:val="00F02A91"/>
    <w:rsid w:val="00F02E05"/>
    <w:rsid w:val="00F031B2"/>
    <w:rsid w:val="00F031D6"/>
    <w:rsid w:val="00F031DA"/>
    <w:rsid w:val="00F031EE"/>
    <w:rsid w:val="00F032FA"/>
    <w:rsid w:val="00F0335B"/>
    <w:rsid w:val="00F0355D"/>
    <w:rsid w:val="00F03562"/>
    <w:rsid w:val="00F0356A"/>
    <w:rsid w:val="00F035BF"/>
    <w:rsid w:val="00F036D3"/>
    <w:rsid w:val="00F03747"/>
    <w:rsid w:val="00F037E3"/>
    <w:rsid w:val="00F03864"/>
    <w:rsid w:val="00F039AC"/>
    <w:rsid w:val="00F03B71"/>
    <w:rsid w:val="00F03C17"/>
    <w:rsid w:val="00F03DCD"/>
    <w:rsid w:val="00F03E37"/>
    <w:rsid w:val="00F03E73"/>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F90"/>
    <w:rsid w:val="00F04FD4"/>
    <w:rsid w:val="00F04FE8"/>
    <w:rsid w:val="00F05175"/>
    <w:rsid w:val="00F0537E"/>
    <w:rsid w:val="00F0546D"/>
    <w:rsid w:val="00F054D6"/>
    <w:rsid w:val="00F05519"/>
    <w:rsid w:val="00F05759"/>
    <w:rsid w:val="00F0583E"/>
    <w:rsid w:val="00F058A3"/>
    <w:rsid w:val="00F05A95"/>
    <w:rsid w:val="00F05B8D"/>
    <w:rsid w:val="00F05BDD"/>
    <w:rsid w:val="00F05E3E"/>
    <w:rsid w:val="00F05E61"/>
    <w:rsid w:val="00F06103"/>
    <w:rsid w:val="00F0620B"/>
    <w:rsid w:val="00F06236"/>
    <w:rsid w:val="00F06248"/>
    <w:rsid w:val="00F064EC"/>
    <w:rsid w:val="00F06512"/>
    <w:rsid w:val="00F0652F"/>
    <w:rsid w:val="00F06576"/>
    <w:rsid w:val="00F0674A"/>
    <w:rsid w:val="00F067F2"/>
    <w:rsid w:val="00F06885"/>
    <w:rsid w:val="00F069B4"/>
    <w:rsid w:val="00F06B2B"/>
    <w:rsid w:val="00F06B64"/>
    <w:rsid w:val="00F06C23"/>
    <w:rsid w:val="00F06CC4"/>
    <w:rsid w:val="00F06E34"/>
    <w:rsid w:val="00F06E91"/>
    <w:rsid w:val="00F06EFE"/>
    <w:rsid w:val="00F06FF7"/>
    <w:rsid w:val="00F070DC"/>
    <w:rsid w:val="00F0711F"/>
    <w:rsid w:val="00F07161"/>
    <w:rsid w:val="00F0716B"/>
    <w:rsid w:val="00F07530"/>
    <w:rsid w:val="00F07666"/>
    <w:rsid w:val="00F07798"/>
    <w:rsid w:val="00F07841"/>
    <w:rsid w:val="00F07842"/>
    <w:rsid w:val="00F07C27"/>
    <w:rsid w:val="00F07E9E"/>
    <w:rsid w:val="00F07F38"/>
    <w:rsid w:val="00F07F39"/>
    <w:rsid w:val="00F07F9F"/>
    <w:rsid w:val="00F10151"/>
    <w:rsid w:val="00F101A4"/>
    <w:rsid w:val="00F101F2"/>
    <w:rsid w:val="00F106E5"/>
    <w:rsid w:val="00F10706"/>
    <w:rsid w:val="00F107AF"/>
    <w:rsid w:val="00F107C1"/>
    <w:rsid w:val="00F10B62"/>
    <w:rsid w:val="00F10CB9"/>
    <w:rsid w:val="00F10D94"/>
    <w:rsid w:val="00F10DE7"/>
    <w:rsid w:val="00F10F1D"/>
    <w:rsid w:val="00F10F4E"/>
    <w:rsid w:val="00F11021"/>
    <w:rsid w:val="00F1102F"/>
    <w:rsid w:val="00F1105E"/>
    <w:rsid w:val="00F110CD"/>
    <w:rsid w:val="00F110D1"/>
    <w:rsid w:val="00F110D5"/>
    <w:rsid w:val="00F111B6"/>
    <w:rsid w:val="00F112D1"/>
    <w:rsid w:val="00F112F1"/>
    <w:rsid w:val="00F1132B"/>
    <w:rsid w:val="00F11579"/>
    <w:rsid w:val="00F1158F"/>
    <w:rsid w:val="00F115E4"/>
    <w:rsid w:val="00F115FB"/>
    <w:rsid w:val="00F1160E"/>
    <w:rsid w:val="00F11753"/>
    <w:rsid w:val="00F11779"/>
    <w:rsid w:val="00F11895"/>
    <w:rsid w:val="00F1197C"/>
    <w:rsid w:val="00F119E7"/>
    <w:rsid w:val="00F11C27"/>
    <w:rsid w:val="00F11DCE"/>
    <w:rsid w:val="00F11E2C"/>
    <w:rsid w:val="00F11F7B"/>
    <w:rsid w:val="00F11F80"/>
    <w:rsid w:val="00F1203A"/>
    <w:rsid w:val="00F12050"/>
    <w:rsid w:val="00F120E8"/>
    <w:rsid w:val="00F12249"/>
    <w:rsid w:val="00F12351"/>
    <w:rsid w:val="00F12440"/>
    <w:rsid w:val="00F1244F"/>
    <w:rsid w:val="00F12480"/>
    <w:rsid w:val="00F12488"/>
    <w:rsid w:val="00F1249F"/>
    <w:rsid w:val="00F12819"/>
    <w:rsid w:val="00F128CA"/>
    <w:rsid w:val="00F129AF"/>
    <w:rsid w:val="00F12A61"/>
    <w:rsid w:val="00F12CBE"/>
    <w:rsid w:val="00F12D06"/>
    <w:rsid w:val="00F12FA8"/>
    <w:rsid w:val="00F1304C"/>
    <w:rsid w:val="00F13167"/>
    <w:rsid w:val="00F1318A"/>
    <w:rsid w:val="00F131AB"/>
    <w:rsid w:val="00F1340F"/>
    <w:rsid w:val="00F1341F"/>
    <w:rsid w:val="00F1344B"/>
    <w:rsid w:val="00F134CC"/>
    <w:rsid w:val="00F13653"/>
    <w:rsid w:val="00F13666"/>
    <w:rsid w:val="00F13700"/>
    <w:rsid w:val="00F1384E"/>
    <w:rsid w:val="00F1394F"/>
    <w:rsid w:val="00F13A83"/>
    <w:rsid w:val="00F13EC6"/>
    <w:rsid w:val="00F13EC7"/>
    <w:rsid w:val="00F14007"/>
    <w:rsid w:val="00F14051"/>
    <w:rsid w:val="00F14174"/>
    <w:rsid w:val="00F142DB"/>
    <w:rsid w:val="00F1430F"/>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387"/>
    <w:rsid w:val="00F1539E"/>
    <w:rsid w:val="00F154DA"/>
    <w:rsid w:val="00F1559C"/>
    <w:rsid w:val="00F155C0"/>
    <w:rsid w:val="00F155CC"/>
    <w:rsid w:val="00F15795"/>
    <w:rsid w:val="00F157C0"/>
    <w:rsid w:val="00F15842"/>
    <w:rsid w:val="00F158D4"/>
    <w:rsid w:val="00F15A25"/>
    <w:rsid w:val="00F15A90"/>
    <w:rsid w:val="00F15B1B"/>
    <w:rsid w:val="00F15BC3"/>
    <w:rsid w:val="00F15C11"/>
    <w:rsid w:val="00F15F0E"/>
    <w:rsid w:val="00F15F29"/>
    <w:rsid w:val="00F160D3"/>
    <w:rsid w:val="00F16141"/>
    <w:rsid w:val="00F163A4"/>
    <w:rsid w:val="00F163AC"/>
    <w:rsid w:val="00F16489"/>
    <w:rsid w:val="00F16506"/>
    <w:rsid w:val="00F165A1"/>
    <w:rsid w:val="00F16739"/>
    <w:rsid w:val="00F1675A"/>
    <w:rsid w:val="00F1676D"/>
    <w:rsid w:val="00F169C7"/>
    <w:rsid w:val="00F169DE"/>
    <w:rsid w:val="00F16BB6"/>
    <w:rsid w:val="00F16DE2"/>
    <w:rsid w:val="00F171EE"/>
    <w:rsid w:val="00F17204"/>
    <w:rsid w:val="00F173A3"/>
    <w:rsid w:val="00F17429"/>
    <w:rsid w:val="00F1765B"/>
    <w:rsid w:val="00F17716"/>
    <w:rsid w:val="00F17816"/>
    <w:rsid w:val="00F1789A"/>
    <w:rsid w:val="00F179CD"/>
    <w:rsid w:val="00F17CBD"/>
    <w:rsid w:val="00F17CD1"/>
    <w:rsid w:val="00F17E62"/>
    <w:rsid w:val="00F17F58"/>
    <w:rsid w:val="00F200CD"/>
    <w:rsid w:val="00F200E5"/>
    <w:rsid w:val="00F2023D"/>
    <w:rsid w:val="00F203B6"/>
    <w:rsid w:val="00F203EC"/>
    <w:rsid w:val="00F2052B"/>
    <w:rsid w:val="00F20714"/>
    <w:rsid w:val="00F20718"/>
    <w:rsid w:val="00F208EF"/>
    <w:rsid w:val="00F20B4F"/>
    <w:rsid w:val="00F20C0E"/>
    <w:rsid w:val="00F20C3F"/>
    <w:rsid w:val="00F20C4E"/>
    <w:rsid w:val="00F20C5B"/>
    <w:rsid w:val="00F20E53"/>
    <w:rsid w:val="00F20E65"/>
    <w:rsid w:val="00F20E92"/>
    <w:rsid w:val="00F2100F"/>
    <w:rsid w:val="00F210B8"/>
    <w:rsid w:val="00F21129"/>
    <w:rsid w:val="00F2115D"/>
    <w:rsid w:val="00F212A6"/>
    <w:rsid w:val="00F2131D"/>
    <w:rsid w:val="00F214B8"/>
    <w:rsid w:val="00F21624"/>
    <w:rsid w:val="00F2166B"/>
    <w:rsid w:val="00F21705"/>
    <w:rsid w:val="00F2186A"/>
    <w:rsid w:val="00F218EA"/>
    <w:rsid w:val="00F21A6D"/>
    <w:rsid w:val="00F21C84"/>
    <w:rsid w:val="00F21CD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968"/>
    <w:rsid w:val="00F22A72"/>
    <w:rsid w:val="00F22B25"/>
    <w:rsid w:val="00F22C38"/>
    <w:rsid w:val="00F22C51"/>
    <w:rsid w:val="00F22CCE"/>
    <w:rsid w:val="00F22CE1"/>
    <w:rsid w:val="00F22EED"/>
    <w:rsid w:val="00F22F78"/>
    <w:rsid w:val="00F22FD9"/>
    <w:rsid w:val="00F23008"/>
    <w:rsid w:val="00F23045"/>
    <w:rsid w:val="00F2306A"/>
    <w:rsid w:val="00F2316C"/>
    <w:rsid w:val="00F23204"/>
    <w:rsid w:val="00F23268"/>
    <w:rsid w:val="00F232B4"/>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02"/>
    <w:rsid w:val="00F244FF"/>
    <w:rsid w:val="00F2456E"/>
    <w:rsid w:val="00F247F2"/>
    <w:rsid w:val="00F24860"/>
    <w:rsid w:val="00F24963"/>
    <w:rsid w:val="00F249E4"/>
    <w:rsid w:val="00F24A59"/>
    <w:rsid w:val="00F24AB5"/>
    <w:rsid w:val="00F24DE7"/>
    <w:rsid w:val="00F24E24"/>
    <w:rsid w:val="00F24E48"/>
    <w:rsid w:val="00F24E53"/>
    <w:rsid w:val="00F24F70"/>
    <w:rsid w:val="00F24FB2"/>
    <w:rsid w:val="00F24FB3"/>
    <w:rsid w:val="00F24FFE"/>
    <w:rsid w:val="00F25034"/>
    <w:rsid w:val="00F25158"/>
    <w:rsid w:val="00F2518F"/>
    <w:rsid w:val="00F251EE"/>
    <w:rsid w:val="00F25287"/>
    <w:rsid w:val="00F252A8"/>
    <w:rsid w:val="00F25331"/>
    <w:rsid w:val="00F2534D"/>
    <w:rsid w:val="00F25353"/>
    <w:rsid w:val="00F2537D"/>
    <w:rsid w:val="00F2538A"/>
    <w:rsid w:val="00F25449"/>
    <w:rsid w:val="00F254E6"/>
    <w:rsid w:val="00F255D9"/>
    <w:rsid w:val="00F25604"/>
    <w:rsid w:val="00F25636"/>
    <w:rsid w:val="00F256C1"/>
    <w:rsid w:val="00F257AC"/>
    <w:rsid w:val="00F2589D"/>
    <w:rsid w:val="00F25925"/>
    <w:rsid w:val="00F259EE"/>
    <w:rsid w:val="00F25A90"/>
    <w:rsid w:val="00F25AB7"/>
    <w:rsid w:val="00F25B7A"/>
    <w:rsid w:val="00F25B97"/>
    <w:rsid w:val="00F25C5A"/>
    <w:rsid w:val="00F25CDD"/>
    <w:rsid w:val="00F25DBF"/>
    <w:rsid w:val="00F2610E"/>
    <w:rsid w:val="00F261EE"/>
    <w:rsid w:val="00F2627B"/>
    <w:rsid w:val="00F262C3"/>
    <w:rsid w:val="00F263E2"/>
    <w:rsid w:val="00F2645E"/>
    <w:rsid w:val="00F265DB"/>
    <w:rsid w:val="00F265F7"/>
    <w:rsid w:val="00F26639"/>
    <w:rsid w:val="00F266E0"/>
    <w:rsid w:val="00F26724"/>
    <w:rsid w:val="00F2692C"/>
    <w:rsid w:val="00F269B1"/>
    <w:rsid w:val="00F26A89"/>
    <w:rsid w:val="00F26C95"/>
    <w:rsid w:val="00F26CA7"/>
    <w:rsid w:val="00F26D98"/>
    <w:rsid w:val="00F26DC3"/>
    <w:rsid w:val="00F26ED3"/>
    <w:rsid w:val="00F26F9A"/>
    <w:rsid w:val="00F270B5"/>
    <w:rsid w:val="00F27229"/>
    <w:rsid w:val="00F27275"/>
    <w:rsid w:val="00F272C0"/>
    <w:rsid w:val="00F272C4"/>
    <w:rsid w:val="00F27328"/>
    <w:rsid w:val="00F27699"/>
    <w:rsid w:val="00F276B4"/>
    <w:rsid w:val="00F2771B"/>
    <w:rsid w:val="00F27733"/>
    <w:rsid w:val="00F27890"/>
    <w:rsid w:val="00F279FC"/>
    <w:rsid w:val="00F27A68"/>
    <w:rsid w:val="00F27CCC"/>
    <w:rsid w:val="00F27DD6"/>
    <w:rsid w:val="00F27DE9"/>
    <w:rsid w:val="00F27DEB"/>
    <w:rsid w:val="00F27E4F"/>
    <w:rsid w:val="00F27E96"/>
    <w:rsid w:val="00F27F56"/>
    <w:rsid w:val="00F27F7D"/>
    <w:rsid w:val="00F27FA6"/>
    <w:rsid w:val="00F30006"/>
    <w:rsid w:val="00F3008F"/>
    <w:rsid w:val="00F30092"/>
    <w:rsid w:val="00F3023F"/>
    <w:rsid w:val="00F30248"/>
    <w:rsid w:val="00F3029F"/>
    <w:rsid w:val="00F30341"/>
    <w:rsid w:val="00F303BA"/>
    <w:rsid w:val="00F303C7"/>
    <w:rsid w:val="00F3068D"/>
    <w:rsid w:val="00F30BF0"/>
    <w:rsid w:val="00F30C23"/>
    <w:rsid w:val="00F30C6A"/>
    <w:rsid w:val="00F30F67"/>
    <w:rsid w:val="00F31028"/>
    <w:rsid w:val="00F3113C"/>
    <w:rsid w:val="00F311B6"/>
    <w:rsid w:val="00F31261"/>
    <w:rsid w:val="00F3148A"/>
    <w:rsid w:val="00F31496"/>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2"/>
    <w:rsid w:val="00F31FB5"/>
    <w:rsid w:val="00F321A6"/>
    <w:rsid w:val="00F321BF"/>
    <w:rsid w:val="00F3224A"/>
    <w:rsid w:val="00F3227D"/>
    <w:rsid w:val="00F323F8"/>
    <w:rsid w:val="00F3242F"/>
    <w:rsid w:val="00F3248E"/>
    <w:rsid w:val="00F3249A"/>
    <w:rsid w:val="00F32828"/>
    <w:rsid w:val="00F32833"/>
    <w:rsid w:val="00F32928"/>
    <w:rsid w:val="00F32C0E"/>
    <w:rsid w:val="00F32C31"/>
    <w:rsid w:val="00F32C4F"/>
    <w:rsid w:val="00F32CF0"/>
    <w:rsid w:val="00F32D38"/>
    <w:rsid w:val="00F32D3D"/>
    <w:rsid w:val="00F32E95"/>
    <w:rsid w:val="00F32F73"/>
    <w:rsid w:val="00F33261"/>
    <w:rsid w:val="00F3335C"/>
    <w:rsid w:val="00F333FA"/>
    <w:rsid w:val="00F334A4"/>
    <w:rsid w:val="00F335FF"/>
    <w:rsid w:val="00F33671"/>
    <w:rsid w:val="00F3375A"/>
    <w:rsid w:val="00F33805"/>
    <w:rsid w:val="00F33DC8"/>
    <w:rsid w:val="00F33EF1"/>
    <w:rsid w:val="00F33F4F"/>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C2"/>
    <w:rsid w:val="00F354A3"/>
    <w:rsid w:val="00F355E4"/>
    <w:rsid w:val="00F355FB"/>
    <w:rsid w:val="00F3566C"/>
    <w:rsid w:val="00F35697"/>
    <w:rsid w:val="00F35793"/>
    <w:rsid w:val="00F35A43"/>
    <w:rsid w:val="00F35A99"/>
    <w:rsid w:val="00F35ABF"/>
    <w:rsid w:val="00F35B0C"/>
    <w:rsid w:val="00F35C26"/>
    <w:rsid w:val="00F35D04"/>
    <w:rsid w:val="00F35E34"/>
    <w:rsid w:val="00F35E9A"/>
    <w:rsid w:val="00F35EC5"/>
    <w:rsid w:val="00F35F5F"/>
    <w:rsid w:val="00F360AB"/>
    <w:rsid w:val="00F36147"/>
    <w:rsid w:val="00F3631A"/>
    <w:rsid w:val="00F36361"/>
    <w:rsid w:val="00F36455"/>
    <w:rsid w:val="00F364D6"/>
    <w:rsid w:val="00F3656A"/>
    <w:rsid w:val="00F36613"/>
    <w:rsid w:val="00F36649"/>
    <w:rsid w:val="00F36669"/>
    <w:rsid w:val="00F36755"/>
    <w:rsid w:val="00F368C3"/>
    <w:rsid w:val="00F368E9"/>
    <w:rsid w:val="00F36A4A"/>
    <w:rsid w:val="00F36AB3"/>
    <w:rsid w:val="00F36C18"/>
    <w:rsid w:val="00F36C7E"/>
    <w:rsid w:val="00F36C8D"/>
    <w:rsid w:val="00F36D61"/>
    <w:rsid w:val="00F36EA0"/>
    <w:rsid w:val="00F36F71"/>
    <w:rsid w:val="00F37197"/>
    <w:rsid w:val="00F371AA"/>
    <w:rsid w:val="00F371DB"/>
    <w:rsid w:val="00F37227"/>
    <w:rsid w:val="00F3723B"/>
    <w:rsid w:val="00F37298"/>
    <w:rsid w:val="00F37378"/>
    <w:rsid w:val="00F3737D"/>
    <w:rsid w:val="00F37383"/>
    <w:rsid w:val="00F37479"/>
    <w:rsid w:val="00F3757E"/>
    <w:rsid w:val="00F376F9"/>
    <w:rsid w:val="00F3772E"/>
    <w:rsid w:val="00F3773E"/>
    <w:rsid w:val="00F377B3"/>
    <w:rsid w:val="00F378F1"/>
    <w:rsid w:val="00F379B7"/>
    <w:rsid w:val="00F379ED"/>
    <w:rsid w:val="00F37AA4"/>
    <w:rsid w:val="00F37B05"/>
    <w:rsid w:val="00F37B50"/>
    <w:rsid w:val="00F37C3D"/>
    <w:rsid w:val="00F37C6B"/>
    <w:rsid w:val="00F37C7E"/>
    <w:rsid w:val="00F37CAC"/>
    <w:rsid w:val="00F37F37"/>
    <w:rsid w:val="00F400C8"/>
    <w:rsid w:val="00F4017E"/>
    <w:rsid w:val="00F40206"/>
    <w:rsid w:val="00F40257"/>
    <w:rsid w:val="00F402FF"/>
    <w:rsid w:val="00F40364"/>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555"/>
    <w:rsid w:val="00F41626"/>
    <w:rsid w:val="00F4166C"/>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832"/>
    <w:rsid w:val="00F42948"/>
    <w:rsid w:val="00F4294B"/>
    <w:rsid w:val="00F42A19"/>
    <w:rsid w:val="00F42AC0"/>
    <w:rsid w:val="00F42C2E"/>
    <w:rsid w:val="00F42C35"/>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054"/>
    <w:rsid w:val="00F440BB"/>
    <w:rsid w:val="00F44231"/>
    <w:rsid w:val="00F44239"/>
    <w:rsid w:val="00F4423B"/>
    <w:rsid w:val="00F44439"/>
    <w:rsid w:val="00F444B4"/>
    <w:rsid w:val="00F44523"/>
    <w:rsid w:val="00F44596"/>
    <w:rsid w:val="00F44672"/>
    <w:rsid w:val="00F447E8"/>
    <w:rsid w:val="00F4483C"/>
    <w:rsid w:val="00F44850"/>
    <w:rsid w:val="00F449E3"/>
    <w:rsid w:val="00F44A2B"/>
    <w:rsid w:val="00F44AE7"/>
    <w:rsid w:val="00F44B62"/>
    <w:rsid w:val="00F44B78"/>
    <w:rsid w:val="00F44B8B"/>
    <w:rsid w:val="00F44BA7"/>
    <w:rsid w:val="00F44C57"/>
    <w:rsid w:val="00F44D0B"/>
    <w:rsid w:val="00F45064"/>
    <w:rsid w:val="00F45139"/>
    <w:rsid w:val="00F4515D"/>
    <w:rsid w:val="00F45180"/>
    <w:rsid w:val="00F4524F"/>
    <w:rsid w:val="00F4541B"/>
    <w:rsid w:val="00F45502"/>
    <w:rsid w:val="00F45693"/>
    <w:rsid w:val="00F4578C"/>
    <w:rsid w:val="00F457FB"/>
    <w:rsid w:val="00F4583D"/>
    <w:rsid w:val="00F45891"/>
    <w:rsid w:val="00F4597A"/>
    <w:rsid w:val="00F45A35"/>
    <w:rsid w:val="00F45A70"/>
    <w:rsid w:val="00F45ACA"/>
    <w:rsid w:val="00F45BF3"/>
    <w:rsid w:val="00F45C16"/>
    <w:rsid w:val="00F45C1B"/>
    <w:rsid w:val="00F45C94"/>
    <w:rsid w:val="00F45D46"/>
    <w:rsid w:val="00F45F1A"/>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4D"/>
    <w:rsid w:val="00F46F51"/>
    <w:rsid w:val="00F46FBA"/>
    <w:rsid w:val="00F4710F"/>
    <w:rsid w:val="00F47240"/>
    <w:rsid w:val="00F473A9"/>
    <w:rsid w:val="00F473DF"/>
    <w:rsid w:val="00F47478"/>
    <w:rsid w:val="00F4762C"/>
    <w:rsid w:val="00F47700"/>
    <w:rsid w:val="00F47724"/>
    <w:rsid w:val="00F478A8"/>
    <w:rsid w:val="00F478FA"/>
    <w:rsid w:val="00F47A3B"/>
    <w:rsid w:val="00F47BFA"/>
    <w:rsid w:val="00F47DF5"/>
    <w:rsid w:val="00F50093"/>
    <w:rsid w:val="00F5020F"/>
    <w:rsid w:val="00F50235"/>
    <w:rsid w:val="00F5028B"/>
    <w:rsid w:val="00F50304"/>
    <w:rsid w:val="00F503D4"/>
    <w:rsid w:val="00F50489"/>
    <w:rsid w:val="00F50655"/>
    <w:rsid w:val="00F5075E"/>
    <w:rsid w:val="00F5080D"/>
    <w:rsid w:val="00F508B5"/>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B17"/>
    <w:rsid w:val="00F51C5B"/>
    <w:rsid w:val="00F51E0F"/>
    <w:rsid w:val="00F51EC8"/>
    <w:rsid w:val="00F51EF9"/>
    <w:rsid w:val="00F51F19"/>
    <w:rsid w:val="00F51F36"/>
    <w:rsid w:val="00F51F56"/>
    <w:rsid w:val="00F51F98"/>
    <w:rsid w:val="00F52065"/>
    <w:rsid w:val="00F520B8"/>
    <w:rsid w:val="00F52170"/>
    <w:rsid w:val="00F52176"/>
    <w:rsid w:val="00F52339"/>
    <w:rsid w:val="00F523A6"/>
    <w:rsid w:val="00F52412"/>
    <w:rsid w:val="00F5244C"/>
    <w:rsid w:val="00F52761"/>
    <w:rsid w:val="00F5277A"/>
    <w:rsid w:val="00F528A6"/>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54D"/>
    <w:rsid w:val="00F53564"/>
    <w:rsid w:val="00F5364A"/>
    <w:rsid w:val="00F536D6"/>
    <w:rsid w:val="00F537FF"/>
    <w:rsid w:val="00F538CA"/>
    <w:rsid w:val="00F538F6"/>
    <w:rsid w:val="00F53A61"/>
    <w:rsid w:val="00F53BA3"/>
    <w:rsid w:val="00F53C88"/>
    <w:rsid w:val="00F53CD1"/>
    <w:rsid w:val="00F53E9C"/>
    <w:rsid w:val="00F53F47"/>
    <w:rsid w:val="00F54044"/>
    <w:rsid w:val="00F540FA"/>
    <w:rsid w:val="00F54123"/>
    <w:rsid w:val="00F54163"/>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6C"/>
    <w:rsid w:val="00F555A3"/>
    <w:rsid w:val="00F555BF"/>
    <w:rsid w:val="00F555DC"/>
    <w:rsid w:val="00F55713"/>
    <w:rsid w:val="00F557E8"/>
    <w:rsid w:val="00F55A14"/>
    <w:rsid w:val="00F55B55"/>
    <w:rsid w:val="00F55C36"/>
    <w:rsid w:val="00F55C72"/>
    <w:rsid w:val="00F55DC6"/>
    <w:rsid w:val="00F55E75"/>
    <w:rsid w:val="00F55F09"/>
    <w:rsid w:val="00F55F44"/>
    <w:rsid w:val="00F55FDC"/>
    <w:rsid w:val="00F560FE"/>
    <w:rsid w:val="00F561C0"/>
    <w:rsid w:val="00F564F7"/>
    <w:rsid w:val="00F56643"/>
    <w:rsid w:val="00F566A2"/>
    <w:rsid w:val="00F5671B"/>
    <w:rsid w:val="00F56849"/>
    <w:rsid w:val="00F56940"/>
    <w:rsid w:val="00F569C7"/>
    <w:rsid w:val="00F569F9"/>
    <w:rsid w:val="00F56A88"/>
    <w:rsid w:val="00F56C8D"/>
    <w:rsid w:val="00F56CD5"/>
    <w:rsid w:val="00F56D03"/>
    <w:rsid w:val="00F56D7F"/>
    <w:rsid w:val="00F56F50"/>
    <w:rsid w:val="00F56FB8"/>
    <w:rsid w:val="00F56FF0"/>
    <w:rsid w:val="00F56FFD"/>
    <w:rsid w:val="00F57042"/>
    <w:rsid w:val="00F5707E"/>
    <w:rsid w:val="00F573B9"/>
    <w:rsid w:val="00F574CF"/>
    <w:rsid w:val="00F57569"/>
    <w:rsid w:val="00F575CF"/>
    <w:rsid w:val="00F575DC"/>
    <w:rsid w:val="00F57738"/>
    <w:rsid w:val="00F5790A"/>
    <w:rsid w:val="00F57992"/>
    <w:rsid w:val="00F579B6"/>
    <w:rsid w:val="00F579E6"/>
    <w:rsid w:val="00F57A36"/>
    <w:rsid w:val="00F57AA3"/>
    <w:rsid w:val="00F57E40"/>
    <w:rsid w:val="00F57FB6"/>
    <w:rsid w:val="00F57FF2"/>
    <w:rsid w:val="00F60061"/>
    <w:rsid w:val="00F60157"/>
    <w:rsid w:val="00F6026C"/>
    <w:rsid w:val="00F602EF"/>
    <w:rsid w:val="00F60309"/>
    <w:rsid w:val="00F603BE"/>
    <w:rsid w:val="00F6045A"/>
    <w:rsid w:val="00F60476"/>
    <w:rsid w:val="00F60528"/>
    <w:rsid w:val="00F607F1"/>
    <w:rsid w:val="00F60ABC"/>
    <w:rsid w:val="00F60B2B"/>
    <w:rsid w:val="00F60B8E"/>
    <w:rsid w:val="00F60CD6"/>
    <w:rsid w:val="00F60CFC"/>
    <w:rsid w:val="00F60EFF"/>
    <w:rsid w:val="00F61029"/>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DCF"/>
    <w:rsid w:val="00F61DDF"/>
    <w:rsid w:val="00F61E28"/>
    <w:rsid w:val="00F62060"/>
    <w:rsid w:val="00F62178"/>
    <w:rsid w:val="00F621AF"/>
    <w:rsid w:val="00F62265"/>
    <w:rsid w:val="00F62350"/>
    <w:rsid w:val="00F6244D"/>
    <w:rsid w:val="00F624AA"/>
    <w:rsid w:val="00F624AD"/>
    <w:rsid w:val="00F62553"/>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6E"/>
    <w:rsid w:val="00F63AE1"/>
    <w:rsid w:val="00F63B95"/>
    <w:rsid w:val="00F63D1F"/>
    <w:rsid w:val="00F63EBE"/>
    <w:rsid w:val="00F63FC2"/>
    <w:rsid w:val="00F64118"/>
    <w:rsid w:val="00F64152"/>
    <w:rsid w:val="00F6420E"/>
    <w:rsid w:val="00F64279"/>
    <w:rsid w:val="00F64535"/>
    <w:rsid w:val="00F645D2"/>
    <w:rsid w:val="00F645EA"/>
    <w:rsid w:val="00F645F3"/>
    <w:rsid w:val="00F645F5"/>
    <w:rsid w:val="00F64652"/>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76"/>
    <w:rsid w:val="00F66597"/>
    <w:rsid w:val="00F665D8"/>
    <w:rsid w:val="00F6662B"/>
    <w:rsid w:val="00F6664A"/>
    <w:rsid w:val="00F66734"/>
    <w:rsid w:val="00F66777"/>
    <w:rsid w:val="00F667B7"/>
    <w:rsid w:val="00F668B9"/>
    <w:rsid w:val="00F668DB"/>
    <w:rsid w:val="00F668F4"/>
    <w:rsid w:val="00F669D0"/>
    <w:rsid w:val="00F669DC"/>
    <w:rsid w:val="00F66A00"/>
    <w:rsid w:val="00F66A87"/>
    <w:rsid w:val="00F66A9D"/>
    <w:rsid w:val="00F66B3A"/>
    <w:rsid w:val="00F66CFB"/>
    <w:rsid w:val="00F66DE6"/>
    <w:rsid w:val="00F66E7B"/>
    <w:rsid w:val="00F66F18"/>
    <w:rsid w:val="00F67037"/>
    <w:rsid w:val="00F67049"/>
    <w:rsid w:val="00F670B1"/>
    <w:rsid w:val="00F671ED"/>
    <w:rsid w:val="00F67359"/>
    <w:rsid w:val="00F673AA"/>
    <w:rsid w:val="00F676CD"/>
    <w:rsid w:val="00F67720"/>
    <w:rsid w:val="00F678D5"/>
    <w:rsid w:val="00F678DC"/>
    <w:rsid w:val="00F67925"/>
    <w:rsid w:val="00F67AF2"/>
    <w:rsid w:val="00F67B6D"/>
    <w:rsid w:val="00F67C4C"/>
    <w:rsid w:val="00F67D0D"/>
    <w:rsid w:val="00F67DB4"/>
    <w:rsid w:val="00F67E8C"/>
    <w:rsid w:val="00F67EDC"/>
    <w:rsid w:val="00F6DCB9"/>
    <w:rsid w:val="00F70267"/>
    <w:rsid w:val="00F703B3"/>
    <w:rsid w:val="00F704F0"/>
    <w:rsid w:val="00F70500"/>
    <w:rsid w:val="00F7057B"/>
    <w:rsid w:val="00F705E4"/>
    <w:rsid w:val="00F705EC"/>
    <w:rsid w:val="00F706A0"/>
    <w:rsid w:val="00F706C6"/>
    <w:rsid w:val="00F706F8"/>
    <w:rsid w:val="00F70807"/>
    <w:rsid w:val="00F70823"/>
    <w:rsid w:val="00F70857"/>
    <w:rsid w:val="00F708F5"/>
    <w:rsid w:val="00F7099E"/>
    <w:rsid w:val="00F70A8D"/>
    <w:rsid w:val="00F70B84"/>
    <w:rsid w:val="00F70C73"/>
    <w:rsid w:val="00F7101A"/>
    <w:rsid w:val="00F710DD"/>
    <w:rsid w:val="00F710EF"/>
    <w:rsid w:val="00F71122"/>
    <w:rsid w:val="00F71249"/>
    <w:rsid w:val="00F7124A"/>
    <w:rsid w:val="00F713A3"/>
    <w:rsid w:val="00F713CB"/>
    <w:rsid w:val="00F71465"/>
    <w:rsid w:val="00F714C8"/>
    <w:rsid w:val="00F714DE"/>
    <w:rsid w:val="00F71510"/>
    <w:rsid w:val="00F71512"/>
    <w:rsid w:val="00F7157E"/>
    <w:rsid w:val="00F71694"/>
    <w:rsid w:val="00F7189E"/>
    <w:rsid w:val="00F71A8F"/>
    <w:rsid w:val="00F71A96"/>
    <w:rsid w:val="00F71B12"/>
    <w:rsid w:val="00F71B25"/>
    <w:rsid w:val="00F71B5D"/>
    <w:rsid w:val="00F71BAF"/>
    <w:rsid w:val="00F71C38"/>
    <w:rsid w:val="00F71D08"/>
    <w:rsid w:val="00F71DCB"/>
    <w:rsid w:val="00F72104"/>
    <w:rsid w:val="00F721AA"/>
    <w:rsid w:val="00F721E9"/>
    <w:rsid w:val="00F7220B"/>
    <w:rsid w:val="00F723E3"/>
    <w:rsid w:val="00F724B8"/>
    <w:rsid w:val="00F725AE"/>
    <w:rsid w:val="00F725F2"/>
    <w:rsid w:val="00F72663"/>
    <w:rsid w:val="00F72694"/>
    <w:rsid w:val="00F7269E"/>
    <w:rsid w:val="00F72729"/>
    <w:rsid w:val="00F727EE"/>
    <w:rsid w:val="00F727F0"/>
    <w:rsid w:val="00F72823"/>
    <w:rsid w:val="00F72842"/>
    <w:rsid w:val="00F72862"/>
    <w:rsid w:val="00F7290E"/>
    <w:rsid w:val="00F729D0"/>
    <w:rsid w:val="00F72AED"/>
    <w:rsid w:val="00F72B85"/>
    <w:rsid w:val="00F72CCF"/>
    <w:rsid w:val="00F72DA8"/>
    <w:rsid w:val="00F72DC7"/>
    <w:rsid w:val="00F72E8A"/>
    <w:rsid w:val="00F72F0F"/>
    <w:rsid w:val="00F7302D"/>
    <w:rsid w:val="00F7313B"/>
    <w:rsid w:val="00F7336F"/>
    <w:rsid w:val="00F733C8"/>
    <w:rsid w:val="00F73431"/>
    <w:rsid w:val="00F73476"/>
    <w:rsid w:val="00F73549"/>
    <w:rsid w:val="00F735BF"/>
    <w:rsid w:val="00F73627"/>
    <w:rsid w:val="00F738F5"/>
    <w:rsid w:val="00F73923"/>
    <w:rsid w:val="00F73A67"/>
    <w:rsid w:val="00F73D09"/>
    <w:rsid w:val="00F73D54"/>
    <w:rsid w:val="00F73E1C"/>
    <w:rsid w:val="00F73EC0"/>
    <w:rsid w:val="00F73EF9"/>
    <w:rsid w:val="00F73F44"/>
    <w:rsid w:val="00F73FB5"/>
    <w:rsid w:val="00F7400D"/>
    <w:rsid w:val="00F7402B"/>
    <w:rsid w:val="00F74159"/>
    <w:rsid w:val="00F741D6"/>
    <w:rsid w:val="00F741E7"/>
    <w:rsid w:val="00F74253"/>
    <w:rsid w:val="00F742B2"/>
    <w:rsid w:val="00F7439E"/>
    <w:rsid w:val="00F74472"/>
    <w:rsid w:val="00F7447A"/>
    <w:rsid w:val="00F7453C"/>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D96"/>
    <w:rsid w:val="00F75EBD"/>
    <w:rsid w:val="00F75EC9"/>
    <w:rsid w:val="00F75F01"/>
    <w:rsid w:val="00F76147"/>
    <w:rsid w:val="00F7619B"/>
    <w:rsid w:val="00F761FE"/>
    <w:rsid w:val="00F76255"/>
    <w:rsid w:val="00F76256"/>
    <w:rsid w:val="00F76270"/>
    <w:rsid w:val="00F7642F"/>
    <w:rsid w:val="00F7652D"/>
    <w:rsid w:val="00F76586"/>
    <w:rsid w:val="00F76670"/>
    <w:rsid w:val="00F766A8"/>
    <w:rsid w:val="00F76774"/>
    <w:rsid w:val="00F767BB"/>
    <w:rsid w:val="00F7687D"/>
    <w:rsid w:val="00F7690D"/>
    <w:rsid w:val="00F76BD9"/>
    <w:rsid w:val="00F76C15"/>
    <w:rsid w:val="00F76C38"/>
    <w:rsid w:val="00F76E47"/>
    <w:rsid w:val="00F76FE9"/>
    <w:rsid w:val="00F77086"/>
    <w:rsid w:val="00F77100"/>
    <w:rsid w:val="00F771BC"/>
    <w:rsid w:val="00F77285"/>
    <w:rsid w:val="00F7747E"/>
    <w:rsid w:val="00F775C7"/>
    <w:rsid w:val="00F776B1"/>
    <w:rsid w:val="00F776F1"/>
    <w:rsid w:val="00F77727"/>
    <w:rsid w:val="00F778AC"/>
    <w:rsid w:val="00F77A1D"/>
    <w:rsid w:val="00F77A54"/>
    <w:rsid w:val="00F77B2E"/>
    <w:rsid w:val="00F77B86"/>
    <w:rsid w:val="00F77CE5"/>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D56"/>
    <w:rsid w:val="00F80DB9"/>
    <w:rsid w:val="00F80DE6"/>
    <w:rsid w:val="00F80E49"/>
    <w:rsid w:val="00F80EBC"/>
    <w:rsid w:val="00F80FC0"/>
    <w:rsid w:val="00F81012"/>
    <w:rsid w:val="00F810EC"/>
    <w:rsid w:val="00F81102"/>
    <w:rsid w:val="00F811D2"/>
    <w:rsid w:val="00F81387"/>
    <w:rsid w:val="00F8138A"/>
    <w:rsid w:val="00F813D4"/>
    <w:rsid w:val="00F813E2"/>
    <w:rsid w:val="00F814AE"/>
    <w:rsid w:val="00F814BF"/>
    <w:rsid w:val="00F814FC"/>
    <w:rsid w:val="00F81664"/>
    <w:rsid w:val="00F818E6"/>
    <w:rsid w:val="00F81C06"/>
    <w:rsid w:val="00F81D01"/>
    <w:rsid w:val="00F81D12"/>
    <w:rsid w:val="00F81D35"/>
    <w:rsid w:val="00F81E6A"/>
    <w:rsid w:val="00F81EC6"/>
    <w:rsid w:val="00F81EF6"/>
    <w:rsid w:val="00F81F7D"/>
    <w:rsid w:val="00F81F87"/>
    <w:rsid w:val="00F82134"/>
    <w:rsid w:val="00F822E3"/>
    <w:rsid w:val="00F82301"/>
    <w:rsid w:val="00F82537"/>
    <w:rsid w:val="00F82621"/>
    <w:rsid w:val="00F827A7"/>
    <w:rsid w:val="00F82866"/>
    <w:rsid w:val="00F8288A"/>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8"/>
    <w:rsid w:val="00F84410"/>
    <w:rsid w:val="00F84421"/>
    <w:rsid w:val="00F8449B"/>
    <w:rsid w:val="00F844BD"/>
    <w:rsid w:val="00F84521"/>
    <w:rsid w:val="00F84563"/>
    <w:rsid w:val="00F84600"/>
    <w:rsid w:val="00F8462B"/>
    <w:rsid w:val="00F84646"/>
    <w:rsid w:val="00F8471B"/>
    <w:rsid w:val="00F8480C"/>
    <w:rsid w:val="00F84816"/>
    <w:rsid w:val="00F8483A"/>
    <w:rsid w:val="00F84853"/>
    <w:rsid w:val="00F84878"/>
    <w:rsid w:val="00F848ED"/>
    <w:rsid w:val="00F84980"/>
    <w:rsid w:val="00F84A8F"/>
    <w:rsid w:val="00F84B44"/>
    <w:rsid w:val="00F84B55"/>
    <w:rsid w:val="00F84BA3"/>
    <w:rsid w:val="00F84C39"/>
    <w:rsid w:val="00F84C4C"/>
    <w:rsid w:val="00F84D4C"/>
    <w:rsid w:val="00F84E61"/>
    <w:rsid w:val="00F84EFE"/>
    <w:rsid w:val="00F84FE9"/>
    <w:rsid w:val="00F852C3"/>
    <w:rsid w:val="00F85386"/>
    <w:rsid w:val="00F854F5"/>
    <w:rsid w:val="00F85685"/>
    <w:rsid w:val="00F85691"/>
    <w:rsid w:val="00F856DD"/>
    <w:rsid w:val="00F857D3"/>
    <w:rsid w:val="00F85830"/>
    <w:rsid w:val="00F859CB"/>
    <w:rsid w:val="00F85A98"/>
    <w:rsid w:val="00F85DD7"/>
    <w:rsid w:val="00F85F94"/>
    <w:rsid w:val="00F85FEA"/>
    <w:rsid w:val="00F860F0"/>
    <w:rsid w:val="00F86105"/>
    <w:rsid w:val="00F8610F"/>
    <w:rsid w:val="00F86189"/>
    <w:rsid w:val="00F861CA"/>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AB"/>
    <w:rsid w:val="00F876E7"/>
    <w:rsid w:val="00F8779F"/>
    <w:rsid w:val="00F8785E"/>
    <w:rsid w:val="00F8792A"/>
    <w:rsid w:val="00F879D7"/>
    <w:rsid w:val="00F87AB3"/>
    <w:rsid w:val="00F87AF5"/>
    <w:rsid w:val="00F87B0E"/>
    <w:rsid w:val="00F87B3A"/>
    <w:rsid w:val="00F87BFB"/>
    <w:rsid w:val="00F87D0E"/>
    <w:rsid w:val="00F87DBA"/>
    <w:rsid w:val="00F90113"/>
    <w:rsid w:val="00F90398"/>
    <w:rsid w:val="00F9046F"/>
    <w:rsid w:val="00F906D1"/>
    <w:rsid w:val="00F90721"/>
    <w:rsid w:val="00F908CF"/>
    <w:rsid w:val="00F90A63"/>
    <w:rsid w:val="00F90A71"/>
    <w:rsid w:val="00F90AE3"/>
    <w:rsid w:val="00F90B29"/>
    <w:rsid w:val="00F90B6F"/>
    <w:rsid w:val="00F90C18"/>
    <w:rsid w:val="00F90FFE"/>
    <w:rsid w:val="00F9107B"/>
    <w:rsid w:val="00F910FB"/>
    <w:rsid w:val="00F9113B"/>
    <w:rsid w:val="00F9117B"/>
    <w:rsid w:val="00F91240"/>
    <w:rsid w:val="00F913DC"/>
    <w:rsid w:val="00F914C7"/>
    <w:rsid w:val="00F91594"/>
    <w:rsid w:val="00F915E7"/>
    <w:rsid w:val="00F91610"/>
    <w:rsid w:val="00F917B3"/>
    <w:rsid w:val="00F91871"/>
    <w:rsid w:val="00F91946"/>
    <w:rsid w:val="00F919E4"/>
    <w:rsid w:val="00F91A04"/>
    <w:rsid w:val="00F91AEA"/>
    <w:rsid w:val="00F91BF1"/>
    <w:rsid w:val="00F91C62"/>
    <w:rsid w:val="00F91D0E"/>
    <w:rsid w:val="00F91D9F"/>
    <w:rsid w:val="00F91DDA"/>
    <w:rsid w:val="00F91E9B"/>
    <w:rsid w:val="00F91EED"/>
    <w:rsid w:val="00F91F0F"/>
    <w:rsid w:val="00F91FE6"/>
    <w:rsid w:val="00F9227A"/>
    <w:rsid w:val="00F92461"/>
    <w:rsid w:val="00F924D1"/>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3FF9"/>
    <w:rsid w:val="00F94032"/>
    <w:rsid w:val="00F94182"/>
    <w:rsid w:val="00F9431F"/>
    <w:rsid w:val="00F94419"/>
    <w:rsid w:val="00F94457"/>
    <w:rsid w:val="00F94468"/>
    <w:rsid w:val="00F944D9"/>
    <w:rsid w:val="00F94535"/>
    <w:rsid w:val="00F94717"/>
    <w:rsid w:val="00F9479F"/>
    <w:rsid w:val="00F948BB"/>
    <w:rsid w:val="00F9496C"/>
    <w:rsid w:val="00F94A1C"/>
    <w:rsid w:val="00F94A76"/>
    <w:rsid w:val="00F94B9A"/>
    <w:rsid w:val="00F94BB9"/>
    <w:rsid w:val="00F94C6E"/>
    <w:rsid w:val="00F94CD7"/>
    <w:rsid w:val="00F94CE6"/>
    <w:rsid w:val="00F94D07"/>
    <w:rsid w:val="00F94D2F"/>
    <w:rsid w:val="00F94DB3"/>
    <w:rsid w:val="00F94E1E"/>
    <w:rsid w:val="00F94EEC"/>
    <w:rsid w:val="00F94FD9"/>
    <w:rsid w:val="00F9503C"/>
    <w:rsid w:val="00F95160"/>
    <w:rsid w:val="00F951F9"/>
    <w:rsid w:val="00F95235"/>
    <w:rsid w:val="00F95255"/>
    <w:rsid w:val="00F95375"/>
    <w:rsid w:val="00F95404"/>
    <w:rsid w:val="00F954BF"/>
    <w:rsid w:val="00F955B3"/>
    <w:rsid w:val="00F956A7"/>
    <w:rsid w:val="00F956C1"/>
    <w:rsid w:val="00F95713"/>
    <w:rsid w:val="00F957FD"/>
    <w:rsid w:val="00F959B2"/>
    <w:rsid w:val="00F95A63"/>
    <w:rsid w:val="00F95B9C"/>
    <w:rsid w:val="00F95C06"/>
    <w:rsid w:val="00F95C19"/>
    <w:rsid w:val="00F95C9F"/>
    <w:rsid w:val="00F95D72"/>
    <w:rsid w:val="00F95D7C"/>
    <w:rsid w:val="00F95DE5"/>
    <w:rsid w:val="00F95DEA"/>
    <w:rsid w:val="00F95E7B"/>
    <w:rsid w:val="00F95ED2"/>
    <w:rsid w:val="00F95EE4"/>
    <w:rsid w:val="00F96034"/>
    <w:rsid w:val="00F9603C"/>
    <w:rsid w:val="00F960DB"/>
    <w:rsid w:val="00F961F3"/>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274"/>
    <w:rsid w:val="00F973C7"/>
    <w:rsid w:val="00F9743A"/>
    <w:rsid w:val="00F97666"/>
    <w:rsid w:val="00F9768D"/>
    <w:rsid w:val="00F97A30"/>
    <w:rsid w:val="00F97CF0"/>
    <w:rsid w:val="00F97E32"/>
    <w:rsid w:val="00F97EB2"/>
    <w:rsid w:val="00F97EB9"/>
    <w:rsid w:val="00FA00F0"/>
    <w:rsid w:val="00FA01E1"/>
    <w:rsid w:val="00FA02CD"/>
    <w:rsid w:val="00FA039D"/>
    <w:rsid w:val="00FA0444"/>
    <w:rsid w:val="00FA04CF"/>
    <w:rsid w:val="00FA05EC"/>
    <w:rsid w:val="00FA063A"/>
    <w:rsid w:val="00FA0667"/>
    <w:rsid w:val="00FA07B9"/>
    <w:rsid w:val="00FA0810"/>
    <w:rsid w:val="00FA0922"/>
    <w:rsid w:val="00FA094F"/>
    <w:rsid w:val="00FA09DC"/>
    <w:rsid w:val="00FA0CA6"/>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9F"/>
    <w:rsid w:val="00FA1EC2"/>
    <w:rsid w:val="00FA1EFB"/>
    <w:rsid w:val="00FA222E"/>
    <w:rsid w:val="00FA2282"/>
    <w:rsid w:val="00FA22CD"/>
    <w:rsid w:val="00FA244E"/>
    <w:rsid w:val="00FA2875"/>
    <w:rsid w:val="00FA28A4"/>
    <w:rsid w:val="00FA2A14"/>
    <w:rsid w:val="00FA2B47"/>
    <w:rsid w:val="00FA2B7F"/>
    <w:rsid w:val="00FA2C35"/>
    <w:rsid w:val="00FA2D3B"/>
    <w:rsid w:val="00FA2EEE"/>
    <w:rsid w:val="00FA2F86"/>
    <w:rsid w:val="00FA30F9"/>
    <w:rsid w:val="00FA3123"/>
    <w:rsid w:val="00FA3188"/>
    <w:rsid w:val="00FA31E7"/>
    <w:rsid w:val="00FA327E"/>
    <w:rsid w:val="00FA32F8"/>
    <w:rsid w:val="00FA343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690"/>
    <w:rsid w:val="00FA47FA"/>
    <w:rsid w:val="00FA4988"/>
    <w:rsid w:val="00FA4A46"/>
    <w:rsid w:val="00FA4A80"/>
    <w:rsid w:val="00FA4A91"/>
    <w:rsid w:val="00FA4C76"/>
    <w:rsid w:val="00FA4CFD"/>
    <w:rsid w:val="00FA4D02"/>
    <w:rsid w:val="00FA4DDF"/>
    <w:rsid w:val="00FA4E26"/>
    <w:rsid w:val="00FA4F00"/>
    <w:rsid w:val="00FA5275"/>
    <w:rsid w:val="00FA53BF"/>
    <w:rsid w:val="00FA5445"/>
    <w:rsid w:val="00FA55A5"/>
    <w:rsid w:val="00FA560A"/>
    <w:rsid w:val="00FA5740"/>
    <w:rsid w:val="00FA5763"/>
    <w:rsid w:val="00FA5813"/>
    <w:rsid w:val="00FA5878"/>
    <w:rsid w:val="00FA58DD"/>
    <w:rsid w:val="00FA5A51"/>
    <w:rsid w:val="00FA5AB6"/>
    <w:rsid w:val="00FA5C71"/>
    <w:rsid w:val="00FA5D5C"/>
    <w:rsid w:val="00FA5D91"/>
    <w:rsid w:val="00FA5DCE"/>
    <w:rsid w:val="00FA5E71"/>
    <w:rsid w:val="00FA5E74"/>
    <w:rsid w:val="00FA5F3F"/>
    <w:rsid w:val="00FA5F5E"/>
    <w:rsid w:val="00FA60A7"/>
    <w:rsid w:val="00FA60E8"/>
    <w:rsid w:val="00FA610C"/>
    <w:rsid w:val="00FA6147"/>
    <w:rsid w:val="00FA614C"/>
    <w:rsid w:val="00FA6199"/>
    <w:rsid w:val="00FA61D5"/>
    <w:rsid w:val="00FA626D"/>
    <w:rsid w:val="00FA62CD"/>
    <w:rsid w:val="00FA645E"/>
    <w:rsid w:val="00FA6586"/>
    <w:rsid w:val="00FA658F"/>
    <w:rsid w:val="00FA65CB"/>
    <w:rsid w:val="00FA6686"/>
    <w:rsid w:val="00FA684F"/>
    <w:rsid w:val="00FA6A01"/>
    <w:rsid w:val="00FA6D11"/>
    <w:rsid w:val="00FA6DBC"/>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564"/>
    <w:rsid w:val="00FA7699"/>
    <w:rsid w:val="00FA76D6"/>
    <w:rsid w:val="00FA7769"/>
    <w:rsid w:val="00FA782B"/>
    <w:rsid w:val="00FA78D9"/>
    <w:rsid w:val="00FA791F"/>
    <w:rsid w:val="00FA7A16"/>
    <w:rsid w:val="00FA7A35"/>
    <w:rsid w:val="00FA7D25"/>
    <w:rsid w:val="00FA7EED"/>
    <w:rsid w:val="00FA7F60"/>
    <w:rsid w:val="00FA7F96"/>
    <w:rsid w:val="00FB008A"/>
    <w:rsid w:val="00FB0199"/>
    <w:rsid w:val="00FB0379"/>
    <w:rsid w:val="00FB0420"/>
    <w:rsid w:val="00FB0512"/>
    <w:rsid w:val="00FB052D"/>
    <w:rsid w:val="00FB05A1"/>
    <w:rsid w:val="00FB05BC"/>
    <w:rsid w:val="00FB0634"/>
    <w:rsid w:val="00FB063F"/>
    <w:rsid w:val="00FB0811"/>
    <w:rsid w:val="00FB09AB"/>
    <w:rsid w:val="00FB0A08"/>
    <w:rsid w:val="00FB0B95"/>
    <w:rsid w:val="00FB0C33"/>
    <w:rsid w:val="00FB0C77"/>
    <w:rsid w:val="00FB0C84"/>
    <w:rsid w:val="00FB0D29"/>
    <w:rsid w:val="00FB0E2B"/>
    <w:rsid w:val="00FB0E6D"/>
    <w:rsid w:val="00FB1134"/>
    <w:rsid w:val="00FB1183"/>
    <w:rsid w:val="00FB11E3"/>
    <w:rsid w:val="00FB12F9"/>
    <w:rsid w:val="00FB13D5"/>
    <w:rsid w:val="00FB14E0"/>
    <w:rsid w:val="00FB1511"/>
    <w:rsid w:val="00FB1580"/>
    <w:rsid w:val="00FB15EE"/>
    <w:rsid w:val="00FB168E"/>
    <w:rsid w:val="00FB1788"/>
    <w:rsid w:val="00FB1820"/>
    <w:rsid w:val="00FB1875"/>
    <w:rsid w:val="00FB19D2"/>
    <w:rsid w:val="00FB19EE"/>
    <w:rsid w:val="00FB1A00"/>
    <w:rsid w:val="00FB1A04"/>
    <w:rsid w:val="00FB1BE9"/>
    <w:rsid w:val="00FB1C75"/>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7C3"/>
    <w:rsid w:val="00FB2809"/>
    <w:rsid w:val="00FB283F"/>
    <w:rsid w:val="00FB2867"/>
    <w:rsid w:val="00FB2AAD"/>
    <w:rsid w:val="00FB2FF2"/>
    <w:rsid w:val="00FB302F"/>
    <w:rsid w:val="00FB322F"/>
    <w:rsid w:val="00FB3263"/>
    <w:rsid w:val="00FB3289"/>
    <w:rsid w:val="00FB329F"/>
    <w:rsid w:val="00FB3302"/>
    <w:rsid w:val="00FB35C8"/>
    <w:rsid w:val="00FB3692"/>
    <w:rsid w:val="00FB371F"/>
    <w:rsid w:val="00FB3846"/>
    <w:rsid w:val="00FB3881"/>
    <w:rsid w:val="00FB3887"/>
    <w:rsid w:val="00FB38F1"/>
    <w:rsid w:val="00FB3A76"/>
    <w:rsid w:val="00FB3C15"/>
    <w:rsid w:val="00FB3CB7"/>
    <w:rsid w:val="00FB3D3D"/>
    <w:rsid w:val="00FB3DCA"/>
    <w:rsid w:val="00FB404C"/>
    <w:rsid w:val="00FB40C5"/>
    <w:rsid w:val="00FB41F5"/>
    <w:rsid w:val="00FB420A"/>
    <w:rsid w:val="00FB4355"/>
    <w:rsid w:val="00FB4361"/>
    <w:rsid w:val="00FB459D"/>
    <w:rsid w:val="00FB473F"/>
    <w:rsid w:val="00FB481D"/>
    <w:rsid w:val="00FB48C8"/>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926"/>
    <w:rsid w:val="00FB5A26"/>
    <w:rsid w:val="00FB5AEE"/>
    <w:rsid w:val="00FB5BC8"/>
    <w:rsid w:val="00FB5D7D"/>
    <w:rsid w:val="00FB5E71"/>
    <w:rsid w:val="00FB5F8F"/>
    <w:rsid w:val="00FB611D"/>
    <w:rsid w:val="00FB614E"/>
    <w:rsid w:val="00FB61E4"/>
    <w:rsid w:val="00FB63E2"/>
    <w:rsid w:val="00FB63FF"/>
    <w:rsid w:val="00FB6543"/>
    <w:rsid w:val="00FB65DD"/>
    <w:rsid w:val="00FB66A5"/>
    <w:rsid w:val="00FB66B9"/>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9A"/>
    <w:rsid w:val="00FB76D4"/>
    <w:rsid w:val="00FB7846"/>
    <w:rsid w:val="00FB78DF"/>
    <w:rsid w:val="00FB78EF"/>
    <w:rsid w:val="00FB7904"/>
    <w:rsid w:val="00FB794F"/>
    <w:rsid w:val="00FB7994"/>
    <w:rsid w:val="00FB7A0B"/>
    <w:rsid w:val="00FB7A39"/>
    <w:rsid w:val="00FB7C38"/>
    <w:rsid w:val="00FB7C7F"/>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A73"/>
    <w:rsid w:val="00FC0BB4"/>
    <w:rsid w:val="00FC0C54"/>
    <w:rsid w:val="00FC0D2E"/>
    <w:rsid w:val="00FC0E39"/>
    <w:rsid w:val="00FC0E53"/>
    <w:rsid w:val="00FC0E7D"/>
    <w:rsid w:val="00FC11CE"/>
    <w:rsid w:val="00FC11F5"/>
    <w:rsid w:val="00FC13A7"/>
    <w:rsid w:val="00FC1524"/>
    <w:rsid w:val="00FC15D3"/>
    <w:rsid w:val="00FC1837"/>
    <w:rsid w:val="00FC1AF6"/>
    <w:rsid w:val="00FC1BD6"/>
    <w:rsid w:val="00FC1D1B"/>
    <w:rsid w:val="00FC1D69"/>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AE4"/>
    <w:rsid w:val="00FC2B45"/>
    <w:rsid w:val="00FC2CE4"/>
    <w:rsid w:val="00FC2D22"/>
    <w:rsid w:val="00FC2EC5"/>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DE7"/>
    <w:rsid w:val="00FC3E3E"/>
    <w:rsid w:val="00FC3E9E"/>
    <w:rsid w:val="00FC401F"/>
    <w:rsid w:val="00FC40F4"/>
    <w:rsid w:val="00FC4244"/>
    <w:rsid w:val="00FC44F4"/>
    <w:rsid w:val="00FC451A"/>
    <w:rsid w:val="00FC4523"/>
    <w:rsid w:val="00FC45A2"/>
    <w:rsid w:val="00FC4694"/>
    <w:rsid w:val="00FC46DA"/>
    <w:rsid w:val="00FC4866"/>
    <w:rsid w:val="00FC491B"/>
    <w:rsid w:val="00FC498F"/>
    <w:rsid w:val="00FC49C5"/>
    <w:rsid w:val="00FC4B73"/>
    <w:rsid w:val="00FC4DB6"/>
    <w:rsid w:val="00FC4DC1"/>
    <w:rsid w:val="00FC4E38"/>
    <w:rsid w:val="00FC502C"/>
    <w:rsid w:val="00FC504A"/>
    <w:rsid w:val="00FC50A4"/>
    <w:rsid w:val="00FC5113"/>
    <w:rsid w:val="00FC52E5"/>
    <w:rsid w:val="00FC5354"/>
    <w:rsid w:val="00FC5368"/>
    <w:rsid w:val="00FC54B9"/>
    <w:rsid w:val="00FC54E4"/>
    <w:rsid w:val="00FC5608"/>
    <w:rsid w:val="00FC5724"/>
    <w:rsid w:val="00FC57B8"/>
    <w:rsid w:val="00FC57E2"/>
    <w:rsid w:val="00FC5800"/>
    <w:rsid w:val="00FC58A2"/>
    <w:rsid w:val="00FC59D4"/>
    <w:rsid w:val="00FC59EC"/>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C9D"/>
    <w:rsid w:val="00FC6E57"/>
    <w:rsid w:val="00FC6F72"/>
    <w:rsid w:val="00FC6FBF"/>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4A"/>
    <w:rsid w:val="00FC7DAF"/>
    <w:rsid w:val="00FC7EAE"/>
    <w:rsid w:val="00FC7EB0"/>
    <w:rsid w:val="00FC7F4A"/>
    <w:rsid w:val="00FD00DD"/>
    <w:rsid w:val="00FD0176"/>
    <w:rsid w:val="00FD021C"/>
    <w:rsid w:val="00FD033A"/>
    <w:rsid w:val="00FD04A0"/>
    <w:rsid w:val="00FD05D8"/>
    <w:rsid w:val="00FD0655"/>
    <w:rsid w:val="00FD0675"/>
    <w:rsid w:val="00FD06D0"/>
    <w:rsid w:val="00FD0BAC"/>
    <w:rsid w:val="00FD0BD1"/>
    <w:rsid w:val="00FD0C19"/>
    <w:rsid w:val="00FD0D2A"/>
    <w:rsid w:val="00FD0D85"/>
    <w:rsid w:val="00FD0DEE"/>
    <w:rsid w:val="00FD0E7F"/>
    <w:rsid w:val="00FD0FA5"/>
    <w:rsid w:val="00FD10EF"/>
    <w:rsid w:val="00FD1156"/>
    <w:rsid w:val="00FD1286"/>
    <w:rsid w:val="00FD15A6"/>
    <w:rsid w:val="00FD15B8"/>
    <w:rsid w:val="00FD1601"/>
    <w:rsid w:val="00FD161C"/>
    <w:rsid w:val="00FD1824"/>
    <w:rsid w:val="00FD1826"/>
    <w:rsid w:val="00FD1874"/>
    <w:rsid w:val="00FD188D"/>
    <w:rsid w:val="00FD18CE"/>
    <w:rsid w:val="00FD1920"/>
    <w:rsid w:val="00FD1981"/>
    <w:rsid w:val="00FD1AC4"/>
    <w:rsid w:val="00FD1B56"/>
    <w:rsid w:val="00FD1C19"/>
    <w:rsid w:val="00FD1C37"/>
    <w:rsid w:val="00FD1CF7"/>
    <w:rsid w:val="00FD1E2F"/>
    <w:rsid w:val="00FD1E77"/>
    <w:rsid w:val="00FD2037"/>
    <w:rsid w:val="00FD210F"/>
    <w:rsid w:val="00FD211C"/>
    <w:rsid w:val="00FD22C1"/>
    <w:rsid w:val="00FD22E9"/>
    <w:rsid w:val="00FD2363"/>
    <w:rsid w:val="00FD236B"/>
    <w:rsid w:val="00FD2577"/>
    <w:rsid w:val="00FD257E"/>
    <w:rsid w:val="00FD266E"/>
    <w:rsid w:val="00FD2785"/>
    <w:rsid w:val="00FD2894"/>
    <w:rsid w:val="00FD29E0"/>
    <w:rsid w:val="00FD2B32"/>
    <w:rsid w:val="00FD2B6A"/>
    <w:rsid w:val="00FD2ED8"/>
    <w:rsid w:val="00FD2FB9"/>
    <w:rsid w:val="00FD304C"/>
    <w:rsid w:val="00FD33A2"/>
    <w:rsid w:val="00FD33FC"/>
    <w:rsid w:val="00FD3416"/>
    <w:rsid w:val="00FD34CB"/>
    <w:rsid w:val="00FD34E6"/>
    <w:rsid w:val="00FD350D"/>
    <w:rsid w:val="00FD3549"/>
    <w:rsid w:val="00FD36BA"/>
    <w:rsid w:val="00FD3730"/>
    <w:rsid w:val="00FD3740"/>
    <w:rsid w:val="00FD3856"/>
    <w:rsid w:val="00FD39AB"/>
    <w:rsid w:val="00FD3A22"/>
    <w:rsid w:val="00FD3ADE"/>
    <w:rsid w:val="00FD3B08"/>
    <w:rsid w:val="00FD3EA5"/>
    <w:rsid w:val="00FD3F03"/>
    <w:rsid w:val="00FD3FE1"/>
    <w:rsid w:val="00FD3FE2"/>
    <w:rsid w:val="00FD4108"/>
    <w:rsid w:val="00FD4146"/>
    <w:rsid w:val="00FD45EF"/>
    <w:rsid w:val="00FD460D"/>
    <w:rsid w:val="00FD4785"/>
    <w:rsid w:val="00FD4806"/>
    <w:rsid w:val="00FD4819"/>
    <w:rsid w:val="00FD4929"/>
    <w:rsid w:val="00FD49F4"/>
    <w:rsid w:val="00FD49FC"/>
    <w:rsid w:val="00FD4BA4"/>
    <w:rsid w:val="00FD4BD2"/>
    <w:rsid w:val="00FD4C4D"/>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DD2"/>
    <w:rsid w:val="00FD5F57"/>
    <w:rsid w:val="00FD601F"/>
    <w:rsid w:val="00FD6025"/>
    <w:rsid w:val="00FD602B"/>
    <w:rsid w:val="00FD6065"/>
    <w:rsid w:val="00FD622B"/>
    <w:rsid w:val="00FD6247"/>
    <w:rsid w:val="00FD62C4"/>
    <w:rsid w:val="00FD640C"/>
    <w:rsid w:val="00FD64D2"/>
    <w:rsid w:val="00FD6564"/>
    <w:rsid w:val="00FD663C"/>
    <w:rsid w:val="00FD66E3"/>
    <w:rsid w:val="00FD6829"/>
    <w:rsid w:val="00FD691D"/>
    <w:rsid w:val="00FD6A1B"/>
    <w:rsid w:val="00FD6B74"/>
    <w:rsid w:val="00FD6B81"/>
    <w:rsid w:val="00FD6BDA"/>
    <w:rsid w:val="00FD6BEC"/>
    <w:rsid w:val="00FD6BFA"/>
    <w:rsid w:val="00FD6C6D"/>
    <w:rsid w:val="00FD6CD5"/>
    <w:rsid w:val="00FD6D80"/>
    <w:rsid w:val="00FD6DC2"/>
    <w:rsid w:val="00FD70AB"/>
    <w:rsid w:val="00FD70AE"/>
    <w:rsid w:val="00FD7161"/>
    <w:rsid w:val="00FD728A"/>
    <w:rsid w:val="00FD737C"/>
    <w:rsid w:val="00FD7393"/>
    <w:rsid w:val="00FD7525"/>
    <w:rsid w:val="00FD763C"/>
    <w:rsid w:val="00FD773F"/>
    <w:rsid w:val="00FD77EA"/>
    <w:rsid w:val="00FD78ED"/>
    <w:rsid w:val="00FD792B"/>
    <w:rsid w:val="00FD7CDD"/>
    <w:rsid w:val="00FE002E"/>
    <w:rsid w:val="00FE00FC"/>
    <w:rsid w:val="00FE010E"/>
    <w:rsid w:val="00FE0178"/>
    <w:rsid w:val="00FE0181"/>
    <w:rsid w:val="00FE01F7"/>
    <w:rsid w:val="00FE02BD"/>
    <w:rsid w:val="00FE02D6"/>
    <w:rsid w:val="00FE06B7"/>
    <w:rsid w:val="00FE06FE"/>
    <w:rsid w:val="00FE0795"/>
    <w:rsid w:val="00FE0939"/>
    <w:rsid w:val="00FE0AC6"/>
    <w:rsid w:val="00FE0AD4"/>
    <w:rsid w:val="00FE0CCA"/>
    <w:rsid w:val="00FE0DB6"/>
    <w:rsid w:val="00FE0E36"/>
    <w:rsid w:val="00FE0E8E"/>
    <w:rsid w:val="00FE0F20"/>
    <w:rsid w:val="00FE0FD4"/>
    <w:rsid w:val="00FE0FFC"/>
    <w:rsid w:val="00FE101B"/>
    <w:rsid w:val="00FE115B"/>
    <w:rsid w:val="00FE11DA"/>
    <w:rsid w:val="00FE1309"/>
    <w:rsid w:val="00FE1354"/>
    <w:rsid w:val="00FE1404"/>
    <w:rsid w:val="00FE1472"/>
    <w:rsid w:val="00FE1516"/>
    <w:rsid w:val="00FE18F2"/>
    <w:rsid w:val="00FE1A8A"/>
    <w:rsid w:val="00FE1B28"/>
    <w:rsid w:val="00FE1C4F"/>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AA8"/>
    <w:rsid w:val="00FE2B59"/>
    <w:rsid w:val="00FE2B8A"/>
    <w:rsid w:val="00FE2BD0"/>
    <w:rsid w:val="00FE2D98"/>
    <w:rsid w:val="00FE2E19"/>
    <w:rsid w:val="00FE2F86"/>
    <w:rsid w:val="00FE301C"/>
    <w:rsid w:val="00FE3021"/>
    <w:rsid w:val="00FE307C"/>
    <w:rsid w:val="00FE3095"/>
    <w:rsid w:val="00FE3111"/>
    <w:rsid w:val="00FE338E"/>
    <w:rsid w:val="00FE33A3"/>
    <w:rsid w:val="00FE3465"/>
    <w:rsid w:val="00FE3519"/>
    <w:rsid w:val="00FE351B"/>
    <w:rsid w:val="00FE3529"/>
    <w:rsid w:val="00FE3557"/>
    <w:rsid w:val="00FE358B"/>
    <w:rsid w:val="00FE369B"/>
    <w:rsid w:val="00FE39CF"/>
    <w:rsid w:val="00FE3A38"/>
    <w:rsid w:val="00FE3BB0"/>
    <w:rsid w:val="00FE3C3F"/>
    <w:rsid w:val="00FE3D56"/>
    <w:rsid w:val="00FE3DD6"/>
    <w:rsid w:val="00FE3F69"/>
    <w:rsid w:val="00FE3FB6"/>
    <w:rsid w:val="00FE3FBF"/>
    <w:rsid w:val="00FE3FD9"/>
    <w:rsid w:val="00FE41BC"/>
    <w:rsid w:val="00FE42F1"/>
    <w:rsid w:val="00FE4380"/>
    <w:rsid w:val="00FE4405"/>
    <w:rsid w:val="00FE4770"/>
    <w:rsid w:val="00FE477D"/>
    <w:rsid w:val="00FE47EE"/>
    <w:rsid w:val="00FE48A4"/>
    <w:rsid w:val="00FE4920"/>
    <w:rsid w:val="00FE4A3D"/>
    <w:rsid w:val="00FE4A85"/>
    <w:rsid w:val="00FE4AF3"/>
    <w:rsid w:val="00FE4C19"/>
    <w:rsid w:val="00FE4CAE"/>
    <w:rsid w:val="00FE4CF2"/>
    <w:rsid w:val="00FE50E9"/>
    <w:rsid w:val="00FE515A"/>
    <w:rsid w:val="00FE51B6"/>
    <w:rsid w:val="00FE51BC"/>
    <w:rsid w:val="00FE5261"/>
    <w:rsid w:val="00FE526A"/>
    <w:rsid w:val="00FE527F"/>
    <w:rsid w:val="00FE52B8"/>
    <w:rsid w:val="00FE52E4"/>
    <w:rsid w:val="00FE53BB"/>
    <w:rsid w:val="00FE5419"/>
    <w:rsid w:val="00FE5421"/>
    <w:rsid w:val="00FE5624"/>
    <w:rsid w:val="00FE5656"/>
    <w:rsid w:val="00FE5661"/>
    <w:rsid w:val="00FE5667"/>
    <w:rsid w:val="00FE56F1"/>
    <w:rsid w:val="00FE5748"/>
    <w:rsid w:val="00FE574A"/>
    <w:rsid w:val="00FE5753"/>
    <w:rsid w:val="00FE57E1"/>
    <w:rsid w:val="00FE57EB"/>
    <w:rsid w:val="00FE5AD8"/>
    <w:rsid w:val="00FE5C6F"/>
    <w:rsid w:val="00FE5D2C"/>
    <w:rsid w:val="00FE5D8D"/>
    <w:rsid w:val="00FE5DA3"/>
    <w:rsid w:val="00FE5FBF"/>
    <w:rsid w:val="00FE60C4"/>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4DB"/>
    <w:rsid w:val="00FE7537"/>
    <w:rsid w:val="00FE7543"/>
    <w:rsid w:val="00FE77BC"/>
    <w:rsid w:val="00FE77DA"/>
    <w:rsid w:val="00FE79FF"/>
    <w:rsid w:val="00FE7A06"/>
    <w:rsid w:val="00FE7C65"/>
    <w:rsid w:val="00FF0077"/>
    <w:rsid w:val="00FF007C"/>
    <w:rsid w:val="00FF0190"/>
    <w:rsid w:val="00FF0327"/>
    <w:rsid w:val="00FF033A"/>
    <w:rsid w:val="00FF041A"/>
    <w:rsid w:val="00FF05D6"/>
    <w:rsid w:val="00FF06BF"/>
    <w:rsid w:val="00FF077A"/>
    <w:rsid w:val="00FF0792"/>
    <w:rsid w:val="00FF0813"/>
    <w:rsid w:val="00FF08CD"/>
    <w:rsid w:val="00FF0964"/>
    <w:rsid w:val="00FF0AAB"/>
    <w:rsid w:val="00FF0AB6"/>
    <w:rsid w:val="00FF0B7C"/>
    <w:rsid w:val="00FF0BAA"/>
    <w:rsid w:val="00FF0DB2"/>
    <w:rsid w:val="00FF0E38"/>
    <w:rsid w:val="00FF0E98"/>
    <w:rsid w:val="00FF0EBB"/>
    <w:rsid w:val="00FF0EBD"/>
    <w:rsid w:val="00FF0F67"/>
    <w:rsid w:val="00FF1103"/>
    <w:rsid w:val="00FF1195"/>
    <w:rsid w:val="00FF1217"/>
    <w:rsid w:val="00FF134D"/>
    <w:rsid w:val="00FF138D"/>
    <w:rsid w:val="00FF13B9"/>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8"/>
    <w:rsid w:val="00FF2D9A"/>
    <w:rsid w:val="00FF2E90"/>
    <w:rsid w:val="00FF2E9B"/>
    <w:rsid w:val="00FF2ECD"/>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30"/>
    <w:rsid w:val="00FF3EF7"/>
    <w:rsid w:val="00FF3F0D"/>
    <w:rsid w:val="00FF3F1B"/>
    <w:rsid w:val="00FF3F1C"/>
    <w:rsid w:val="00FF3FCD"/>
    <w:rsid w:val="00FF3FD6"/>
    <w:rsid w:val="00FF4116"/>
    <w:rsid w:val="00FF4154"/>
    <w:rsid w:val="00FF417F"/>
    <w:rsid w:val="00FF422D"/>
    <w:rsid w:val="00FF4461"/>
    <w:rsid w:val="00FF45AF"/>
    <w:rsid w:val="00FF4633"/>
    <w:rsid w:val="00FF46B3"/>
    <w:rsid w:val="00FF46EE"/>
    <w:rsid w:val="00FF4784"/>
    <w:rsid w:val="00FF47D4"/>
    <w:rsid w:val="00FF49B3"/>
    <w:rsid w:val="00FF4AED"/>
    <w:rsid w:val="00FF4B5E"/>
    <w:rsid w:val="00FF4BC4"/>
    <w:rsid w:val="00FF4BE1"/>
    <w:rsid w:val="00FF4DDE"/>
    <w:rsid w:val="00FF4EB4"/>
    <w:rsid w:val="00FF4F78"/>
    <w:rsid w:val="00FF4F92"/>
    <w:rsid w:val="00FF50B2"/>
    <w:rsid w:val="00FF5156"/>
    <w:rsid w:val="00FF52EB"/>
    <w:rsid w:val="00FF54EB"/>
    <w:rsid w:val="00FF5717"/>
    <w:rsid w:val="00FF5AAF"/>
    <w:rsid w:val="00FF5AB1"/>
    <w:rsid w:val="00FF5C0D"/>
    <w:rsid w:val="00FF5E33"/>
    <w:rsid w:val="00FF5EFB"/>
    <w:rsid w:val="00FF5F32"/>
    <w:rsid w:val="00FF61E7"/>
    <w:rsid w:val="00FF6223"/>
    <w:rsid w:val="00FF62CD"/>
    <w:rsid w:val="00FF6348"/>
    <w:rsid w:val="00FF6366"/>
    <w:rsid w:val="00FF6436"/>
    <w:rsid w:val="00FF64C8"/>
    <w:rsid w:val="00FF6614"/>
    <w:rsid w:val="00FF6704"/>
    <w:rsid w:val="00FF6822"/>
    <w:rsid w:val="00FF6837"/>
    <w:rsid w:val="00FF6875"/>
    <w:rsid w:val="00FF6A33"/>
    <w:rsid w:val="00FF6B87"/>
    <w:rsid w:val="00FF6B93"/>
    <w:rsid w:val="00FF6C1F"/>
    <w:rsid w:val="00FF6C48"/>
    <w:rsid w:val="00FF6E17"/>
    <w:rsid w:val="00FF6F6F"/>
    <w:rsid w:val="00FF7146"/>
    <w:rsid w:val="00FF71A1"/>
    <w:rsid w:val="00FF73C8"/>
    <w:rsid w:val="00FF73D0"/>
    <w:rsid w:val="00FF749D"/>
    <w:rsid w:val="00FF7506"/>
    <w:rsid w:val="00FF7507"/>
    <w:rsid w:val="00FF7667"/>
    <w:rsid w:val="00FF7830"/>
    <w:rsid w:val="00FF7867"/>
    <w:rsid w:val="00FF7A2D"/>
    <w:rsid w:val="00FF7B1E"/>
    <w:rsid w:val="00FF7BB5"/>
    <w:rsid w:val="00FF7CB2"/>
    <w:rsid w:val="00FF7D38"/>
    <w:rsid w:val="00FF7DD7"/>
    <w:rsid w:val="00FF7E33"/>
    <w:rsid w:val="00FF7E86"/>
    <w:rsid w:val="010442FC"/>
    <w:rsid w:val="010DD53F"/>
    <w:rsid w:val="010EEAAC"/>
    <w:rsid w:val="0110AACE"/>
    <w:rsid w:val="0117986F"/>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6B859"/>
    <w:rsid w:val="032B596D"/>
    <w:rsid w:val="032DABF9"/>
    <w:rsid w:val="0333277B"/>
    <w:rsid w:val="03337EC1"/>
    <w:rsid w:val="033432CA"/>
    <w:rsid w:val="033E3EE8"/>
    <w:rsid w:val="0345EAB8"/>
    <w:rsid w:val="0347102D"/>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9D215"/>
    <w:rsid w:val="04E80674"/>
    <w:rsid w:val="04EA6992"/>
    <w:rsid w:val="04F20830"/>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602FDF8"/>
    <w:rsid w:val="060B190D"/>
    <w:rsid w:val="0614A08F"/>
    <w:rsid w:val="061D6E69"/>
    <w:rsid w:val="061D7826"/>
    <w:rsid w:val="06257EC2"/>
    <w:rsid w:val="0635094C"/>
    <w:rsid w:val="0644F126"/>
    <w:rsid w:val="06451544"/>
    <w:rsid w:val="0645259A"/>
    <w:rsid w:val="06459028"/>
    <w:rsid w:val="06520F9A"/>
    <w:rsid w:val="065864A9"/>
    <w:rsid w:val="066D2E09"/>
    <w:rsid w:val="066EE1C0"/>
    <w:rsid w:val="06709E37"/>
    <w:rsid w:val="0671027F"/>
    <w:rsid w:val="0673A9EC"/>
    <w:rsid w:val="06792BC1"/>
    <w:rsid w:val="0683667A"/>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C08C5D"/>
    <w:rsid w:val="09CA04C0"/>
    <w:rsid w:val="09CE161E"/>
    <w:rsid w:val="09D858F1"/>
    <w:rsid w:val="09E65989"/>
    <w:rsid w:val="09E84982"/>
    <w:rsid w:val="09EAD453"/>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A7F96"/>
    <w:rsid w:val="0AFE396C"/>
    <w:rsid w:val="0B079B0D"/>
    <w:rsid w:val="0B0F1097"/>
    <w:rsid w:val="0B172A6A"/>
    <w:rsid w:val="0B1EC1D5"/>
    <w:rsid w:val="0B21025A"/>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CEED96"/>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B1C46B"/>
    <w:rsid w:val="10C41C24"/>
    <w:rsid w:val="10C8D1BA"/>
    <w:rsid w:val="10DAC542"/>
    <w:rsid w:val="10DC157E"/>
    <w:rsid w:val="10E37F23"/>
    <w:rsid w:val="10E54AC8"/>
    <w:rsid w:val="10E807B4"/>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B2E31"/>
    <w:rsid w:val="114C877E"/>
    <w:rsid w:val="114CD8A5"/>
    <w:rsid w:val="115CDD22"/>
    <w:rsid w:val="115EF145"/>
    <w:rsid w:val="11601B90"/>
    <w:rsid w:val="11696670"/>
    <w:rsid w:val="116A9B81"/>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B78B7"/>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57215B"/>
    <w:rsid w:val="125737A4"/>
    <w:rsid w:val="125875B4"/>
    <w:rsid w:val="125E0138"/>
    <w:rsid w:val="12656333"/>
    <w:rsid w:val="127B0BE3"/>
    <w:rsid w:val="127CB7F8"/>
    <w:rsid w:val="127CC8D0"/>
    <w:rsid w:val="127ED498"/>
    <w:rsid w:val="12830F55"/>
    <w:rsid w:val="1283187B"/>
    <w:rsid w:val="1289E812"/>
    <w:rsid w:val="128B45D1"/>
    <w:rsid w:val="1290BC96"/>
    <w:rsid w:val="1294AA31"/>
    <w:rsid w:val="12A77C86"/>
    <w:rsid w:val="12A97F79"/>
    <w:rsid w:val="12AC1F26"/>
    <w:rsid w:val="12ADBAE9"/>
    <w:rsid w:val="12AEA657"/>
    <w:rsid w:val="12BC28D6"/>
    <w:rsid w:val="12BF317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5497F2"/>
    <w:rsid w:val="15579520"/>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1BA27"/>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358253"/>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B5EC0"/>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3468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D3972E"/>
    <w:rsid w:val="1ADCF0A0"/>
    <w:rsid w:val="1AE40CB3"/>
    <w:rsid w:val="1AE53FF0"/>
    <w:rsid w:val="1AE68456"/>
    <w:rsid w:val="1AE79CC7"/>
    <w:rsid w:val="1AF083A1"/>
    <w:rsid w:val="1AF6B1B5"/>
    <w:rsid w:val="1AFD3527"/>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9794C"/>
    <w:rsid w:val="1C120514"/>
    <w:rsid w:val="1C13686D"/>
    <w:rsid w:val="1C24CBF4"/>
    <w:rsid w:val="1C257D80"/>
    <w:rsid w:val="1C27CD88"/>
    <w:rsid w:val="1C2C1C65"/>
    <w:rsid w:val="1C327864"/>
    <w:rsid w:val="1C386932"/>
    <w:rsid w:val="1C4195AA"/>
    <w:rsid w:val="1C4AA44F"/>
    <w:rsid w:val="1C4CB2E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F5DFE"/>
    <w:rsid w:val="1D4F61E2"/>
    <w:rsid w:val="1D51A226"/>
    <w:rsid w:val="1D53B4D5"/>
    <w:rsid w:val="1D590BB0"/>
    <w:rsid w:val="1D5C6EB5"/>
    <w:rsid w:val="1D620171"/>
    <w:rsid w:val="1D6AC09B"/>
    <w:rsid w:val="1D6FCD65"/>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9BE50"/>
    <w:rsid w:val="1E3F5C7F"/>
    <w:rsid w:val="1E411BCF"/>
    <w:rsid w:val="1E468F48"/>
    <w:rsid w:val="1E4ADABC"/>
    <w:rsid w:val="1E5B277F"/>
    <w:rsid w:val="1E6131E6"/>
    <w:rsid w:val="1E6B7C1A"/>
    <w:rsid w:val="1E6D6727"/>
    <w:rsid w:val="1E74967F"/>
    <w:rsid w:val="1E74E0BE"/>
    <w:rsid w:val="1E80EF0E"/>
    <w:rsid w:val="1E857AD9"/>
    <w:rsid w:val="1E8DD858"/>
    <w:rsid w:val="1E922610"/>
    <w:rsid w:val="1E9878C2"/>
    <w:rsid w:val="1E992650"/>
    <w:rsid w:val="1E9D4A07"/>
    <w:rsid w:val="1E9F4753"/>
    <w:rsid w:val="1EAAA9C3"/>
    <w:rsid w:val="1EB2AD43"/>
    <w:rsid w:val="1EB36D70"/>
    <w:rsid w:val="1EB67FF2"/>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B4D56"/>
    <w:rsid w:val="1F5DA8B5"/>
    <w:rsid w:val="1F6AA228"/>
    <w:rsid w:val="1F6BC6A6"/>
    <w:rsid w:val="1F6EA2C2"/>
    <w:rsid w:val="1F76E68E"/>
    <w:rsid w:val="1F7CE8DD"/>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5455A9"/>
    <w:rsid w:val="2156DF54"/>
    <w:rsid w:val="2160AD66"/>
    <w:rsid w:val="2161E87C"/>
    <w:rsid w:val="2168DCEF"/>
    <w:rsid w:val="216C0C45"/>
    <w:rsid w:val="217435A9"/>
    <w:rsid w:val="217C263E"/>
    <w:rsid w:val="217F8EB3"/>
    <w:rsid w:val="2180C82A"/>
    <w:rsid w:val="2187779A"/>
    <w:rsid w:val="218BF1E2"/>
    <w:rsid w:val="218D85DA"/>
    <w:rsid w:val="218EECDD"/>
    <w:rsid w:val="219088CF"/>
    <w:rsid w:val="2192BAC8"/>
    <w:rsid w:val="2196A1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EFB257"/>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9EB96"/>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42CCF"/>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38C51"/>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F827FB"/>
    <w:rsid w:val="2BF90221"/>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2640A"/>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5E457"/>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7845C"/>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3FC9CD"/>
    <w:rsid w:val="2E44E25E"/>
    <w:rsid w:val="2E48C154"/>
    <w:rsid w:val="2E4AAF6D"/>
    <w:rsid w:val="2E4CCB90"/>
    <w:rsid w:val="2E678178"/>
    <w:rsid w:val="2E68F85B"/>
    <w:rsid w:val="2E71EC20"/>
    <w:rsid w:val="2E73201D"/>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F28E3A"/>
    <w:rsid w:val="2EF2CF31"/>
    <w:rsid w:val="2EF69C44"/>
    <w:rsid w:val="2F016D91"/>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DE057"/>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99743"/>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3FBED"/>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44E695"/>
    <w:rsid w:val="384963F2"/>
    <w:rsid w:val="384993C8"/>
    <w:rsid w:val="384D6A7D"/>
    <w:rsid w:val="384EC004"/>
    <w:rsid w:val="3854F074"/>
    <w:rsid w:val="3855933E"/>
    <w:rsid w:val="38629B60"/>
    <w:rsid w:val="386469E1"/>
    <w:rsid w:val="38663321"/>
    <w:rsid w:val="3871459A"/>
    <w:rsid w:val="3872F1C8"/>
    <w:rsid w:val="387DDCAB"/>
    <w:rsid w:val="3892CF07"/>
    <w:rsid w:val="3897B83E"/>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1941A"/>
    <w:rsid w:val="3956E030"/>
    <w:rsid w:val="3957623F"/>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B5BF3"/>
    <w:rsid w:val="3A1C0C9D"/>
    <w:rsid w:val="3A2125ED"/>
    <w:rsid w:val="3A287DEB"/>
    <w:rsid w:val="3A2ED506"/>
    <w:rsid w:val="3A3DEE8B"/>
    <w:rsid w:val="3A4078A3"/>
    <w:rsid w:val="3A43379F"/>
    <w:rsid w:val="3A43832B"/>
    <w:rsid w:val="3A48AE5D"/>
    <w:rsid w:val="3A52FA67"/>
    <w:rsid w:val="3A58175C"/>
    <w:rsid w:val="3A5C6ECC"/>
    <w:rsid w:val="3A5D322D"/>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C5F0F"/>
    <w:rsid w:val="3B3F364F"/>
    <w:rsid w:val="3B3FA0D0"/>
    <w:rsid w:val="3B469832"/>
    <w:rsid w:val="3B5947FD"/>
    <w:rsid w:val="3B60DAC7"/>
    <w:rsid w:val="3B60DD71"/>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9B2F9"/>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A7765"/>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1F8412"/>
    <w:rsid w:val="3F240874"/>
    <w:rsid w:val="3F2753C9"/>
    <w:rsid w:val="3F27B13D"/>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25E23"/>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63DBB"/>
    <w:rsid w:val="41F8485A"/>
    <w:rsid w:val="41FB3015"/>
    <w:rsid w:val="41FDC01F"/>
    <w:rsid w:val="4206587A"/>
    <w:rsid w:val="420B789F"/>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6C29A"/>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4B3044"/>
    <w:rsid w:val="43557D1F"/>
    <w:rsid w:val="435BE114"/>
    <w:rsid w:val="4363CDC3"/>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F6421"/>
    <w:rsid w:val="4491AE66"/>
    <w:rsid w:val="4495B5E1"/>
    <w:rsid w:val="4498A495"/>
    <w:rsid w:val="44AD7721"/>
    <w:rsid w:val="44AEE6BE"/>
    <w:rsid w:val="44B3FBCB"/>
    <w:rsid w:val="44BDF5C5"/>
    <w:rsid w:val="44C056D0"/>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CDC1F"/>
    <w:rsid w:val="47C1479D"/>
    <w:rsid w:val="47C6AC42"/>
    <w:rsid w:val="47CD620D"/>
    <w:rsid w:val="47CE561E"/>
    <w:rsid w:val="47E44531"/>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B706A"/>
    <w:rsid w:val="483BA1DB"/>
    <w:rsid w:val="484284B0"/>
    <w:rsid w:val="48436C4B"/>
    <w:rsid w:val="48460528"/>
    <w:rsid w:val="484A0AA8"/>
    <w:rsid w:val="484B4E76"/>
    <w:rsid w:val="4853F4AA"/>
    <w:rsid w:val="48543837"/>
    <w:rsid w:val="485E147E"/>
    <w:rsid w:val="485F18BC"/>
    <w:rsid w:val="486DAA97"/>
    <w:rsid w:val="48729C3A"/>
    <w:rsid w:val="487BC2D5"/>
    <w:rsid w:val="48859B49"/>
    <w:rsid w:val="48883013"/>
    <w:rsid w:val="48892457"/>
    <w:rsid w:val="4890E3AA"/>
    <w:rsid w:val="4895194D"/>
    <w:rsid w:val="489D326C"/>
    <w:rsid w:val="48A4EBA0"/>
    <w:rsid w:val="48ADDD79"/>
    <w:rsid w:val="48AF8FC8"/>
    <w:rsid w:val="48BA0FC4"/>
    <w:rsid w:val="48BD3358"/>
    <w:rsid w:val="48BED3A5"/>
    <w:rsid w:val="48C1567C"/>
    <w:rsid w:val="48C98AF8"/>
    <w:rsid w:val="48D87E6B"/>
    <w:rsid w:val="48D894DB"/>
    <w:rsid w:val="48DB9940"/>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76E26"/>
    <w:rsid w:val="4A8AC291"/>
    <w:rsid w:val="4A8E7F6B"/>
    <w:rsid w:val="4A8FB2AD"/>
    <w:rsid w:val="4A8FCB94"/>
    <w:rsid w:val="4A9240DA"/>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DCCB6"/>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4DF463"/>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98575"/>
    <w:rsid w:val="4CF7E56A"/>
    <w:rsid w:val="4CF80A65"/>
    <w:rsid w:val="4CFCFA3E"/>
    <w:rsid w:val="4CFD0D50"/>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A163F"/>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801D14"/>
    <w:rsid w:val="4E814B70"/>
    <w:rsid w:val="4E82C9CC"/>
    <w:rsid w:val="4E83F860"/>
    <w:rsid w:val="4E892496"/>
    <w:rsid w:val="4E8C425D"/>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6064E"/>
    <w:rsid w:val="4FE91365"/>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64DDC"/>
    <w:rsid w:val="52493546"/>
    <w:rsid w:val="524AE3D5"/>
    <w:rsid w:val="5251B132"/>
    <w:rsid w:val="5257716B"/>
    <w:rsid w:val="52684F56"/>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9EF7E"/>
    <w:rsid w:val="534F3A42"/>
    <w:rsid w:val="5355DF28"/>
    <w:rsid w:val="535650BB"/>
    <w:rsid w:val="5358AD05"/>
    <w:rsid w:val="5358C3E9"/>
    <w:rsid w:val="53596F7D"/>
    <w:rsid w:val="535B0198"/>
    <w:rsid w:val="53646BC9"/>
    <w:rsid w:val="536CBDF6"/>
    <w:rsid w:val="537A4199"/>
    <w:rsid w:val="538CBB44"/>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F1B3C6"/>
    <w:rsid w:val="55036ABB"/>
    <w:rsid w:val="55059F00"/>
    <w:rsid w:val="5508333D"/>
    <w:rsid w:val="55086AC0"/>
    <w:rsid w:val="550AB68B"/>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8E78DA"/>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3FCD7"/>
    <w:rsid w:val="560FEC3C"/>
    <w:rsid w:val="56132843"/>
    <w:rsid w:val="56171382"/>
    <w:rsid w:val="561A9397"/>
    <w:rsid w:val="561C49EA"/>
    <w:rsid w:val="5620C8E7"/>
    <w:rsid w:val="562B9457"/>
    <w:rsid w:val="56304D7D"/>
    <w:rsid w:val="56358FBB"/>
    <w:rsid w:val="5638B11F"/>
    <w:rsid w:val="56485AE0"/>
    <w:rsid w:val="564E11BC"/>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AFE06"/>
    <w:rsid w:val="571CF810"/>
    <w:rsid w:val="5725FCA6"/>
    <w:rsid w:val="572713F2"/>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90304"/>
    <w:rsid w:val="58E910C9"/>
    <w:rsid w:val="58E961CF"/>
    <w:rsid w:val="58EDF69E"/>
    <w:rsid w:val="58F9BA2B"/>
    <w:rsid w:val="5903A3EA"/>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EA315"/>
    <w:rsid w:val="59888A36"/>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E4D3E"/>
    <w:rsid w:val="5CAFBF53"/>
    <w:rsid w:val="5CB14EE6"/>
    <w:rsid w:val="5CB4CCE6"/>
    <w:rsid w:val="5CB7E42A"/>
    <w:rsid w:val="5CB82DEF"/>
    <w:rsid w:val="5CBEB103"/>
    <w:rsid w:val="5CC21EC8"/>
    <w:rsid w:val="5CC52117"/>
    <w:rsid w:val="5CD47D7F"/>
    <w:rsid w:val="5CD6C0EB"/>
    <w:rsid w:val="5CDAC000"/>
    <w:rsid w:val="5CDC3905"/>
    <w:rsid w:val="5CDC46A9"/>
    <w:rsid w:val="5CDE5EC1"/>
    <w:rsid w:val="5CE31F49"/>
    <w:rsid w:val="5CEFE639"/>
    <w:rsid w:val="5CF0C2B0"/>
    <w:rsid w:val="5CF25E34"/>
    <w:rsid w:val="5CFF1A2F"/>
    <w:rsid w:val="5D025D08"/>
    <w:rsid w:val="5D054B15"/>
    <w:rsid w:val="5D076BD8"/>
    <w:rsid w:val="5D07CA76"/>
    <w:rsid w:val="5D106E3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C99E2"/>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9C2985"/>
    <w:rsid w:val="60AF10BB"/>
    <w:rsid w:val="60B0EA75"/>
    <w:rsid w:val="60B6BAB8"/>
    <w:rsid w:val="60BCD97F"/>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8F5AE"/>
    <w:rsid w:val="633BCE8B"/>
    <w:rsid w:val="633C7D62"/>
    <w:rsid w:val="634EF7E4"/>
    <w:rsid w:val="635C69C1"/>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8B09B1"/>
    <w:rsid w:val="64955401"/>
    <w:rsid w:val="6495B894"/>
    <w:rsid w:val="6498725F"/>
    <w:rsid w:val="649B8D2A"/>
    <w:rsid w:val="64A091BF"/>
    <w:rsid w:val="64A30804"/>
    <w:rsid w:val="64A4F6DC"/>
    <w:rsid w:val="64A83736"/>
    <w:rsid w:val="64B117AB"/>
    <w:rsid w:val="64B478B1"/>
    <w:rsid w:val="64B4CCD2"/>
    <w:rsid w:val="64B52843"/>
    <w:rsid w:val="64C1C8BE"/>
    <w:rsid w:val="64C41225"/>
    <w:rsid w:val="64CF71F5"/>
    <w:rsid w:val="64D37B2C"/>
    <w:rsid w:val="64D9C947"/>
    <w:rsid w:val="64DB61D6"/>
    <w:rsid w:val="64ED88F5"/>
    <w:rsid w:val="64EE6969"/>
    <w:rsid w:val="64F652BD"/>
    <w:rsid w:val="65083B00"/>
    <w:rsid w:val="650E1F69"/>
    <w:rsid w:val="6511E5CE"/>
    <w:rsid w:val="6527A138"/>
    <w:rsid w:val="652CF896"/>
    <w:rsid w:val="652E7D56"/>
    <w:rsid w:val="6531E356"/>
    <w:rsid w:val="653A8AD7"/>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4279E"/>
    <w:rsid w:val="664A3B09"/>
    <w:rsid w:val="664B648F"/>
    <w:rsid w:val="664EC774"/>
    <w:rsid w:val="66550E6F"/>
    <w:rsid w:val="666823DC"/>
    <w:rsid w:val="666DC97C"/>
    <w:rsid w:val="667438B1"/>
    <w:rsid w:val="6674B231"/>
    <w:rsid w:val="6677806F"/>
    <w:rsid w:val="6682A1BD"/>
    <w:rsid w:val="6693AC7B"/>
    <w:rsid w:val="6696D8E2"/>
    <w:rsid w:val="6697DA11"/>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4833A"/>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949F33"/>
    <w:rsid w:val="6898E729"/>
    <w:rsid w:val="6899102C"/>
    <w:rsid w:val="689A3225"/>
    <w:rsid w:val="68A78BBE"/>
    <w:rsid w:val="68B27194"/>
    <w:rsid w:val="68B77124"/>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AB245"/>
    <w:rsid w:val="699ECB9F"/>
    <w:rsid w:val="699EE029"/>
    <w:rsid w:val="69A6CAC1"/>
    <w:rsid w:val="69A6E200"/>
    <w:rsid w:val="69A6EE81"/>
    <w:rsid w:val="69A86ADB"/>
    <w:rsid w:val="69A9B724"/>
    <w:rsid w:val="69AA699A"/>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07BE69"/>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A6EC3"/>
    <w:rsid w:val="6AD30E08"/>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B296B"/>
    <w:rsid w:val="6CE36D39"/>
    <w:rsid w:val="6CE9CA9A"/>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6FF6390A"/>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EAFBB"/>
    <w:rsid w:val="70553ECE"/>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A4DDC"/>
    <w:rsid w:val="7330E805"/>
    <w:rsid w:val="73366843"/>
    <w:rsid w:val="7336D284"/>
    <w:rsid w:val="73384263"/>
    <w:rsid w:val="7339034C"/>
    <w:rsid w:val="733AA4A9"/>
    <w:rsid w:val="734005BE"/>
    <w:rsid w:val="73450854"/>
    <w:rsid w:val="73482C2B"/>
    <w:rsid w:val="7349821E"/>
    <w:rsid w:val="7349B115"/>
    <w:rsid w:val="734FF504"/>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5E1E99"/>
    <w:rsid w:val="755FA1C1"/>
    <w:rsid w:val="756C0F00"/>
    <w:rsid w:val="7571495D"/>
    <w:rsid w:val="75753C86"/>
    <w:rsid w:val="7575D1B0"/>
    <w:rsid w:val="757785EA"/>
    <w:rsid w:val="757C6E67"/>
    <w:rsid w:val="7581732C"/>
    <w:rsid w:val="75829C14"/>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52F36"/>
    <w:rsid w:val="775444D3"/>
    <w:rsid w:val="77547C82"/>
    <w:rsid w:val="77623C1A"/>
    <w:rsid w:val="77653E93"/>
    <w:rsid w:val="7769F12B"/>
    <w:rsid w:val="776B41EA"/>
    <w:rsid w:val="776D7356"/>
    <w:rsid w:val="77734C54"/>
    <w:rsid w:val="7779263D"/>
    <w:rsid w:val="77825D2F"/>
    <w:rsid w:val="7789E506"/>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8FE0866"/>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A0314CC"/>
    <w:rsid w:val="7A10875F"/>
    <w:rsid w:val="7A11CB69"/>
    <w:rsid w:val="7A1B0DA5"/>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1C4C4"/>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87CC6"/>
    <w:rsid w:val="7D45E316"/>
    <w:rsid w:val="7D47F5AA"/>
    <w:rsid w:val="7D53F4A4"/>
    <w:rsid w:val="7D56EE78"/>
    <w:rsid w:val="7D5B1FEF"/>
    <w:rsid w:val="7D5BAC34"/>
    <w:rsid w:val="7D61532A"/>
    <w:rsid w:val="7D63373A"/>
    <w:rsid w:val="7D63F75D"/>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D9C21"/>
    <w:rsid w:val="7E2E0C3B"/>
    <w:rsid w:val="7E2E8BA3"/>
    <w:rsid w:val="7E34AF52"/>
    <w:rsid w:val="7E3CFF55"/>
    <w:rsid w:val="7E3F3F47"/>
    <w:rsid w:val="7E439A6D"/>
    <w:rsid w:val="7E465156"/>
    <w:rsid w:val="7E4A7BAE"/>
    <w:rsid w:val="7E4B0DA8"/>
    <w:rsid w:val="7E4EB153"/>
    <w:rsid w:val="7E54D811"/>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D8EDD04-68F8-46BF-A858-5D385E9B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2E"/>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25"/>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7"/>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17"/>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18"/>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19"/>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20"/>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21"/>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22"/>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 w:type="character" w:customStyle="1" w:styleId="FooterChar">
    <w:name w:val="Footer Char"/>
    <w:basedOn w:val="DefaultParagraphFont"/>
    <w:link w:val="Footer"/>
    <w:uiPriority w:val="99"/>
    <w:rsid w:val="00CB7DBD"/>
    <w:rPr>
      <w:rFonts w:ascii="Arial" w:hAnsi="Arial"/>
      <w:b/>
      <w:i/>
      <w:noProof/>
      <w:sz w:val="18"/>
    </w:rPr>
  </w:style>
  <w:style w:type="character" w:customStyle="1" w:styleId="tabchar">
    <w:name w:val="tabchar"/>
    <w:basedOn w:val="DefaultParagraphFont"/>
    <w:rsid w:val="009A335D"/>
  </w:style>
  <w:style w:type="character" w:customStyle="1" w:styleId="findhit">
    <w:name w:val="findhit"/>
    <w:basedOn w:val="DefaultParagraphFont"/>
    <w:rsid w:val="009A335D"/>
  </w:style>
  <w:style w:type="character" w:styleId="Strong">
    <w:name w:val="Strong"/>
    <w:basedOn w:val="DefaultParagraphFont"/>
    <w:uiPriority w:val="22"/>
    <w:qFormat/>
    <w:rsid w:val="007964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2562149">
      <w:bodyDiv w:val="1"/>
      <w:marLeft w:val="0"/>
      <w:marRight w:val="0"/>
      <w:marTop w:val="0"/>
      <w:marBottom w:val="0"/>
      <w:divBdr>
        <w:top w:val="none" w:sz="0" w:space="0" w:color="auto"/>
        <w:left w:val="none" w:sz="0" w:space="0" w:color="auto"/>
        <w:bottom w:val="none" w:sz="0" w:space="0" w:color="auto"/>
        <w:right w:val="none" w:sz="0" w:space="0" w:color="auto"/>
      </w:divBdr>
    </w:div>
    <w:div w:id="2333516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84498999">
      <w:bodyDiv w:val="1"/>
      <w:marLeft w:val="0"/>
      <w:marRight w:val="0"/>
      <w:marTop w:val="0"/>
      <w:marBottom w:val="0"/>
      <w:divBdr>
        <w:top w:val="none" w:sz="0" w:space="0" w:color="auto"/>
        <w:left w:val="none" w:sz="0" w:space="0" w:color="auto"/>
        <w:bottom w:val="none" w:sz="0" w:space="0" w:color="auto"/>
        <w:right w:val="none" w:sz="0" w:space="0" w:color="auto"/>
      </w:divBdr>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9956625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785378">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688122">
      <w:bodyDiv w:val="1"/>
      <w:marLeft w:val="0"/>
      <w:marRight w:val="0"/>
      <w:marTop w:val="0"/>
      <w:marBottom w:val="0"/>
      <w:divBdr>
        <w:top w:val="none" w:sz="0" w:space="0" w:color="auto"/>
        <w:left w:val="none" w:sz="0" w:space="0" w:color="auto"/>
        <w:bottom w:val="none" w:sz="0" w:space="0" w:color="auto"/>
        <w:right w:val="none" w:sz="0" w:space="0" w:color="auto"/>
      </w:divBdr>
    </w:div>
    <w:div w:id="169804434">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10523602">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59159902">
      <w:bodyDiv w:val="1"/>
      <w:marLeft w:val="0"/>
      <w:marRight w:val="0"/>
      <w:marTop w:val="0"/>
      <w:marBottom w:val="0"/>
      <w:divBdr>
        <w:top w:val="none" w:sz="0" w:space="0" w:color="auto"/>
        <w:left w:val="none" w:sz="0" w:space="0" w:color="auto"/>
        <w:bottom w:val="none" w:sz="0" w:space="0" w:color="auto"/>
        <w:right w:val="none" w:sz="0" w:space="0" w:color="auto"/>
      </w:divBdr>
    </w:div>
    <w:div w:id="368653159">
      <w:bodyDiv w:val="1"/>
      <w:marLeft w:val="0"/>
      <w:marRight w:val="0"/>
      <w:marTop w:val="0"/>
      <w:marBottom w:val="0"/>
      <w:divBdr>
        <w:top w:val="none" w:sz="0" w:space="0" w:color="auto"/>
        <w:left w:val="none" w:sz="0" w:space="0" w:color="auto"/>
        <w:bottom w:val="none" w:sz="0" w:space="0" w:color="auto"/>
        <w:right w:val="none" w:sz="0" w:space="0" w:color="auto"/>
      </w:divBdr>
    </w:div>
    <w:div w:id="37566092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749519">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34012122">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49470333">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7607510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394878">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128">
      <w:bodyDiv w:val="1"/>
      <w:marLeft w:val="0"/>
      <w:marRight w:val="0"/>
      <w:marTop w:val="0"/>
      <w:marBottom w:val="0"/>
      <w:divBdr>
        <w:top w:val="none" w:sz="0" w:space="0" w:color="auto"/>
        <w:left w:val="none" w:sz="0" w:space="0" w:color="auto"/>
        <w:bottom w:val="none" w:sz="0" w:space="0" w:color="auto"/>
        <w:right w:val="none" w:sz="0" w:space="0" w:color="auto"/>
      </w:divBdr>
    </w:div>
    <w:div w:id="530341766">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4872258">
      <w:bodyDiv w:val="1"/>
      <w:marLeft w:val="0"/>
      <w:marRight w:val="0"/>
      <w:marTop w:val="0"/>
      <w:marBottom w:val="0"/>
      <w:divBdr>
        <w:top w:val="none" w:sz="0" w:space="0" w:color="auto"/>
        <w:left w:val="none" w:sz="0" w:space="0" w:color="auto"/>
        <w:bottom w:val="none" w:sz="0" w:space="0" w:color="auto"/>
        <w:right w:val="none" w:sz="0" w:space="0" w:color="auto"/>
      </w:divBdr>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6159133">
      <w:bodyDiv w:val="1"/>
      <w:marLeft w:val="0"/>
      <w:marRight w:val="0"/>
      <w:marTop w:val="0"/>
      <w:marBottom w:val="0"/>
      <w:divBdr>
        <w:top w:val="none" w:sz="0" w:space="0" w:color="auto"/>
        <w:left w:val="none" w:sz="0" w:space="0" w:color="auto"/>
        <w:bottom w:val="none" w:sz="0" w:space="0" w:color="auto"/>
        <w:right w:val="none" w:sz="0" w:space="0" w:color="auto"/>
      </w:divBdr>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4333799">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3775483">
      <w:bodyDiv w:val="1"/>
      <w:marLeft w:val="0"/>
      <w:marRight w:val="0"/>
      <w:marTop w:val="0"/>
      <w:marBottom w:val="0"/>
      <w:divBdr>
        <w:top w:val="none" w:sz="0" w:space="0" w:color="auto"/>
        <w:left w:val="none" w:sz="0" w:space="0" w:color="auto"/>
        <w:bottom w:val="none" w:sz="0" w:space="0" w:color="auto"/>
        <w:right w:val="none" w:sz="0" w:space="0" w:color="auto"/>
      </w:divBdr>
      <w:divsChild>
        <w:div w:id="252014092">
          <w:marLeft w:val="0"/>
          <w:marRight w:val="0"/>
          <w:marTop w:val="0"/>
          <w:marBottom w:val="0"/>
          <w:divBdr>
            <w:top w:val="none" w:sz="0" w:space="0" w:color="auto"/>
            <w:left w:val="none" w:sz="0" w:space="0" w:color="auto"/>
            <w:bottom w:val="none" w:sz="0" w:space="0" w:color="auto"/>
            <w:right w:val="none" w:sz="0" w:space="0" w:color="auto"/>
          </w:divBdr>
        </w:div>
        <w:div w:id="773357135">
          <w:marLeft w:val="0"/>
          <w:marRight w:val="0"/>
          <w:marTop w:val="0"/>
          <w:marBottom w:val="0"/>
          <w:divBdr>
            <w:top w:val="none" w:sz="0" w:space="0" w:color="auto"/>
            <w:left w:val="none" w:sz="0" w:space="0" w:color="auto"/>
            <w:bottom w:val="none" w:sz="0" w:space="0" w:color="auto"/>
            <w:right w:val="none" w:sz="0" w:space="0" w:color="auto"/>
          </w:divBdr>
        </w:div>
        <w:div w:id="908157195">
          <w:marLeft w:val="0"/>
          <w:marRight w:val="0"/>
          <w:marTop w:val="0"/>
          <w:marBottom w:val="0"/>
          <w:divBdr>
            <w:top w:val="none" w:sz="0" w:space="0" w:color="auto"/>
            <w:left w:val="none" w:sz="0" w:space="0" w:color="auto"/>
            <w:bottom w:val="none" w:sz="0" w:space="0" w:color="auto"/>
            <w:right w:val="none" w:sz="0" w:space="0" w:color="auto"/>
          </w:divBdr>
        </w:div>
        <w:div w:id="977760412">
          <w:marLeft w:val="0"/>
          <w:marRight w:val="0"/>
          <w:marTop w:val="0"/>
          <w:marBottom w:val="0"/>
          <w:divBdr>
            <w:top w:val="none" w:sz="0" w:space="0" w:color="auto"/>
            <w:left w:val="none" w:sz="0" w:space="0" w:color="auto"/>
            <w:bottom w:val="none" w:sz="0" w:space="0" w:color="auto"/>
            <w:right w:val="none" w:sz="0" w:space="0" w:color="auto"/>
          </w:divBdr>
        </w:div>
        <w:div w:id="1111127947">
          <w:marLeft w:val="0"/>
          <w:marRight w:val="0"/>
          <w:marTop w:val="0"/>
          <w:marBottom w:val="0"/>
          <w:divBdr>
            <w:top w:val="none" w:sz="0" w:space="0" w:color="auto"/>
            <w:left w:val="none" w:sz="0" w:space="0" w:color="auto"/>
            <w:bottom w:val="none" w:sz="0" w:space="0" w:color="auto"/>
            <w:right w:val="none" w:sz="0" w:space="0" w:color="auto"/>
          </w:divBdr>
        </w:div>
        <w:div w:id="1139802751">
          <w:marLeft w:val="0"/>
          <w:marRight w:val="0"/>
          <w:marTop w:val="0"/>
          <w:marBottom w:val="0"/>
          <w:divBdr>
            <w:top w:val="none" w:sz="0" w:space="0" w:color="auto"/>
            <w:left w:val="none" w:sz="0" w:space="0" w:color="auto"/>
            <w:bottom w:val="none" w:sz="0" w:space="0" w:color="auto"/>
            <w:right w:val="none" w:sz="0" w:space="0" w:color="auto"/>
          </w:divBdr>
        </w:div>
        <w:div w:id="1178231953">
          <w:marLeft w:val="0"/>
          <w:marRight w:val="0"/>
          <w:marTop w:val="0"/>
          <w:marBottom w:val="0"/>
          <w:divBdr>
            <w:top w:val="none" w:sz="0" w:space="0" w:color="auto"/>
            <w:left w:val="none" w:sz="0" w:space="0" w:color="auto"/>
            <w:bottom w:val="none" w:sz="0" w:space="0" w:color="auto"/>
            <w:right w:val="none" w:sz="0" w:space="0" w:color="auto"/>
          </w:divBdr>
        </w:div>
        <w:div w:id="1389839655">
          <w:marLeft w:val="0"/>
          <w:marRight w:val="0"/>
          <w:marTop w:val="0"/>
          <w:marBottom w:val="0"/>
          <w:divBdr>
            <w:top w:val="none" w:sz="0" w:space="0" w:color="auto"/>
            <w:left w:val="none" w:sz="0" w:space="0" w:color="auto"/>
            <w:bottom w:val="none" w:sz="0" w:space="0" w:color="auto"/>
            <w:right w:val="none" w:sz="0" w:space="0" w:color="auto"/>
          </w:divBdr>
        </w:div>
        <w:div w:id="1516111712">
          <w:marLeft w:val="0"/>
          <w:marRight w:val="0"/>
          <w:marTop w:val="0"/>
          <w:marBottom w:val="0"/>
          <w:divBdr>
            <w:top w:val="none" w:sz="0" w:space="0" w:color="auto"/>
            <w:left w:val="none" w:sz="0" w:space="0" w:color="auto"/>
            <w:bottom w:val="none" w:sz="0" w:space="0" w:color="auto"/>
            <w:right w:val="none" w:sz="0" w:space="0" w:color="auto"/>
          </w:divBdr>
        </w:div>
        <w:div w:id="1569345710">
          <w:marLeft w:val="0"/>
          <w:marRight w:val="0"/>
          <w:marTop w:val="0"/>
          <w:marBottom w:val="0"/>
          <w:divBdr>
            <w:top w:val="none" w:sz="0" w:space="0" w:color="auto"/>
            <w:left w:val="none" w:sz="0" w:space="0" w:color="auto"/>
            <w:bottom w:val="none" w:sz="0" w:space="0" w:color="auto"/>
            <w:right w:val="none" w:sz="0" w:space="0" w:color="auto"/>
          </w:divBdr>
        </w:div>
        <w:div w:id="1709718103">
          <w:marLeft w:val="0"/>
          <w:marRight w:val="0"/>
          <w:marTop w:val="0"/>
          <w:marBottom w:val="0"/>
          <w:divBdr>
            <w:top w:val="none" w:sz="0" w:space="0" w:color="auto"/>
            <w:left w:val="none" w:sz="0" w:space="0" w:color="auto"/>
            <w:bottom w:val="none" w:sz="0" w:space="0" w:color="auto"/>
            <w:right w:val="none" w:sz="0" w:space="0" w:color="auto"/>
          </w:divBdr>
        </w:div>
        <w:div w:id="1758746523">
          <w:marLeft w:val="0"/>
          <w:marRight w:val="0"/>
          <w:marTop w:val="0"/>
          <w:marBottom w:val="0"/>
          <w:divBdr>
            <w:top w:val="none" w:sz="0" w:space="0" w:color="auto"/>
            <w:left w:val="none" w:sz="0" w:space="0" w:color="auto"/>
            <w:bottom w:val="none" w:sz="0" w:space="0" w:color="auto"/>
            <w:right w:val="none" w:sz="0" w:space="0" w:color="auto"/>
          </w:divBdr>
        </w:div>
        <w:div w:id="2027513851">
          <w:marLeft w:val="0"/>
          <w:marRight w:val="0"/>
          <w:marTop w:val="0"/>
          <w:marBottom w:val="0"/>
          <w:divBdr>
            <w:top w:val="none" w:sz="0" w:space="0" w:color="auto"/>
            <w:left w:val="none" w:sz="0" w:space="0" w:color="auto"/>
            <w:bottom w:val="none" w:sz="0" w:space="0" w:color="auto"/>
            <w:right w:val="none" w:sz="0" w:space="0" w:color="auto"/>
          </w:divBdr>
        </w:div>
        <w:div w:id="2121681226">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480769">
      <w:bodyDiv w:val="1"/>
      <w:marLeft w:val="0"/>
      <w:marRight w:val="0"/>
      <w:marTop w:val="0"/>
      <w:marBottom w:val="0"/>
      <w:divBdr>
        <w:top w:val="none" w:sz="0" w:space="0" w:color="auto"/>
        <w:left w:val="none" w:sz="0" w:space="0" w:color="auto"/>
        <w:bottom w:val="none" w:sz="0" w:space="0" w:color="auto"/>
        <w:right w:val="none" w:sz="0" w:space="0" w:color="auto"/>
      </w:divBdr>
      <w:divsChild>
        <w:div w:id="2057474">
          <w:marLeft w:val="0"/>
          <w:marRight w:val="0"/>
          <w:marTop w:val="0"/>
          <w:marBottom w:val="0"/>
          <w:divBdr>
            <w:top w:val="none" w:sz="0" w:space="0" w:color="auto"/>
            <w:left w:val="none" w:sz="0" w:space="0" w:color="auto"/>
            <w:bottom w:val="none" w:sz="0" w:space="0" w:color="auto"/>
            <w:right w:val="none" w:sz="0" w:space="0" w:color="auto"/>
          </w:divBdr>
        </w:div>
        <w:div w:id="87963877">
          <w:marLeft w:val="0"/>
          <w:marRight w:val="0"/>
          <w:marTop w:val="0"/>
          <w:marBottom w:val="0"/>
          <w:divBdr>
            <w:top w:val="none" w:sz="0" w:space="0" w:color="auto"/>
            <w:left w:val="none" w:sz="0" w:space="0" w:color="auto"/>
            <w:bottom w:val="none" w:sz="0" w:space="0" w:color="auto"/>
            <w:right w:val="none" w:sz="0" w:space="0" w:color="auto"/>
          </w:divBdr>
        </w:div>
        <w:div w:id="317079935">
          <w:marLeft w:val="0"/>
          <w:marRight w:val="0"/>
          <w:marTop w:val="0"/>
          <w:marBottom w:val="0"/>
          <w:divBdr>
            <w:top w:val="none" w:sz="0" w:space="0" w:color="auto"/>
            <w:left w:val="none" w:sz="0" w:space="0" w:color="auto"/>
            <w:bottom w:val="none" w:sz="0" w:space="0" w:color="auto"/>
            <w:right w:val="none" w:sz="0" w:space="0" w:color="auto"/>
          </w:divBdr>
        </w:div>
        <w:div w:id="376127317">
          <w:marLeft w:val="0"/>
          <w:marRight w:val="0"/>
          <w:marTop w:val="0"/>
          <w:marBottom w:val="0"/>
          <w:divBdr>
            <w:top w:val="none" w:sz="0" w:space="0" w:color="auto"/>
            <w:left w:val="none" w:sz="0" w:space="0" w:color="auto"/>
            <w:bottom w:val="none" w:sz="0" w:space="0" w:color="auto"/>
            <w:right w:val="none" w:sz="0" w:space="0" w:color="auto"/>
          </w:divBdr>
        </w:div>
        <w:div w:id="422917828">
          <w:marLeft w:val="0"/>
          <w:marRight w:val="0"/>
          <w:marTop w:val="0"/>
          <w:marBottom w:val="0"/>
          <w:divBdr>
            <w:top w:val="none" w:sz="0" w:space="0" w:color="auto"/>
            <w:left w:val="none" w:sz="0" w:space="0" w:color="auto"/>
            <w:bottom w:val="none" w:sz="0" w:space="0" w:color="auto"/>
            <w:right w:val="none" w:sz="0" w:space="0" w:color="auto"/>
          </w:divBdr>
        </w:div>
        <w:div w:id="525604889">
          <w:marLeft w:val="0"/>
          <w:marRight w:val="0"/>
          <w:marTop w:val="0"/>
          <w:marBottom w:val="0"/>
          <w:divBdr>
            <w:top w:val="none" w:sz="0" w:space="0" w:color="auto"/>
            <w:left w:val="none" w:sz="0" w:space="0" w:color="auto"/>
            <w:bottom w:val="none" w:sz="0" w:space="0" w:color="auto"/>
            <w:right w:val="none" w:sz="0" w:space="0" w:color="auto"/>
          </w:divBdr>
        </w:div>
        <w:div w:id="545869041">
          <w:marLeft w:val="0"/>
          <w:marRight w:val="0"/>
          <w:marTop w:val="0"/>
          <w:marBottom w:val="0"/>
          <w:divBdr>
            <w:top w:val="none" w:sz="0" w:space="0" w:color="auto"/>
            <w:left w:val="none" w:sz="0" w:space="0" w:color="auto"/>
            <w:bottom w:val="none" w:sz="0" w:space="0" w:color="auto"/>
            <w:right w:val="none" w:sz="0" w:space="0" w:color="auto"/>
          </w:divBdr>
        </w:div>
        <w:div w:id="585771213">
          <w:marLeft w:val="0"/>
          <w:marRight w:val="0"/>
          <w:marTop w:val="0"/>
          <w:marBottom w:val="0"/>
          <w:divBdr>
            <w:top w:val="none" w:sz="0" w:space="0" w:color="auto"/>
            <w:left w:val="none" w:sz="0" w:space="0" w:color="auto"/>
            <w:bottom w:val="none" w:sz="0" w:space="0" w:color="auto"/>
            <w:right w:val="none" w:sz="0" w:space="0" w:color="auto"/>
          </w:divBdr>
        </w:div>
        <w:div w:id="771557670">
          <w:marLeft w:val="0"/>
          <w:marRight w:val="0"/>
          <w:marTop w:val="0"/>
          <w:marBottom w:val="0"/>
          <w:divBdr>
            <w:top w:val="none" w:sz="0" w:space="0" w:color="auto"/>
            <w:left w:val="none" w:sz="0" w:space="0" w:color="auto"/>
            <w:bottom w:val="none" w:sz="0" w:space="0" w:color="auto"/>
            <w:right w:val="none" w:sz="0" w:space="0" w:color="auto"/>
          </w:divBdr>
        </w:div>
        <w:div w:id="907879781">
          <w:marLeft w:val="0"/>
          <w:marRight w:val="0"/>
          <w:marTop w:val="0"/>
          <w:marBottom w:val="0"/>
          <w:divBdr>
            <w:top w:val="none" w:sz="0" w:space="0" w:color="auto"/>
            <w:left w:val="none" w:sz="0" w:space="0" w:color="auto"/>
            <w:bottom w:val="none" w:sz="0" w:space="0" w:color="auto"/>
            <w:right w:val="none" w:sz="0" w:space="0" w:color="auto"/>
          </w:divBdr>
        </w:div>
        <w:div w:id="960264368">
          <w:marLeft w:val="0"/>
          <w:marRight w:val="0"/>
          <w:marTop w:val="0"/>
          <w:marBottom w:val="0"/>
          <w:divBdr>
            <w:top w:val="none" w:sz="0" w:space="0" w:color="auto"/>
            <w:left w:val="none" w:sz="0" w:space="0" w:color="auto"/>
            <w:bottom w:val="none" w:sz="0" w:space="0" w:color="auto"/>
            <w:right w:val="none" w:sz="0" w:space="0" w:color="auto"/>
          </w:divBdr>
        </w:div>
        <w:div w:id="1401907287">
          <w:marLeft w:val="0"/>
          <w:marRight w:val="0"/>
          <w:marTop w:val="0"/>
          <w:marBottom w:val="0"/>
          <w:divBdr>
            <w:top w:val="none" w:sz="0" w:space="0" w:color="auto"/>
            <w:left w:val="none" w:sz="0" w:space="0" w:color="auto"/>
            <w:bottom w:val="none" w:sz="0" w:space="0" w:color="auto"/>
            <w:right w:val="none" w:sz="0" w:space="0" w:color="auto"/>
          </w:divBdr>
        </w:div>
        <w:div w:id="1427074283">
          <w:marLeft w:val="0"/>
          <w:marRight w:val="0"/>
          <w:marTop w:val="0"/>
          <w:marBottom w:val="0"/>
          <w:divBdr>
            <w:top w:val="none" w:sz="0" w:space="0" w:color="auto"/>
            <w:left w:val="none" w:sz="0" w:space="0" w:color="auto"/>
            <w:bottom w:val="none" w:sz="0" w:space="0" w:color="auto"/>
            <w:right w:val="none" w:sz="0" w:space="0" w:color="auto"/>
          </w:divBdr>
        </w:div>
        <w:div w:id="1755207062">
          <w:marLeft w:val="0"/>
          <w:marRight w:val="0"/>
          <w:marTop w:val="0"/>
          <w:marBottom w:val="0"/>
          <w:divBdr>
            <w:top w:val="none" w:sz="0" w:space="0" w:color="auto"/>
            <w:left w:val="none" w:sz="0" w:space="0" w:color="auto"/>
            <w:bottom w:val="none" w:sz="0" w:space="0" w:color="auto"/>
            <w:right w:val="none" w:sz="0" w:space="0" w:color="auto"/>
          </w:divBdr>
        </w:div>
      </w:divsChild>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8207414">
      <w:bodyDiv w:val="1"/>
      <w:marLeft w:val="0"/>
      <w:marRight w:val="0"/>
      <w:marTop w:val="0"/>
      <w:marBottom w:val="0"/>
      <w:divBdr>
        <w:top w:val="none" w:sz="0" w:space="0" w:color="auto"/>
        <w:left w:val="none" w:sz="0" w:space="0" w:color="auto"/>
        <w:bottom w:val="none" w:sz="0" w:space="0" w:color="auto"/>
        <w:right w:val="none" w:sz="0" w:space="0" w:color="auto"/>
      </w:divBdr>
    </w:div>
    <w:div w:id="743258509">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0225832">
      <w:bodyDiv w:val="1"/>
      <w:marLeft w:val="0"/>
      <w:marRight w:val="0"/>
      <w:marTop w:val="0"/>
      <w:marBottom w:val="0"/>
      <w:divBdr>
        <w:top w:val="none" w:sz="0" w:space="0" w:color="auto"/>
        <w:left w:val="none" w:sz="0" w:space="0" w:color="auto"/>
        <w:bottom w:val="none" w:sz="0" w:space="0" w:color="auto"/>
        <w:right w:val="none" w:sz="0" w:space="0" w:color="auto"/>
      </w:divBdr>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358974">
      <w:bodyDiv w:val="1"/>
      <w:marLeft w:val="0"/>
      <w:marRight w:val="0"/>
      <w:marTop w:val="0"/>
      <w:marBottom w:val="0"/>
      <w:divBdr>
        <w:top w:val="none" w:sz="0" w:space="0" w:color="auto"/>
        <w:left w:val="none" w:sz="0" w:space="0" w:color="auto"/>
        <w:bottom w:val="none" w:sz="0" w:space="0" w:color="auto"/>
        <w:right w:val="none" w:sz="0" w:space="0" w:color="auto"/>
      </w:divBdr>
    </w:div>
    <w:div w:id="823666133">
      <w:bodyDiv w:val="1"/>
      <w:marLeft w:val="0"/>
      <w:marRight w:val="0"/>
      <w:marTop w:val="0"/>
      <w:marBottom w:val="0"/>
      <w:divBdr>
        <w:top w:val="none" w:sz="0" w:space="0" w:color="auto"/>
        <w:left w:val="none" w:sz="0" w:space="0" w:color="auto"/>
        <w:bottom w:val="none" w:sz="0" w:space="0" w:color="auto"/>
        <w:right w:val="none" w:sz="0" w:space="0" w:color="auto"/>
      </w:divBdr>
      <w:divsChild>
        <w:div w:id="206798114">
          <w:marLeft w:val="547"/>
          <w:marRight w:val="0"/>
          <w:marTop w:val="0"/>
          <w:marBottom w:val="160"/>
          <w:divBdr>
            <w:top w:val="none" w:sz="0" w:space="0" w:color="auto"/>
            <w:left w:val="none" w:sz="0" w:space="0" w:color="auto"/>
            <w:bottom w:val="none" w:sz="0" w:space="0" w:color="auto"/>
            <w:right w:val="none" w:sz="0" w:space="0" w:color="auto"/>
          </w:divBdr>
        </w:div>
        <w:div w:id="427580144">
          <w:marLeft w:val="1166"/>
          <w:marRight w:val="0"/>
          <w:marTop w:val="0"/>
          <w:marBottom w:val="160"/>
          <w:divBdr>
            <w:top w:val="none" w:sz="0" w:space="0" w:color="auto"/>
            <w:left w:val="none" w:sz="0" w:space="0" w:color="auto"/>
            <w:bottom w:val="none" w:sz="0" w:space="0" w:color="auto"/>
            <w:right w:val="none" w:sz="0" w:space="0" w:color="auto"/>
          </w:divBdr>
        </w:div>
        <w:div w:id="556354466">
          <w:marLeft w:val="547"/>
          <w:marRight w:val="0"/>
          <w:marTop w:val="0"/>
          <w:marBottom w:val="160"/>
          <w:divBdr>
            <w:top w:val="none" w:sz="0" w:space="0" w:color="auto"/>
            <w:left w:val="none" w:sz="0" w:space="0" w:color="auto"/>
            <w:bottom w:val="none" w:sz="0" w:space="0" w:color="auto"/>
            <w:right w:val="none" w:sz="0" w:space="0" w:color="auto"/>
          </w:divBdr>
        </w:div>
        <w:div w:id="639119997">
          <w:marLeft w:val="547"/>
          <w:marRight w:val="0"/>
          <w:marTop w:val="0"/>
          <w:marBottom w:val="160"/>
          <w:divBdr>
            <w:top w:val="none" w:sz="0" w:space="0" w:color="auto"/>
            <w:left w:val="none" w:sz="0" w:space="0" w:color="auto"/>
            <w:bottom w:val="none" w:sz="0" w:space="0" w:color="auto"/>
            <w:right w:val="none" w:sz="0" w:space="0" w:color="auto"/>
          </w:divBdr>
        </w:div>
        <w:div w:id="1350837138">
          <w:marLeft w:val="547"/>
          <w:marRight w:val="0"/>
          <w:marTop w:val="0"/>
          <w:marBottom w:val="160"/>
          <w:divBdr>
            <w:top w:val="none" w:sz="0" w:space="0" w:color="auto"/>
            <w:left w:val="none" w:sz="0" w:space="0" w:color="auto"/>
            <w:bottom w:val="none" w:sz="0" w:space="0" w:color="auto"/>
            <w:right w:val="none" w:sz="0" w:space="0" w:color="auto"/>
          </w:divBdr>
        </w:div>
        <w:div w:id="2138134685">
          <w:marLeft w:val="1166"/>
          <w:marRight w:val="0"/>
          <w:marTop w:val="0"/>
          <w:marBottom w:val="160"/>
          <w:divBdr>
            <w:top w:val="none" w:sz="0" w:space="0" w:color="auto"/>
            <w:left w:val="none" w:sz="0" w:space="0" w:color="auto"/>
            <w:bottom w:val="none" w:sz="0" w:space="0" w:color="auto"/>
            <w:right w:val="none" w:sz="0" w:space="0" w:color="auto"/>
          </w:divBdr>
        </w:div>
      </w:divsChild>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10095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259604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80168987">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5237630">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963514">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899133">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22704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910068">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74280165">
      <w:bodyDiv w:val="1"/>
      <w:marLeft w:val="0"/>
      <w:marRight w:val="0"/>
      <w:marTop w:val="0"/>
      <w:marBottom w:val="0"/>
      <w:divBdr>
        <w:top w:val="none" w:sz="0" w:space="0" w:color="auto"/>
        <w:left w:val="none" w:sz="0" w:space="0" w:color="auto"/>
        <w:bottom w:val="none" w:sz="0" w:space="0" w:color="auto"/>
        <w:right w:val="none" w:sz="0" w:space="0" w:color="auto"/>
      </w:divBdr>
    </w:div>
    <w:div w:id="1082331954">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5831417">
      <w:bodyDiv w:val="1"/>
      <w:marLeft w:val="0"/>
      <w:marRight w:val="0"/>
      <w:marTop w:val="0"/>
      <w:marBottom w:val="0"/>
      <w:divBdr>
        <w:top w:val="none" w:sz="0" w:space="0" w:color="auto"/>
        <w:left w:val="none" w:sz="0" w:space="0" w:color="auto"/>
        <w:bottom w:val="none" w:sz="0" w:space="0" w:color="auto"/>
        <w:right w:val="none" w:sz="0" w:space="0" w:color="auto"/>
      </w:divBdr>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8380030">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094204">
      <w:bodyDiv w:val="1"/>
      <w:marLeft w:val="0"/>
      <w:marRight w:val="0"/>
      <w:marTop w:val="0"/>
      <w:marBottom w:val="0"/>
      <w:divBdr>
        <w:top w:val="none" w:sz="0" w:space="0" w:color="auto"/>
        <w:left w:val="none" w:sz="0" w:space="0" w:color="auto"/>
        <w:bottom w:val="none" w:sz="0" w:space="0" w:color="auto"/>
        <w:right w:val="none" w:sz="0" w:space="0" w:color="auto"/>
      </w:divBdr>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32794207">
      <w:bodyDiv w:val="1"/>
      <w:marLeft w:val="0"/>
      <w:marRight w:val="0"/>
      <w:marTop w:val="0"/>
      <w:marBottom w:val="0"/>
      <w:divBdr>
        <w:top w:val="none" w:sz="0" w:space="0" w:color="auto"/>
        <w:left w:val="none" w:sz="0" w:space="0" w:color="auto"/>
        <w:bottom w:val="none" w:sz="0" w:space="0" w:color="auto"/>
        <w:right w:val="none" w:sz="0" w:space="0" w:color="auto"/>
      </w:divBdr>
    </w:div>
    <w:div w:id="1160736787">
      <w:bodyDiv w:val="1"/>
      <w:marLeft w:val="0"/>
      <w:marRight w:val="0"/>
      <w:marTop w:val="0"/>
      <w:marBottom w:val="0"/>
      <w:divBdr>
        <w:top w:val="none" w:sz="0" w:space="0" w:color="auto"/>
        <w:left w:val="none" w:sz="0" w:space="0" w:color="auto"/>
        <w:bottom w:val="none" w:sz="0" w:space="0" w:color="auto"/>
        <w:right w:val="none" w:sz="0" w:space="0" w:color="auto"/>
      </w:divBdr>
    </w:div>
    <w:div w:id="1163281836">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182972">
      <w:bodyDiv w:val="1"/>
      <w:marLeft w:val="0"/>
      <w:marRight w:val="0"/>
      <w:marTop w:val="0"/>
      <w:marBottom w:val="0"/>
      <w:divBdr>
        <w:top w:val="none" w:sz="0" w:space="0" w:color="auto"/>
        <w:left w:val="none" w:sz="0" w:space="0" w:color="auto"/>
        <w:bottom w:val="none" w:sz="0" w:space="0" w:color="auto"/>
        <w:right w:val="none" w:sz="0" w:space="0" w:color="auto"/>
      </w:divBdr>
    </w:div>
    <w:div w:id="1182013526">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096814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7497">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4907724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599139">
      <w:bodyDiv w:val="1"/>
      <w:marLeft w:val="0"/>
      <w:marRight w:val="0"/>
      <w:marTop w:val="0"/>
      <w:marBottom w:val="0"/>
      <w:divBdr>
        <w:top w:val="none" w:sz="0" w:space="0" w:color="auto"/>
        <w:left w:val="none" w:sz="0" w:space="0" w:color="auto"/>
        <w:bottom w:val="none" w:sz="0" w:space="0" w:color="auto"/>
        <w:right w:val="none" w:sz="0" w:space="0" w:color="auto"/>
      </w:divBdr>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31064050">
      <w:bodyDiv w:val="1"/>
      <w:marLeft w:val="0"/>
      <w:marRight w:val="0"/>
      <w:marTop w:val="0"/>
      <w:marBottom w:val="0"/>
      <w:divBdr>
        <w:top w:val="none" w:sz="0" w:space="0" w:color="auto"/>
        <w:left w:val="none" w:sz="0" w:space="0" w:color="auto"/>
        <w:bottom w:val="none" w:sz="0" w:space="0" w:color="auto"/>
        <w:right w:val="none" w:sz="0" w:space="0" w:color="auto"/>
      </w:divBdr>
    </w:div>
    <w:div w:id="1348018453">
      <w:bodyDiv w:val="1"/>
      <w:marLeft w:val="0"/>
      <w:marRight w:val="0"/>
      <w:marTop w:val="0"/>
      <w:marBottom w:val="0"/>
      <w:divBdr>
        <w:top w:val="none" w:sz="0" w:space="0" w:color="auto"/>
        <w:left w:val="none" w:sz="0" w:space="0" w:color="auto"/>
        <w:bottom w:val="none" w:sz="0" w:space="0" w:color="auto"/>
        <w:right w:val="none" w:sz="0" w:space="0" w:color="auto"/>
      </w:divBdr>
      <w:divsChild>
        <w:div w:id="111214656">
          <w:marLeft w:val="1166"/>
          <w:marRight w:val="0"/>
          <w:marTop w:val="0"/>
          <w:marBottom w:val="160"/>
          <w:divBdr>
            <w:top w:val="none" w:sz="0" w:space="0" w:color="auto"/>
            <w:left w:val="none" w:sz="0" w:space="0" w:color="auto"/>
            <w:bottom w:val="none" w:sz="0" w:space="0" w:color="auto"/>
            <w:right w:val="none" w:sz="0" w:space="0" w:color="auto"/>
          </w:divBdr>
        </w:div>
        <w:div w:id="547378500">
          <w:marLeft w:val="547"/>
          <w:marRight w:val="0"/>
          <w:marTop w:val="0"/>
          <w:marBottom w:val="160"/>
          <w:divBdr>
            <w:top w:val="none" w:sz="0" w:space="0" w:color="auto"/>
            <w:left w:val="none" w:sz="0" w:space="0" w:color="auto"/>
            <w:bottom w:val="none" w:sz="0" w:space="0" w:color="auto"/>
            <w:right w:val="none" w:sz="0" w:space="0" w:color="auto"/>
          </w:divBdr>
        </w:div>
        <w:div w:id="624776376">
          <w:marLeft w:val="547"/>
          <w:marRight w:val="0"/>
          <w:marTop w:val="0"/>
          <w:marBottom w:val="160"/>
          <w:divBdr>
            <w:top w:val="none" w:sz="0" w:space="0" w:color="auto"/>
            <w:left w:val="none" w:sz="0" w:space="0" w:color="auto"/>
            <w:bottom w:val="none" w:sz="0" w:space="0" w:color="auto"/>
            <w:right w:val="none" w:sz="0" w:space="0" w:color="auto"/>
          </w:divBdr>
        </w:div>
        <w:div w:id="722212537">
          <w:marLeft w:val="547"/>
          <w:marRight w:val="0"/>
          <w:marTop w:val="0"/>
          <w:marBottom w:val="160"/>
          <w:divBdr>
            <w:top w:val="none" w:sz="0" w:space="0" w:color="auto"/>
            <w:left w:val="none" w:sz="0" w:space="0" w:color="auto"/>
            <w:bottom w:val="none" w:sz="0" w:space="0" w:color="auto"/>
            <w:right w:val="none" w:sz="0" w:space="0" w:color="auto"/>
          </w:divBdr>
        </w:div>
        <w:div w:id="1210075169">
          <w:marLeft w:val="547"/>
          <w:marRight w:val="0"/>
          <w:marTop w:val="0"/>
          <w:marBottom w:val="160"/>
          <w:divBdr>
            <w:top w:val="none" w:sz="0" w:space="0" w:color="auto"/>
            <w:left w:val="none" w:sz="0" w:space="0" w:color="auto"/>
            <w:bottom w:val="none" w:sz="0" w:space="0" w:color="auto"/>
            <w:right w:val="none" w:sz="0" w:space="0" w:color="auto"/>
          </w:divBdr>
        </w:div>
        <w:div w:id="1967857074">
          <w:marLeft w:val="1166"/>
          <w:marRight w:val="0"/>
          <w:marTop w:val="0"/>
          <w:marBottom w:val="160"/>
          <w:divBdr>
            <w:top w:val="none" w:sz="0" w:space="0" w:color="auto"/>
            <w:left w:val="none" w:sz="0" w:space="0" w:color="auto"/>
            <w:bottom w:val="none" w:sz="0" w:space="0" w:color="auto"/>
            <w:right w:val="none" w:sz="0" w:space="0" w:color="auto"/>
          </w:divBdr>
        </w:div>
      </w:divsChild>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4460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74623627">
      <w:bodyDiv w:val="1"/>
      <w:marLeft w:val="0"/>
      <w:marRight w:val="0"/>
      <w:marTop w:val="0"/>
      <w:marBottom w:val="0"/>
      <w:divBdr>
        <w:top w:val="none" w:sz="0" w:space="0" w:color="auto"/>
        <w:left w:val="none" w:sz="0" w:space="0" w:color="auto"/>
        <w:bottom w:val="none" w:sz="0" w:space="0" w:color="auto"/>
        <w:right w:val="none" w:sz="0" w:space="0" w:color="auto"/>
      </w:divBdr>
    </w:div>
    <w:div w:id="1380786617">
      <w:bodyDiv w:val="1"/>
      <w:marLeft w:val="0"/>
      <w:marRight w:val="0"/>
      <w:marTop w:val="0"/>
      <w:marBottom w:val="0"/>
      <w:divBdr>
        <w:top w:val="none" w:sz="0" w:space="0" w:color="auto"/>
        <w:left w:val="none" w:sz="0" w:space="0" w:color="auto"/>
        <w:bottom w:val="none" w:sz="0" w:space="0" w:color="auto"/>
        <w:right w:val="none" w:sz="0" w:space="0" w:color="auto"/>
      </w:divBdr>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2488776">
      <w:bodyDiv w:val="1"/>
      <w:marLeft w:val="0"/>
      <w:marRight w:val="0"/>
      <w:marTop w:val="0"/>
      <w:marBottom w:val="0"/>
      <w:divBdr>
        <w:top w:val="none" w:sz="0" w:space="0" w:color="auto"/>
        <w:left w:val="none" w:sz="0" w:space="0" w:color="auto"/>
        <w:bottom w:val="none" w:sz="0" w:space="0" w:color="auto"/>
        <w:right w:val="none" w:sz="0" w:space="0" w:color="auto"/>
      </w:divBdr>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7048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9369867">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128184">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5562935">
      <w:bodyDiv w:val="1"/>
      <w:marLeft w:val="0"/>
      <w:marRight w:val="0"/>
      <w:marTop w:val="0"/>
      <w:marBottom w:val="0"/>
      <w:divBdr>
        <w:top w:val="none" w:sz="0" w:space="0" w:color="auto"/>
        <w:left w:val="none" w:sz="0" w:space="0" w:color="auto"/>
        <w:bottom w:val="none" w:sz="0" w:space="0" w:color="auto"/>
        <w:right w:val="none" w:sz="0" w:space="0" w:color="auto"/>
      </w:divBdr>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5390948">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9076905">
      <w:bodyDiv w:val="1"/>
      <w:marLeft w:val="0"/>
      <w:marRight w:val="0"/>
      <w:marTop w:val="0"/>
      <w:marBottom w:val="0"/>
      <w:divBdr>
        <w:top w:val="none" w:sz="0" w:space="0" w:color="auto"/>
        <w:left w:val="none" w:sz="0" w:space="0" w:color="auto"/>
        <w:bottom w:val="none" w:sz="0" w:space="0" w:color="auto"/>
        <w:right w:val="none" w:sz="0" w:space="0" w:color="auto"/>
      </w:divBdr>
    </w:div>
    <w:div w:id="1523201211">
      <w:bodyDiv w:val="1"/>
      <w:marLeft w:val="0"/>
      <w:marRight w:val="0"/>
      <w:marTop w:val="0"/>
      <w:marBottom w:val="0"/>
      <w:divBdr>
        <w:top w:val="none" w:sz="0" w:space="0" w:color="auto"/>
        <w:left w:val="none" w:sz="0" w:space="0" w:color="auto"/>
        <w:bottom w:val="none" w:sz="0" w:space="0" w:color="auto"/>
        <w:right w:val="none" w:sz="0" w:space="0" w:color="auto"/>
      </w:divBdr>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34613293">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27045">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69461409">
      <w:bodyDiv w:val="1"/>
      <w:marLeft w:val="0"/>
      <w:marRight w:val="0"/>
      <w:marTop w:val="0"/>
      <w:marBottom w:val="0"/>
      <w:divBdr>
        <w:top w:val="none" w:sz="0" w:space="0" w:color="auto"/>
        <w:left w:val="none" w:sz="0" w:space="0" w:color="auto"/>
        <w:bottom w:val="none" w:sz="0" w:space="0" w:color="auto"/>
        <w:right w:val="none" w:sz="0" w:space="0" w:color="auto"/>
      </w:divBdr>
    </w:div>
    <w:div w:id="1581646011">
      <w:bodyDiv w:val="1"/>
      <w:marLeft w:val="0"/>
      <w:marRight w:val="0"/>
      <w:marTop w:val="0"/>
      <w:marBottom w:val="0"/>
      <w:divBdr>
        <w:top w:val="none" w:sz="0" w:space="0" w:color="auto"/>
        <w:left w:val="none" w:sz="0" w:space="0" w:color="auto"/>
        <w:bottom w:val="none" w:sz="0" w:space="0" w:color="auto"/>
        <w:right w:val="none" w:sz="0" w:space="0" w:color="auto"/>
      </w:divBdr>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5540328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015654">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28917647">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37822048">
      <w:bodyDiv w:val="1"/>
      <w:marLeft w:val="0"/>
      <w:marRight w:val="0"/>
      <w:marTop w:val="0"/>
      <w:marBottom w:val="0"/>
      <w:divBdr>
        <w:top w:val="none" w:sz="0" w:space="0" w:color="auto"/>
        <w:left w:val="none" w:sz="0" w:space="0" w:color="auto"/>
        <w:bottom w:val="none" w:sz="0" w:space="0" w:color="auto"/>
        <w:right w:val="none" w:sz="0" w:space="0" w:color="auto"/>
      </w:divBdr>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81472">
      <w:bodyDiv w:val="1"/>
      <w:marLeft w:val="0"/>
      <w:marRight w:val="0"/>
      <w:marTop w:val="0"/>
      <w:marBottom w:val="0"/>
      <w:divBdr>
        <w:top w:val="none" w:sz="0" w:space="0" w:color="auto"/>
        <w:left w:val="none" w:sz="0" w:space="0" w:color="auto"/>
        <w:bottom w:val="none" w:sz="0" w:space="0" w:color="auto"/>
        <w:right w:val="none" w:sz="0" w:space="0" w:color="auto"/>
      </w:divBdr>
      <w:divsChild>
        <w:div w:id="175849113">
          <w:marLeft w:val="0"/>
          <w:marRight w:val="0"/>
          <w:marTop w:val="0"/>
          <w:marBottom w:val="0"/>
          <w:divBdr>
            <w:top w:val="none" w:sz="0" w:space="0" w:color="auto"/>
            <w:left w:val="none" w:sz="0" w:space="0" w:color="auto"/>
            <w:bottom w:val="none" w:sz="0" w:space="0" w:color="auto"/>
            <w:right w:val="none" w:sz="0" w:space="0" w:color="auto"/>
          </w:divBdr>
        </w:div>
        <w:div w:id="285896122">
          <w:marLeft w:val="0"/>
          <w:marRight w:val="0"/>
          <w:marTop w:val="0"/>
          <w:marBottom w:val="0"/>
          <w:divBdr>
            <w:top w:val="none" w:sz="0" w:space="0" w:color="auto"/>
            <w:left w:val="none" w:sz="0" w:space="0" w:color="auto"/>
            <w:bottom w:val="none" w:sz="0" w:space="0" w:color="auto"/>
            <w:right w:val="none" w:sz="0" w:space="0" w:color="auto"/>
          </w:divBdr>
        </w:div>
        <w:div w:id="326439580">
          <w:marLeft w:val="0"/>
          <w:marRight w:val="0"/>
          <w:marTop w:val="0"/>
          <w:marBottom w:val="0"/>
          <w:divBdr>
            <w:top w:val="none" w:sz="0" w:space="0" w:color="auto"/>
            <w:left w:val="none" w:sz="0" w:space="0" w:color="auto"/>
            <w:bottom w:val="none" w:sz="0" w:space="0" w:color="auto"/>
            <w:right w:val="none" w:sz="0" w:space="0" w:color="auto"/>
          </w:divBdr>
        </w:div>
        <w:div w:id="406001445">
          <w:marLeft w:val="0"/>
          <w:marRight w:val="0"/>
          <w:marTop w:val="0"/>
          <w:marBottom w:val="0"/>
          <w:divBdr>
            <w:top w:val="none" w:sz="0" w:space="0" w:color="auto"/>
            <w:left w:val="none" w:sz="0" w:space="0" w:color="auto"/>
            <w:bottom w:val="none" w:sz="0" w:space="0" w:color="auto"/>
            <w:right w:val="none" w:sz="0" w:space="0" w:color="auto"/>
          </w:divBdr>
        </w:div>
        <w:div w:id="465320202">
          <w:marLeft w:val="0"/>
          <w:marRight w:val="0"/>
          <w:marTop w:val="0"/>
          <w:marBottom w:val="0"/>
          <w:divBdr>
            <w:top w:val="none" w:sz="0" w:space="0" w:color="auto"/>
            <w:left w:val="none" w:sz="0" w:space="0" w:color="auto"/>
            <w:bottom w:val="none" w:sz="0" w:space="0" w:color="auto"/>
            <w:right w:val="none" w:sz="0" w:space="0" w:color="auto"/>
          </w:divBdr>
        </w:div>
        <w:div w:id="498355344">
          <w:marLeft w:val="0"/>
          <w:marRight w:val="0"/>
          <w:marTop w:val="0"/>
          <w:marBottom w:val="0"/>
          <w:divBdr>
            <w:top w:val="none" w:sz="0" w:space="0" w:color="auto"/>
            <w:left w:val="none" w:sz="0" w:space="0" w:color="auto"/>
            <w:bottom w:val="none" w:sz="0" w:space="0" w:color="auto"/>
            <w:right w:val="none" w:sz="0" w:space="0" w:color="auto"/>
          </w:divBdr>
        </w:div>
        <w:div w:id="926764134">
          <w:marLeft w:val="0"/>
          <w:marRight w:val="0"/>
          <w:marTop w:val="0"/>
          <w:marBottom w:val="0"/>
          <w:divBdr>
            <w:top w:val="none" w:sz="0" w:space="0" w:color="auto"/>
            <w:left w:val="none" w:sz="0" w:space="0" w:color="auto"/>
            <w:bottom w:val="none" w:sz="0" w:space="0" w:color="auto"/>
            <w:right w:val="none" w:sz="0" w:space="0" w:color="auto"/>
          </w:divBdr>
        </w:div>
        <w:div w:id="986907378">
          <w:marLeft w:val="0"/>
          <w:marRight w:val="0"/>
          <w:marTop w:val="0"/>
          <w:marBottom w:val="0"/>
          <w:divBdr>
            <w:top w:val="none" w:sz="0" w:space="0" w:color="auto"/>
            <w:left w:val="none" w:sz="0" w:space="0" w:color="auto"/>
            <w:bottom w:val="none" w:sz="0" w:space="0" w:color="auto"/>
            <w:right w:val="none" w:sz="0" w:space="0" w:color="auto"/>
          </w:divBdr>
        </w:div>
        <w:div w:id="1169713041">
          <w:marLeft w:val="0"/>
          <w:marRight w:val="0"/>
          <w:marTop w:val="0"/>
          <w:marBottom w:val="0"/>
          <w:divBdr>
            <w:top w:val="none" w:sz="0" w:space="0" w:color="auto"/>
            <w:left w:val="none" w:sz="0" w:space="0" w:color="auto"/>
            <w:bottom w:val="none" w:sz="0" w:space="0" w:color="auto"/>
            <w:right w:val="none" w:sz="0" w:space="0" w:color="auto"/>
          </w:divBdr>
        </w:div>
        <w:div w:id="1289775848">
          <w:marLeft w:val="0"/>
          <w:marRight w:val="0"/>
          <w:marTop w:val="0"/>
          <w:marBottom w:val="0"/>
          <w:divBdr>
            <w:top w:val="none" w:sz="0" w:space="0" w:color="auto"/>
            <w:left w:val="none" w:sz="0" w:space="0" w:color="auto"/>
            <w:bottom w:val="none" w:sz="0" w:space="0" w:color="auto"/>
            <w:right w:val="none" w:sz="0" w:space="0" w:color="auto"/>
          </w:divBdr>
        </w:div>
        <w:div w:id="1600717835">
          <w:marLeft w:val="0"/>
          <w:marRight w:val="0"/>
          <w:marTop w:val="0"/>
          <w:marBottom w:val="0"/>
          <w:divBdr>
            <w:top w:val="none" w:sz="0" w:space="0" w:color="auto"/>
            <w:left w:val="none" w:sz="0" w:space="0" w:color="auto"/>
            <w:bottom w:val="none" w:sz="0" w:space="0" w:color="auto"/>
            <w:right w:val="none" w:sz="0" w:space="0" w:color="auto"/>
          </w:divBdr>
        </w:div>
        <w:div w:id="1800610039">
          <w:marLeft w:val="0"/>
          <w:marRight w:val="0"/>
          <w:marTop w:val="0"/>
          <w:marBottom w:val="0"/>
          <w:divBdr>
            <w:top w:val="none" w:sz="0" w:space="0" w:color="auto"/>
            <w:left w:val="none" w:sz="0" w:space="0" w:color="auto"/>
            <w:bottom w:val="none" w:sz="0" w:space="0" w:color="auto"/>
            <w:right w:val="none" w:sz="0" w:space="0" w:color="auto"/>
          </w:divBdr>
        </w:div>
        <w:div w:id="2039310584">
          <w:marLeft w:val="0"/>
          <w:marRight w:val="0"/>
          <w:marTop w:val="0"/>
          <w:marBottom w:val="0"/>
          <w:divBdr>
            <w:top w:val="none" w:sz="0" w:space="0" w:color="auto"/>
            <w:left w:val="none" w:sz="0" w:space="0" w:color="auto"/>
            <w:bottom w:val="none" w:sz="0" w:space="0" w:color="auto"/>
            <w:right w:val="none" w:sz="0" w:space="0" w:color="auto"/>
          </w:divBdr>
        </w:div>
        <w:div w:id="2135054634">
          <w:marLeft w:val="0"/>
          <w:marRight w:val="0"/>
          <w:marTop w:val="0"/>
          <w:marBottom w:val="0"/>
          <w:divBdr>
            <w:top w:val="none" w:sz="0" w:space="0" w:color="auto"/>
            <w:left w:val="none" w:sz="0" w:space="0" w:color="auto"/>
            <w:bottom w:val="none" w:sz="0" w:space="0" w:color="auto"/>
            <w:right w:val="none" w:sz="0" w:space="0" w:color="auto"/>
          </w:divBdr>
        </w:div>
      </w:divsChild>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16478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306402">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7664368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633979">
      <w:bodyDiv w:val="1"/>
      <w:marLeft w:val="0"/>
      <w:marRight w:val="0"/>
      <w:marTop w:val="0"/>
      <w:marBottom w:val="0"/>
      <w:divBdr>
        <w:top w:val="none" w:sz="0" w:space="0" w:color="auto"/>
        <w:left w:val="none" w:sz="0" w:space="0" w:color="auto"/>
        <w:bottom w:val="none" w:sz="0" w:space="0" w:color="auto"/>
        <w:right w:val="none" w:sz="0" w:space="0" w:color="auto"/>
      </w:divBdr>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13071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7413563">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9323382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26812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18480303">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19803257-2DED-40D8-A16E-96677532F932}">
    <t:Anchor>
      <t:Comment id="1727156753"/>
    </t:Anchor>
    <t:History>
      <t:Event id="{FFF19B57-2D61-4FD6-8D8F-C3A4284692EB}" time="2025-02-02T09:19:48.802Z">
        <t:Attribution userId="S::dick.carrillo_melgarejo@nokia.com::116385c6-d93a-4e2f-9e15-c8c948c4b93b" userProvider="AD" userName="Dick Carrillo Melgarejo (Nokia)"/>
        <t:Anchor>
          <t:Comment id="1727156753"/>
        </t:Anchor>
        <t:Create/>
      </t:Event>
      <t:Event id="{4B3F9876-AD71-4B48-A149-85745B15C46F}" time="2025-02-02T09:19:48.802Z">
        <t:Attribution userId="S::dick.carrillo_melgarejo@nokia.com::116385c6-d93a-4e2f-9e15-c8c948c4b93b" userProvider="AD" userName="Dick Carrillo Melgarejo (Nokia)"/>
        <t:Anchor>
          <t:Comment id="1727156753"/>
        </t:Anchor>
        <t:Assign userId="S::taylan.sahin@nokia.com::44988920-1b7c-4c49-aa90-e7c20b1fba94" userProvider="AD" userName="Taylan Sahin (Nokia)"/>
      </t:Event>
      <t:Event id="{9D232290-F688-464A-82B3-FB2E15993245}" time="2025-02-02T09:19:48.802Z">
        <t:Attribution userId="S::dick.carrillo_melgarejo@nokia.com::116385c6-d93a-4e2f-9e15-c8c948c4b93b" userProvider="AD" userName="Dick Carrillo Melgarejo (Nokia)"/>
        <t:Anchor>
          <t:Comment id="1727156753"/>
        </t:Anchor>
        <t:SetTitle title="@Taylan Sahin (Nokia) , in general, we are avoiding to include any spec. impact for Case 3a. For example, Nokia is avoiding in RAN3 any assistance/configuration related to AIML, it applies for inference, and monitoring. We need to double check with RAN3…"/>
      </t:Event>
      <t:Event id="{252CA66B-0273-414C-896F-AA8936AEF793}" time="2025-02-04T07:20:14.096Z">
        <t:Attribution userId="S::dick.carrillo_melgarejo@nokia.com::116385c6-d93a-4e2f-9e15-c8c948c4b93b" userProvider="AD" userName="Dick Carrillo Melgarejo (Nokia)"/>
        <t:Progress percentComplete="100"/>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 id="{FB78C128-9CD6-4C84-B6DF-01B9227B0512}">
    <t:Anchor>
      <t:Comment id="1660121204"/>
    </t:Anchor>
    <t:History>
      <t:Event id="{E0687F18-57AB-48DF-993C-F105178BEB93}" time="2025-03-18T09:16:15.098Z">
        <t:Attribution userId="S::dick.carrillo_melgarejo@nokia.com::116385c6-d93a-4e2f-9e15-c8c948c4b93b" userProvider="AD" userName="Dick Carrillo Melgarejo (Nokia)"/>
        <t:Anchor>
          <t:Comment id="1660121204"/>
        </t:Anchor>
        <t:Create/>
      </t:Event>
      <t:Event id="{38A8843D-F06A-4BCF-B39A-BD5E44672340}" time="2025-03-18T09:16:15.098Z">
        <t:Attribution userId="S::dick.carrillo_melgarejo@nokia.com::116385c6-d93a-4e2f-9e15-c8c948c4b93b" userProvider="AD" userName="Dick Carrillo Melgarejo (Nokia)"/>
        <t:Anchor>
          <t:Comment id="1660121204"/>
        </t:Anchor>
        <t:Assign userId="S::taylan.sahin@nokia.com::44988920-1b7c-4c49-aa90-e7c20b1fba94" userProvider="AD" userName="Taylan Sahin (Nokia)"/>
      </t:Event>
      <t:Event id="{08A02DFC-84BE-4D06-B198-CFDE2D1D3A77}" time="2025-03-18T09:16:15.098Z">
        <t:Attribution userId="S::dick.carrillo_melgarejo@nokia.com::116385c6-d93a-4e2f-9e15-c8c948c4b93b" userProvider="AD" userName="Dick Carrillo Melgarejo (Nokia)"/>
        <t:Anchor>
          <t:Comment id="1660121204"/>
        </t:Anchor>
        <t:SetTitle title="@Taylan Sahin (Nokia) @Prajwal Keshavamurthy (Nokia) please take a look to this table. "/>
      </t:Event>
      <t:Event id="{A45E4E4D-7D37-470C-802D-186FD7D3DFE2}" time="2025-03-24T12:08:34.909Z">
        <t:Attribution userId="S::dick.carrillo_melgarejo@nokia.com::116385c6-d93a-4e2f-9e15-c8c948c4b93b" userProvider="AD" userName="Dick Carrillo Melgarejo (Nokia)"/>
        <t:Progress percentComplete="100"/>
      </t:Event>
      <t:Event id="{4FDFA7E6-D93B-48FC-81BC-129FD5ADDB8D}" time="2025-03-24T12:08:47.226Z">
        <t:Attribution userId="S::dick.carrillo_melgarejo@nokia.com::116385c6-d93a-4e2f-9e15-c8c948c4b93b" userProvider="AD" userName="Dick Carrillo Melgarejo (Nokia)"/>
        <t:Progress percentComplete="0"/>
      </t:Event>
      <t:Event id="{BE9ACE33-D267-4A73-9C78-CBCB70263CE5}" time="2025-03-28T08:00:03.65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6</b:RefOrder>
  </b:Source>
  <b:Source>
    <b:Tag>3GP241</b:Tag>
    <b:SourceType>Report</b:SourceType>
    <b:Guid>{F4A49CF3-5602-4FBA-B136-A593D0E13BC2}</b:Guid>
    <b:Author>
      <b:Author>
        <b:Corporate>3GPP</b:Corporate>
      </b:Author>
    </b:Author>
    <b:Title>TS 38.214 - NR Physical layer procedures for data</b:Title>
    <b:Year>2024</b:Year>
    <b:Publisher>3GPP</b:Publisher>
    <b:RefOrder>7</b:RefOrder>
  </b:Source>
  <b:Source>
    <b:Tag>3GP242</b:Tag>
    <b:SourceType>Report</b:SourceType>
    <b:Guid>{0EB39C94-12C8-4E24-A0C5-1A8EB1A8D322}</b:Guid>
    <b:Author>
      <b:Author>
        <b:Corporate>3GPP</b:Corporate>
      </b:Author>
    </b:Author>
    <b:Title>TS 37.355 - LTE Positioning Protocol (LPP) </b:Title>
    <b:Year>2024</b:Year>
    <b:RefOrder>5</b:RefOrder>
  </b:Source>
  <b:Source>
    <b:Tag>Nok24</b:Tag>
    <b:SourceType>Report</b:SourceType>
    <b:Guid>{648A543B-65DA-4588-8F38-78462CA2F588}</b:Guid>
    <b:Author>
      <b:Author>
        <b:Corporate>Nokia</b:Corporate>
      </b:Author>
    </b:Author>
    <b:Title>R1, 2402997 - AI/ML for Positioning Accuracy Enhancement , 3GPP TSG RAN WG1 #116-bis</b:Title>
    <b:Year>2024</b:Year>
    <b:City>Changsha, China</b:City>
    <b:RefOrder>4</b:RefOrder>
  </b:Source>
  <b:Source>
    <b:Tag>Qua24</b:Tag>
    <b:SourceType>Report</b:SourceType>
    <b:Guid>{5C585EA7-803C-4C9E-94DA-003721B3FEC6}</b:Guid>
    <b:Author>
      <b:Author>
        <b:Corporate>Qualcomm (Moderator)</b:Corporate>
      </b:Author>
    </b:Author>
    <b:Title>RP-250792 -  Revised WID on Artificial Intelligence (AI)/Machine Learning (ML) for NR Air Interface</b:Title>
    <b:Year>2025</b:Year>
    <b:Publisher>3GPP TSG RAN Meeting #107</b:Publisher>
    <b:City>Incheon</b:City>
    <b:RefOrder>3</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RBI5PAMIO524-1616901215-44466</_dlc_DocId>
    <_dlc_DocIdUrl xmlns="71c5aaf6-e6ce-465b-b873-5148d2a4c105">
      <Url>https://nokia.sharepoint.com/sites/gxp/_layouts/15/DocIdRedir.aspx?ID=RBI5PAMIO524-1616901215-44466</Url>
      <Description>RBI5PAMIO524-1616901215-44466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D0A286B-CD01-4330-9DE9-1A5AB9B6A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E051F-7D1C-4553-B8B2-F93D48D6547A}">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0D0B6C7-37C0-4F31-BD40-3E6C681A74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3110</TotalTime>
  <Pages>1</Pages>
  <Words>20890</Words>
  <Characters>119075</Characters>
  <Application>Microsoft Office Word</Application>
  <DocSecurity>4</DocSecurity>
  <Lines>992</Lines>
  <Paragraphs>279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Dick Carrillo Melgarejo (Nokia)</cp:lastModifiedBy>
  <cp:revision>2966</cp:revision>
  <cp:lastPrinted>2016-07-06T12:35:00Z</cp:lastPrinted>
  <dcterms:created xsi:type="dcterms:W3CDTF">2024-11-11T05:06:00Z</dcterms:created>
  <dcterms:modified xsi:type="dcterms:W3CDTF">2025-03-28T15:40:00Z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92087ce028ad2bcbe7a128490b15510972ee7a9be63191a0031a3fcf20e63232</vt:lpwstr>
  </property>
  <property fmtid="{D5CDD505-2E9C-101B-9397-08002B2CF9AE}" pid="9" name="MediaServiceImageTags">
    <vt:lpwstr/>
  </property>
  <property fmtid="{D5CDD505-2E9C-101B-9397-08002B2CF9AE}" pid="10" name="_dlc_DocIdItemGuid">
    <vt:lpwstr>915d9a71-b4eb-4ad0-83fe-242cba6d60c6</vt:lpwstr>
  </property>
</Properties>
</file>